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88" w:rsidRDefault="00027888">
      <w:pPr>
        <w:tabs>
          <w:tab w:val="left" w:pos="142"/>
        </w:tabs>
        <w:spacing w:after="0"/>
        <w:rPr>
          <w:rFonts w:ascii="Garamond" w:hAnsi="Garamond"/>
          <w:b/>
          <w:bCs/>
          <w:sz w:val="28"/>
          <w:szCs w:val="28"/>
        </w:rPr>
      </w:pPr>
      <w:bookmarkStart w:id="0" w:name="_Ref129166881"/>
      <w:bookmarkStart w:id="1" w:name="_Toc439163640"/>
      <w:r>
        <w:rPr>
          <w:rFonts w:ascii="Garamond" w:hAnsi="Garamond"/>
          <w:b/>
          <w:bCs/>
          <w:sz w:val="28"/>
          <w:szCs w:val="28"/>
          <w:lang w:val="en-US"/>
        </w:rPr>
        <w:t>V</w:t>
      </w:r>
      <w:r>
        <w:rPr>
          <w:rFonts w:ascii="Garamond" w:hAnsi="Garamond"/>
          <w:b/>
          <w:bCs/>
          <w:sz w:val="28"/>
          <w:szCs w:val="28"/>
        </w:rPr>
        <w:t>.4. Изменения, связанные с уточнением порядка расчета и оплаты неустойки (пени)</w:t>
      </w:r>
    </w:p>
    <w:p w:rsidR="00027888" w:rsidRDefault="00027888">
      <w:pPr>
        <w:tabs>
          <w:tab w:val="left" w:pos="142"/>
        </w:tabs>
        <w:spacing w:after="0"/>
        <w:jc w:val="right"/>
        <w:rPr>
          <w:rFonts w:ascii="Garamond" w:hAnsi="Garamond"/>
          <w:b/>
          <w:bCs/>
          <w:vanish/>
          <w:sz w:val="28"/>
          <w:szCs w:val="28"/>
          <w:specVanish/>
        </w:rPr>
      </w:pPr>
      <w:r>
        <w:rPr>
          <w:rFonts w:ascii="Garamond" w:hAnsi="Garamond"/>
          <w:b/>
          <w:bCs/>
          <w:sz w:val="28"/>
          <w:szCs w:val="28"/>
        </w:rPr>
        <w:t>Приложение №</w:t>
      </w:r>
    </w:p>
    <w:p w:rsidR="00027888" w:rsidRDefault="00027888">
      <w:pPr>
        <w:spacing w:after="0"/>
        <w:rPr>
          <w:rFonts w:ascii="Garamond" w:hAnsi="Garamond"/>
          <w:b/>
          <w:bCs/>
          <w:sz w:val="24"/>
          <w:szCs w:val="24"/>
        </w:rPr>
      </w:pPr>
      <w:r>
        <w:rPr>
          <w:rFonts w:ascii="Garamond" w:hAnsi="Garamond"/>
          <w:b/>
          <w:bCs/>
          <w:sz w:val="28"/>
          <w:szCs w:val="28"/>
        </w:rPr>
        <w:t xml:space="preserve"> 5.4.1</w:t>
      </w:r>
    </w:p>
    <w:p w:rsidR="00027888" w:rsidRDefault="00027888">
      <w:pPr>
        <w:spacing w:after="0"/>
        <w:rPr>
          <w:rFonts w:ascii="Garamond" w:hAnsi="Garamond"/>
          <w:b/>
          <w:bCs/>
        </w:rPr>
      </w:pPr>
    </w:p>
    <w:p w:rsidR="00027888" w:rsidRDefault="00027888">
      <w:pPr>
        <w:pBdr>
          <w:top w:val="single" w:sz="4" w:space="1" w:color="auto"/>
          <w:left w:val="single" w:sz="4" w:space="4" w:color="auto"/>
          <w:bottom w:val="single" w:sz="4" w:space="1" w:color="auto"/>
          <w:right w:val="single" w:sz="4" w:space="4" w:color="auto"/>
        </w:pBdr>
        <w:spacing w:after="0"/>
        <w:rPr>
          <w:rFonts w:ascii="Garamond" w:hAnsi="Garamond"/>
          <w:sz w:val="24"/>
          <w:szCs w:val="24"/>
        </w:rPr>
      </w:pPr>
      <w:r>
        <w:rPr>
          <w:rFonts w:ascii="Garamond" w:hAnsi="Garamond"/>
          <w:b/>
          <w:bCs/>
          <w:sz w:val="24"/>
          <w:szCs w:val="24"/>
        </w:rPr>
        <w:t xml:space="preserve">Инициатор: </w:t>
      </w:r>
      <w:r>
        <w:rPr>
          <w:rFonts w:ascii="Garamond" w:hAnsi="Garamond"/>
          <w:sz w:val="24"/>
          <w:szCs w:val="24"/>
        </w:rPr>
        <w:t>АО «ЦФР».</w:t>
      </w:r>
    </w:p>
    <w:p w:rsidR="00027888" w:rsidRDefault="00027888">
      <w:pPr>
        <w:pBdr>
          <w:top w:val="single" w:sz="4" w:space="1" w:color="auto"/>
          <w:left w:val="single" w:sz="4" w:space="4" w:color="auto"/>
          <w:bottom w:val="single" w:sz="4" w:space="1" w:color="auto"/>
          <w:right w:val="single" w:sz="4" w:space="4" w:color="auto"/>
        </w:pBdr>
        <w:spacing w:after="0"/>
        <w:jc w:val="both"/>
        <w:rPr>
          <w:rFonts w:ascii="Garamond" w:hAnsi="Garamond"/>
          <w:sz w:val="24"/>
          <w:szCs w:val="24"/>
        </w:rPr>
      </w:pPr>
      <w:r>
        <w:rPr>
          <w:rFonts w:ascii="Garamond" w:hAnsi="Garamond"/>
          <w:b/>
          <w:bCs/>
          <w:sz w:val="24"/>
          <w:szCs w:val="24"/>
        </w:rPr>
        <w:t>Обоснование:</w:t>
      </w:r>
      <w:r>
        <w:rPr>
          <w:rFonts w:ascii="Garamond" w:hAnsi="Garamond"/>
          <w:sz w:val="24"/>
          <w:szCs w:val="24"/>
        </w:rPr>
        <w:t xml:space="preserve"> в настоящее время Регламент финансовых расчетов на оптовом рынке электроэнергии (Приложение № 16 к Договору о присоединении к торговой системе оптового рынка) содержит порядок расчета и оплаты неустойки (пени). При этом описание расчета обязательств по оплате неустойки (пени) недостаточно детализировано, также действующий порядок характеризуется неполнотой описания отдельных процедур. </w:t>
      </w:r>
    </w:p>
    <w:p w:rsidR="00027888" w:rsidRDefault="00027888">
      <w:pPr>
        <w:pBdr>
          <w:top w:val="single" w:sz="4" w:space="1" w:color="auto"/>
          <w:left w:val="single" w:sz="4" w:space="4" w:color="auto"/>
          <w:bottom w:val="single" w:sz="4" w:space="1" w:color="auto"/>
          <w:right w:val="single" w:sz="4" w:space="4" w:color="auto"/>
        </w:pBdr>
        <w:spacing w:after="0"/>
        <w:jc w:val="both"/>
        <w:rPr>
          <w:rFonts w:ascii="Garamond" w:hAnsi="Garamond"/>
          <w:sz w:val="24"/>
          <w:szCs w:val="24"/>
        </w:rPr>
      </w:pPr>
      <w:r>
        <w:rPr>
          <w:rFonts w:ascii="Garamond" w:hAnsi="Garamond"/>
          <w:sz w:val="24"/>
          <w:szCs w:val="24"/>
        </w:rPr>
        <w:t xml:space="preserve">Предлагается: </w:t>
      </w:r>
    </w:p>
    <w:p w:rsidR="00027888" w:rsidRDefault="00027888">
      <w:pPr>
        <w:pBdr>
          <w:top w:val="single" w:sz="4" w:space="1" w:color="auto"/>
          <w:left w:val="single" w:sz="4" w:space="4" w:color="auto"/>
          <w:bottom w:val="single" w:sz="4" w:space="1" w:color="auto"/>
          <w:right w:val="single" w:sz="4" w:space="4" w:color="auto"/>
        </w:pBdr>
        <w:spacing w:after="0"/>
        <w:jc w:val="both"/>
        <w:rPr>
          <w:rFonts w:ascii="Garamond" w:hAnsi="Garamond"/>
          <w:sz w:val="24"/>
          <w:szCs w:val="24"/>
        </w:rPr>
      </w:pPr>
      <w:r>
        <w:rPr>
          <w:rFonts w:ascii="Garamond" w:hAnsi="Garamond"/>
          <w:sz w:val="24"/>
          <w:szCs w:val="24"/>
        </w:rPr>
        <w:t>– уточнить описание расчета обязательств по оплате неустойки (пени);</w:t>
      </w:r>
    </w:p>
    <w:p w:rsidR="00027888" w:rsidRDefault="00027888">
      <w:pPr>
        <w:pBdr>
          <w:top w:val="single" w:sz="4" w:space="1" w:color="auto"/>
          <w:left w:val="single" w:sz="4" w:space="4" w:color="auto"/>
          <w:bottom w:val="single" w:sz="4" w:space="1" w:color="auto"/>
          <w:right w:val="single" w:sz="4" w:space="4" w:color="auto"/>
        </w:pBdr>
        <w:spacing w:after="0"/>
        <w:jc w:val="both"/>
        <w:rPr>
          <w:rFonts w:ascii="Garamond" w:hAnsi="Garamond"/>
          <w:sz w:val="24"/>
          <w:szCs w:val="24"/>
        </w:rPr>
      </w:pPr>
      <w:r>
        <w:rPr>
          <w:rFonts w:ascii="Garamond" w:hAnsi="Garamond"/>
          <w:sz w:val="24"/>
          <w:szCs w:val="24"/>
        </w:rPr>
        <w:t>– унифицировать используемые формулировки и определения;</w:t>
      </w:r>
    </w:p>
    <w:p w:rsidR="00027888" w:rsidRDefault="00027888">
      <w:pPr>
        <w:pBdr>
          <w:top w:val="single" w:sz="4" w:space="1" w:color="auto"/>
          <w:left w:val="single" w:sz="4" w:space="4" w:color="auto"/>
          <w:bottom w:val="single" w:sz="4" w:space="1" w:color="auto"/>
          <w:right w:val="single" w:sz="4" w:space="4" w:color="auto"/>
        </w:pBdr>
        <w:spacing w:after="0"/>
        <w:jc w:val="both"/>
        <w:rPr>
          <w:rFonts w:ascii="Garamond" w:hAnsi="Garamond"/>
          <w:sz w:val="24"/>
          <w:szCs w:val="24"/>
        </w:rPr>
      </w:pPr>
      <w:r>
        <w:rPr>
          <w:rFonts w:ascii="Garamond" w:hAnsi="Garamond"/>
          <w:sz w:val="24"/>
          <w:szCs w:val="24"/>
        </w:rPr>
        <w:t>– внести в действующий порядок технические и уточняющие правки.</w:t>
      </w:r>
    </w:p>
    <w:p w:rsidR="00027888" w:rsidRDefault="00027888">
      <w:pPr>
        <w:pBdr>
          <w:top w:val="single" w:sz="4" w:space="1" w:color="auto"/>
          <w:left w:val="single" w:sz="4" w:space="4" w:color="auto"/>
          <w:bottom w:val="single" w:sz="4" w:space="1" w:color="auto"/>
          <w:right w:val="single" w:sz="4" w:space="4" w:color="auto"/>
        </w:pBdr>
        <w:spacing w:after="0"/>
        <w:rPr>
          <w:rFonts w:ascii="Garamond" w:hAnsi="Garamond"/>
          <w:b/>
          <w:sz w:val="24"/>
          <w:szCs w:val="24"/>
        </w:rPr>
      </w:pPr>
      <w:r>
        <w:rPr>
          <w:rFonts w:ascii="Garamond" w:hAnsi="Garamond"/>
          <w:b/>
          <w:bCs/>
          <w:sz w:val="24"/>
          <w:szCs w:val="24"/>
        </w:rPr>
        <w:t xml:space="preserve">Дата вступления в силу: </w:t>
      </w:r>
      <w:r>
        <w:rPr>
          <w:rFonts w:ascii="Garamond" w:hAnsi="Garamond"/>
          <w:bCs/>
          <w:sz w:val="24"/>
          <w:szCs w:val="24"/>
        </w:rPr>
        <w:t>1 июля 2016 года.</w:t>
      </w:r>
    </w:p>
    <w:p w:rsidR="00027888" w:rsidRDefault="00027888">
      <w:pPr>
        <w:spacing w:after="120"/>
        <w:rPr>
          <w:rFonts w:ascii="Garamond" w:hAnsi="Garamond"/>
          <w:b/>
        </w:rPr>
      </w:pPr>
    </w:p>
    <w:p w:rsidR="00027888" w:rsidRDefault="00027888">
      <w:pPr>
        <w:spacing w:after="120"/>
        <w:rPr>
          <w:rFonts w:ascii="Garamond" w:hAnsi="Garamond"/>
          <w:b/>
          <w:sz w:val="26"/>
          <w:szCs w:val="26"/>
        </w:rPr>
      </w:pPr>
      <w:r>
        <w:rPr>
          <w:rFonts w:ascii="Garamond" w:hAnsi="Garamond"/>
          <w:b/>
          <w:bCs/>
          <w:sz w:val="26"/>
          <w:szCs w:val="26"/>
        </w:rPr>
        <w:t xml:space="preserve">Изложить 12-й раздел </w:t>
      </w:r>
      <w:r>
        <w:rPr>
          <w:rFonts w:ascii="Garamond" w:hAnsi="Garamond"/>
          <w:b/>
          <w:sz w:val="26"/>
          <w:szCs w:val="26"/>
        </w:rPr>
        <w:t>Регламента финансовых расчетов на оптовом рынке электроэнергии (</w:t>
      </w:r>
      <w:r>
        <w:rPr>
          <w:rFonts w:ascii="Garamond" w:hAnsi="Garamond"/>
          <w:b/>
          <w:bCs/>
          <w:sz w:val="26"/>
          <w:szCs w:val="26"/>
        </w:rPr>
        <w:t>Приложение № 16 к</w:t>
      </w:r>
      <w:r>
        <w:rPr>
          <w:rFonts w:ascii="Garamond" w:hAnsi="Garamond"/>
          <w:b/>
          <w:bCs/>
          <w:i/>
          <w:sz w:val="26"/>
          <w:szCs w:val="26"/>
        </w:rPr>
        <w:t xml:space="preserve"> Договору о присоединении к торговой системе оптового рынка</w:t>
      </w:r>
      <w:r>
        <w:rPr>
          <w:rFonts w:ascii="Garamond" w:hAnsi="Garamond"/>
          <w:b/>
          <w:sz w:val="26"/>
          <w:szCs w:val="26"/>
        </w:rPr>
        <w:t>) в следующей редакции:</w:t>
      </w:r>
    </w:p>
    <w:p w:rsidR="00027888" w:rsidRDefault="00027888">
      <w:pPr>
        <w:spacing w:after="120"/>
        <w:jc w:val="both"/>
        <w:rPr>
          <w:rFonts w:ascii="Garamond" w:hAnsi="Garamond"/>
          <w:b/>
        </w:rPr>
      </w:pPr>
    </w:p>
    <w:p w:rsidR="00027888" w:rsidRDefault="00027888">
      <w:pPr>
        <w:spacing w:after="120"/>
        <w:jc w:val="center"/>
        <w:rPr>
          <w:rFonts w:ascii="Garamond" w:hAnsi="Garamond"/>
          <w:b/>
        </w:rPr>
      </w:pPr>
      <w:r>
        <w:rPr>
          <w:rFonts w:ascii="Garamond" w:hAnsi="Garamond"/>
          <w:b/>
        </w:rPr>
        <w:t>12. РАСЧЕТ И ПОРЯДОК ОПЛАТЫ НЕУСТОЙКИ (ПЕНИ) ЗА НАРУШЕНИЯ УЧАСТНИКАМИ ОПТОВОГО РЫНКА, ФСК СРОКОВ ОПЛАТЫ УСЛУГ ИНФРАСТРУКТУРНЫХ ОРГАНИЗАЦИЙ, ЭЛЕКТРИЧЕСКОЙ ЭНЕРГИИ И (ИЛИ) МОЩНОСТИ</w:t>
      </w:r>
      <w:bookmarkEnd w:id="0"/>
      <w:bookmarkEnd w:id="1"/>
    </w:p>
    <w:p w:rsidR="00027888" w:rsidRDefault="00027888">
      <w:pPr>
        <w:spacing w:after="120"/>
        <w:ind w:left="2127" w:hanging="426"/>
        <w:rPr>
          <w:rFonts w:ascii="Garamond" w:hAnsi="Garamond"/>
          <w:b/>
        </w:rPr>
      </w:pPr>
      <w:r>
        <w:rPr>
          <w:rFonts w:ascii="Garamond" w:hAnsi="Garamond"/>
          <w:b/>
        </w:rPr>
        <w:t>12.1. Предмет расчетов</w:t>
      </w:r>
    </w:p>
    <w:p w:rsidR="00027888" w:rsidRDefault="00027888">
      <w:pPr>
        <w:spacing w:after="120"/>
        <w:ind w:firstLine="567"/>
        <w:jc w:val="both"/>
        <w:rPr>
          <w:rFonts w:ascii="Garamond" w:hAnsi="Garamond"/>
        </w:rPr>
      </w:pPr>
      <w:r>
        <w:rPr>
          <w:rFonts w:ascii="Garamond" w:hAnsi="Garamond"/>
        </w:rPr>
        <w:t xml:space="preserve">Расчет неустойки (пени) осуществляется за нарушение участниками оптового рынка, ФСК </w:t>
      </w:r>
      <w:r>
        <w:rPr>
          <w:rFonts w:ascii="Garamond" w:hAnsi="Garamond"/>
          <w:spacing w:val="1"/>
        </w:rPr>
        <w:t>одного или нескольких из следующих сроков исполнения обязательств</w:t>
      </w:r>
      <w:r>
        <w:rPr>
          <w:rFonts w:ascii="Garamond" w:hAnsi="Garamond"/>
        </w:rPr>
        <w:t>:</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xml:space="preserve">– срока (сроков) оплаты электрической энергии и (или) мощности по регулируемым договорам, соглашениям об изменении сроков оплаты по регулируемым договорам, соглашениям о переносе измененных сроков оплаты по регулируемым договорам, заключенным в соответствии с </w:t>
      </w:r>
      <w:r>
        <w:rPr>
          <w:rFonts w:ascii="Garamond" w:hAnsi="Garamond"/>
          <w:i/>
          <w:spacing w:val="1"/>
          <w:sz w:val="22"/>
          <w:szCs w:val="22"/>
          <w:lang w:val="ru-RU"/>
        </w:rPr>
        <w:t>Договором о присоединении к торговой системе оптового рынка</w:t>
      </w:r>
      <w:r>
        <w:rPr>
          <w:rFonts w:ascii="Garamond" w:hAnsi="Garamond"/>
          <w:spacing w:val="1"/>
          <w:sz w:val="22"/>
          <w:szCs w:val="22"/>
          <w:lang w:val="ru-RU"/>
        </w:rPr>
        <w:t>;</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электрической энергии, в том числе сроков перечисления авансовых платежей, предусмотренного (-ых) договором (договорами) купли-продажи электрической энергии по результатам конкурентного отбора ценовых заявок на рынке на сутки вперед;</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электрической энергии, в том числе сроков перечисления авансовых платежей, предусмотренного (-ых) договором (договорами) купли-продажи электрической энергии по результатам конкурентного отбора ценовых заявок на рынке на сутки вперед в обеспечение поставки электрической энергии в объеме перетока по границе с ценовыми зонами оптового рынка;</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электрической энергии,</w:t>
      </w:r>
      <w:r>
        <w:rPr>
          <w:rFonts w:ascii="Garamond" w:hAnsi="Garamond"/>
          <w:sz w:val="22"/>
          <w:szCs w:val="22"/>
          <w:lang w:val="ru-RU"/>
        </w:rPr>
        <w:t xml:space="preserve"> предусмотренн</w:t>
      </w:r>
      <w:r>
        <w:rPr>
          <w:rFonts w:ascii="Garamond" w:hAnsi="Garamond"/>
          <w:spacing w:val="1"/>
          <w:sz w:val="22"/>
          <w:szCs w:val="22"/>
          <w:lang w:val="ru-RU"/>
        </w:rPr>
        <w:t>ого (-ых)</w:t>
      </w:r>
      <w:r>
        <w:rPr>
          <w:rFonts w:ascii="Garamond" w:hAnsi="Garamond"/>
          <w:sz w:val="22"/>
          <w:szCs w:val="22"/>
          <w:lang w:val="ru-RU"/>
        </w:rPr>
        <w:t xml:space="preserve"> договором (</w:t>
      </w:r>
      <w:r>
        <w:rPr>
          <w:rFonts w:ascii="Garamond" w:hAnsi="Garamond"/>
          <w:spacing w:val="1"/>
          <w:sz w:val="22"/>
          <w:szCs w:val="22"/>
          <w:lang w:val="ru-RU"/>
        </w:rPr>
        <w:t>договорами) купли-продажи по результатам конкурентного отбора заявок для балансирования системы;</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электрической энергии, предусмотренного (-ых) договором (договорами)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xml:space="preserve">– срока (сроков) оплаты </w:t>
      </w:r>
      <w:r>
        <w:rPr>
          <w:rFonts w:ascii="Garamond" w:hAnsi="Garamond"/>
          <w:sz w:val="22"/>
          <w:szCs w:val="22"/>
          <w:lang w:val="ru-RU"/>
        </w:rPr>
        <w:t>электрической энергии по</w:t>
      </w:r>
      <w:r>
        <w:rPr>
          <w:rFonts w:ascii="Garamond" w:hAnsi="Garamond"/>
          <w:spacing w:val="1"/>
          <w:sz w:val="22"/>
          <w:szCs w:val="22"/>
          <w:lang w:val="ru-RU"/>
        </w:rPr>
        <w:t xml:space="preserve"> договору купли-продажи электрической энергии по свободным</w:t>
      </w:r>
      <w:r>
        <w:rPr>
          <w:rFonts w:ascii="Garamond" w:hAnsi="Garamond"/>
          <w:sz w:val="22"/>
          <w:szCs w:val="22"/>
          <w:lang w:val="ru-RU"/>
        </w:rPr>
        <w:t xml:space="preserve"> (нерегулируемым) ценам </w:t>
      </w:r>
      <w:r>
        <w:rPr>
          <w:rFonts w:ascii="Garamond" w:hAnsi="Garamond"/>
          <w:spacing w:val="1"/>
          <w:sz w:val="22"/>
          <w:szCs w:val="22"/>
          <w:lang w:val="ru-RU"/>
        </w:rPr>
        <w:t>в целях компенсации потерь в электрических сетях (в ценовой зоне);</w:t>
      </w:r>
      <w:r>
        <w:rPr>
          <w:rFonts w:ascii="Garamond" w:hAnsi="Garamond"/>
          <w:color w:val="000000"/>
          <w:spacing w:val="1"/>
          <w:sz w:val="22"/>
          <w:szCs w:val="22"/>
          <w:lang w:val="ru-RU"/>
        </w:rPr>
        <w:t xml:space="preserve"> </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xml:space="preserve">– срока (сроков) оплаты мощности, в том числе сроков перечисления авансовых платежей, а также сроков возврата излишне уплаченных авансовых платежей, предусмотренного (-ых) договором (договорами) купли-продажи мощности по результатам конкурентного отбора мощности и договором (договорами) купли-продажи мощности по результатам конкурентного отбора мощности </w:t>
      </w:r>
      <w:r>
        <w:rPr>
          <w:rFonts w:ascii="Garamond" w:hAnsi="Garamond"/>
          <w:sz w:val="22"/>
          <w:szCs w:val="22"/>
          <w:lang w:val="ru-RU"/>
        </w:rPr>
        <w:t>с использованием генерирующего объекта, в отношении которого зарегистрирована условная группа точек поставки генерации,</w:t>
      </w:r>
      <w:r>
        <w:rPr>
          <w:rFonts w:ascii="Garamond" w:hAnsi="Garamond"/>
          <w:spacing w:val="1"/>
          <w:sz w:val="22"/>
          <w:szCs w:val="22"/>
          <w:lang w:val="ru-RU"/>
        </w:rPr>
        <w:t xml:space="preserve"> соглашениями об изменении сроков оплаты по договорам купли-продажи мощности по результатам конкурентного отбора мощности;</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мощности, в том числе сроков перечисления авансовых платежей, а также сроков возврата излишне уплаченных авансовых платежей, предусмотренного (-ых) договором (договорами) купли-продажи мощности по результатам конкурентного отбора мощности в целях компенсации потерь в электрических сетях;</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xml:space="preserve">– срока (сроков) оплаты мощности </w:t>
      </w:r>
      <w:r>
        <w:rPr>
          <w:rFonts w:ascii="Garamond" w:hAnsi="Garamond"/>
          <w:sz w:val="22"/>
          <w:szCs w:val="22"/>
          <w:lang w:val="ru-RU"/>
        </w:rPr>
        <w:t>по договорам купли-продажи мощности по результатам конкурентного отбора мощности в целях обеспечения поставки мощности между ценовыми зонами;</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мощности, в том числе сроков перечисления авансовых платежей, а также сроков возврата излишне уплаченных авансовых платежей, предусмотренного (-ых) договором (договорами) купли-продажи мощности, производимой с использованием генерирующих объектов, поставляющих мощность в вынужденном</w:t>
      </w:r>
      <w:r>
        <w:rPr>
          <w:rFonts w:ascii="Garamond" w:hAnsi="Garamond"/>
          <w:sz w:val="22"/>
          <w:szCs w:val="22"/>
          <w:lang w:val="ru-RU"/>
        </w:rPr>
        <w:t xml:space="preserve"> режиме, соглашениями об изменении сроков оплаты по договорам купли-продажи мощности, производимой с использованием генерирующих объектов, поставляющих мощность в вынужденном режиме;</w:t>
      </w:r>
    </w:p>
    <w:p w:rsidR="00027888" w:rsidRDefault="00027888">
      <w:pPr>
        <w:pStyle w:val="BodyText"/>
        <w:ind w:firstLine="540"/>
        <w:rPr>
          <w:rFonts w:ascii="Garamond" w:hAnsi="Garamond"/>
          <w:sz w:val="22"/>
          <w:szCs w:val="22"/>
          <w:lang w:val="ru-RU"/>
        </w:rPr>
      </w:pPr>
      <w:r>
        <w:rPr>
          <w:rFonts w:ascii="Garamond" w:hAnsi="Garamond"/>
          <w:sz w:val="22"/>
          <w:szCs w:val="22"/>
          <w:lang w:val="ru-RU"/>
        </w:rPr>
        <w:t>– срока (сроков) оплаты обязательств, предусмотренн</w:t>
      </w:r>
      <w:r>
        <w:rPr>
          <w:rFonts w:ascii="Garamond" w:hAnsi="Garamond"/>
          <w:spacing w:val="1"/>
          <w:sz w:val="22"/>
          <w:szCs w:val="22"/>
          <w:lang w:val="ru-RU"/>
        </w:rPr>
        <w:t>ого (-ых)</w:t>
      </w:r>
      <w:r>
        <w:rPr>
          <w:rFonts w:ascii="Garamond" w:hAnsi="Garamond"/>
          <w:sz w:val="22"/>
          <w:szCs w:val="22"/>
          <w:lang w:val="ru-RU"/>
        </w:rPr>
        <w:t xml:space="preserve"> соглашением о реструктуризации задолженности по договорам на поставку, получение и оплату электрической энергии и (или) мощности и оказание услуг на оптовом рынке;</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услуг СО по договорам возмездного оказания услуг по ОДУ в части обеспечения надежности функционирования электроэнергетики;</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xml:space="preserve">– срока (сроков) оплаты услуг, оказываемых КО, в том числе сроков перечисления авансовых платежей, предусмотренного (-ых) </w:t>
      </w:r>
      <w:r>
        <w:rPr>
          <w:rFonts w:ascii="Garamond" w:hAnsi="Garamond"/>
          <w:i/>
          <w:spacing w:val="1"/>
          <w:sz w:val="22"/>
          <w:szCs w:val="22"/>
          <w:lang w:val="ru-RU"/>
        </w:rPr>
        <w:t>Договором о присоединении к торговой системе оптового рынка</w:t>
      </w:r>
      <w:r>
        <w:rPr>
          <w:rFonts w:ascii="Garamond" w:hAnsi="Garamond"/>
          <w:spacing w:val="1"/>
          <w:sz w:val="22"/>
          <w:szCs w:val="22"/>
          <w:lang w:val="ru-RU"/>
        </w:rPr>
        <w:t>;</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xml:space="preserve">– срока (сроков) оплаты комплексной услуги, оказываемой ЦФР, в том числе сроков перечисления авансовых платежей, предусмотренного (-ых) </w:t>
      </w:r>
      <w:r>
        <w:rPr>
          <w:rFonts w:ascii="Garamond" w:hAnsi="Garamond"/>
          <w:i/>
          <w:spacing w:val="1"/>
          <w:sz w:val="22"/>
          <w:szCs w:val="22"/>
          <w:lang w:val="ru-RU"/>
        </w:rPr>
        <w:t>Договором о присоединении к торговой системе оптового рынка</w:t>
      </w:r>
      <w:r>
        <w:rPr>
          <w:rFonts w:ascii="Garamond" w:hAnsi="Garamond"/>
          <w:spacing w:val="1"/>
          <w:sz w:val="22"/>
          <w:szCs w:val="22"/>
          <w:lang w:val="ru-RU"/>
        </w:rPr>
        <w:t>, а также комиссионного вознаграждения по договорам, заключенным с ЦФР;</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услуг поверенного, оказываемых ЦФР по договорам коммерческого представительства;</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агентского вознаграждения ЦФР;</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электрической энергии, предусмотренного (-ых) двусторонним (-и) договором (договорами) купли-продажи электрической энергии на территориях субъектов Российской Федерации, не объединенных в ценовые зоны оптового рынка;</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электрической энергии, в том числе сроков перечисления авансовых платежей, предусмотренного (-ых) договорами купли-продажи электрической энергии на территориях субъектов Российской Федерации, не объединенных в ценовые зоны оптового рынка;</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мощности, в том числе сроков перечисления авансовых платежей, предусмотренного (-ых) договорами купли-продажи мощности на территориях субъектов Российской Федерации, не объединенных в ценовые зоны оптового рынка;</w:t>
      </w:r>
    </w:p>
    <w:p w:rsidR="00027888" w:rsidRDefault="00027888">
      <w:pPr>
        <w:pStyle w:val="BodyText"/>
        <w:ind w:firstLine="540"/>
        <w:rPr>
          <w:rFonts w:ascii="Garamond" w:hAnsi="Garamond"/>
          <w:sz w:val="22"/>
          <w:szCs w:val="22"/>
          <w:lang w:val="ru-RU"/>
        </w:rPr>
      </w:pPr>
      <w:r>
        <w:rPr>
          <w:rFonts w:ascii="Garamond" w:hAnsi="Garamond"/>
          <w:spacing w:val="1"/>
          <w:sz w:val="22"/>
          <w:szCs w:val="22"/>
          <w:lang w:val="ru-RU"/>
        </w:rPr>
        <w:t xml:space="preserve">– срока (сроков) оплаты мощности, в том числе сроков перечисления авансовых платежей, а также сроков возврата излишне уплаченных авансовых платежей, предусмотренного (-ых) </w:t>
      </w:r>
      <w:r>
        <w:rPr>
          <w:rFonts w:ascii="Garamond" w:hAnsi="Garamond"/>
          <w:sz w:val="22"/>
          <w:szCs w:val="22"/>
          <w:lang w:val="ru-RU"/>
        </w:rPr>
        <w:t xml:space="preserve">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w:t>
      </w:r>
    </w:p>
    <w:p w:rsidR="00027888" w:rsidRDefault="00027888">
      <w:pPr>
        <w:pStyle w:val="BodyText"/>
        <w:ind w:firstLine="540"/>
        <w:rPr>
          <w:rFonts w:ascii="Garamond" w:hAnsi="Garamond"/>
          <w:sz w:val="22"/>
          <w:szCs w:val="22"/>
          <w:lang w:val="ru-RU"/>
        </w:rPr>
      </w:pPr>
      <w:r>
        <w:rPr>
          <w:rFonts w:ascii="Garamond" w:hAnsi="Garamond"/>
          <w:spacing w:val="1"/>
          <w:sz w:val="22"/>
          <w:szCs w:val="22"/>
          <w:lang w:val="ru-RU"/>
        </w:rPr>
        <w:t xml:space="preserve">– срока (сроков) оплаты мощности, в том числе сроков перечисления авансовых платежей, а также сроков возврата излишне уплаченных авансовых платежей, предусмотренного (-ых) </w:t>
      </w:r>
      <w:r>
        <w:rPr>
          <w:rFonts w:ascii="Garamond" w:hAnsi="Garamond"/>
          <w:sz w:val="22"/>
          <w:szCs w:val="22"/>
          <w:lang w:val="ru-RU"/>
        </w:rPr>
        <w:t>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срока (сроков) оплаты мощности, в том числе сроков перечисления авансовых платежей, а также сроков возврата излишне уплаченных авансовых платежей, предусмотренного (-ых) договором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027888" w:rsidRDefault="00027888">
      <w:pPr>
        <w:spacing w:after="120"/>
        <w:ind w:left="2127" w:hanging="426"/>
        <w:rPr>
          <w:rFonts w:ascii="Garamond" w:hAnsi="Garamond"/>
          <w:b/>
        </w:rPr>
      </w:pPr>
      <w:r>
        <w:rPr>
          <w:rFonts w:ascii="Garamond" w:hAnsi="Garamond"/>
          <w:b/>
        </w:rPr>
        <w:t>12.2. Даты платежей</w:t>
      </w:r>
    </w:p>
    <w:p w:rsidR="00027888" w:rsidRDefault="00027888">
      <w:pPr>
        <w:spacing w:after="120"/>
        <w:ind w:firstLine="567"/>
        <w:jc w:val="both"/>
        <w:rPr>
          <w:rFonts w:ascii="Garamond" w:hAnsi="Garamond"/>
        </w:rPr>
      </w:pPr>
      <w:r>
        <w:rPr>
          <w:rFonts w:ascii="Garamond" w:hAnsi="Garamond"/>
        </w:rPr>
        <w:t xml:space="preserve">Участник оптового рынка, ФСК обязаны осуществить оплату неустойки (пени) в размере, определенном в соответствии с настоящим Регламентом. Датой платежа по обязательствам по оплате неустойки (пени) является 25-е число месяца, следующего за месяцем расчета неустойки (пени). </w:t>
      </w:r>
    </w:p>
    <w:p w:rsidR="00027888" w:rsidRDefault="00027888">
      <w:pPr>
        <w:spacing w:after="120"/>
        <w:ind w:firstLine="567"/>
        <w:jc w:val="both"/>
        <w:rPr>
          <w:rFonts w:ascii="Garamond" w:hAnsi="Garamond"/>
        </w:rPr>
      </w:pPr>
      <w:r>
        <w:rPr>
          <w:rFonts w:ascii="Garamond" w:hAnsi="Garamond"/>
        </w:rPr>
        <w:t>Платеж проводится в указанную дату платежа, если она является рабочим днем, в противном случае – в первый рабочий день после указанной даты платежа.</w:t>
      </w:r>
    </w:p>
    <w:p w:rsidR="00027888" w:rsidRDefault="00027888">
      <w:pPr>
        <w:spacing w:after="120"/>
        <w:ind w:firstLine="567"/>
        <w:jc w:val="both"/>
        <w:rPr>
          <w:rFonts w:ascii="Garamond" w:hAnsi="Garamond"/>
          <w:spacing w:val="1"/>
        </w:rPr>
      </w:pPr>
      <w:r>
        <w:rPr>
          <w:rFonts w:ascii="Garamond" w:hAnsi="Garamond"/>
        </w:rPr>
        <w:t>Датой платежа по обязательствам по оплате неустойки (пени)</w:t>
      </w:r>
      <w:r>
        <w:rPr>
          <w:rFonts w:ascii="Garamond" w:hAnsi="Garamond"/>
          <w:spacing w:val="1"/>
        </w:rPr>
        <w:t xml:space="preserve"> участникам оптового рынка – комитентам, заключившим с ЦФР договоры комиссии, является последний рабочий день месяца, следующего за</w:t>
      </w:r>
      <w:r>
        <w:rPr>
          <w:rFonts w:ascii="Garamond" w:hAnsi="Garamond"/>
        </w:rPr>
        <w:t xml:space="preserve"> месяцем расчета неустойки (пени)</w:t>
      </w:r>
      <w:r>
        <w:rPr>
          <w:rFonts w:ascii="Garamond" w:hAnsi="Garamond"/>
          <w:spacing w:val="1"/>
        </w:rPr>
        <w:t>.</w:t>
      </w:r>
    </w:p>
    <w:p w:rsidR="00027888" w:rsidRDefault="00027888">
      <w:pPr>
        <w:pStyle w:val="BodyText"/>
        <w:ind w:firstLine="567"/>
        <w:rPr>
          <w:rFonts w:ascii="Garamond" w:hAnsi="Garamond"/>
          <w:spacing w:val="1"/>
          <w:sz w:val="22"/>
          <w:szCs w:val="22"/>
          <w:lang w:val="ru-RU"/>
        </w:rPr>
      </w:pPr>
      <w:r>
        <w:rPr>
          <w:rFonts w:ascii="Garamond" w:hAnsi="Garamond"/>
          <w:spacing w:val="1"/>
          <w:sz w:val="22"/>
          <w:szCs w:val="22"/>
          <w:lang w:val="ru-RU"/>
        </w:rPr>
        <w:t xml:space="preserve">В последний рабочий день месяца, следующего за </w:t>
      </w:r>
      <w:r>
        <w:rPr>
          <w:rFonts w:ascii="Garamond" w:hAnsi="Garamond"/>
          <w:sz w:val="22"/>
          <w:szCs w:val="22"/>
          <w:lang w:val="ru-RU"/>
        </w:rPr>
        <w:t>месяцем расчета неустойки (пени)</w:t>
      </w:r>
      <w:r>
        <w:rPr>
          <w:rFonts w:ascii="Garamond" w:hAnsi="Garamond"/>
          <w:spacing w:val="1"/>
          <w:sz w:val="22"/>
          <w:szCs w:val="22"/>
          <w:lang w:val="ru-RU"/>
        </w:rPr>
        <w:t xml:space="preserve">, ЦФР включает в Сводный реестр платежей обязательства по оплате неустойки (пени), полученные от ФСК и участников оптового рынка, заключивших с ЦФР договоры купли-продажи, и передает Сводный реестр платежей в уполномоченную кредитную организацию. </w:t>
      </w:r>
      <w:r>
        <w:rPr>
          <w:rFonts w:ascii="Garamond" w:hAnsi="Garamond"/>
          <w:sz w:val="22"/>
          <w:szCs w:val="22"/>
          <w:lang w:val="ru-RU"/>
        </w:rPr>
        <w:t xml:space="preserve">Уполномоченная кредитная организация на основании и в соответствии с принятым от </w:t>
      </w:r>
      <w:r>
        <w:rPr>
          <w:rFonts w:ascii="Garamond" w:hAnsi="Garamond"/>
          <w:spacing w:val="1"/>
          <w:sz w:val="22"/>
          <w:szCs w:val="22"/>
          <w:lang w:val="ru-RU"/>
        </w:rPr>
        <w:t xml:space="preserve">ЦФР </w:t>
      </w:r>
      <w:r>
        <w:rPr>
          <w:rFonts w:ascii="Garamond" w:hAnsi="Garamond"/>
          <w:sz w:val="22"/>
          <w:szCs w:val="22"/>
          <w:lang w:val="ru-RU"/>
        </w:rPr>
        <w:t xml:space="preserve">Сводным реестром платежей производит списание денежных средств </w:t>
      </w:r>
      <w:r>
        <w:rPr>
          <w:rFonts w:ascii="Garamond" w:hAnsi="Garamond"/>
          <w:spacing w:val="1"/>
          <w:sz w:val="22"/>
          <w:szCs w:val="22"/>
          <w:lang w:val="ru-RU"/>
        </w:rPr>
        <w:t xml:space="preserve">в размере неустойки (пени) </w:t>
      </w:r>
      <w:r>
        <w:rPr>
          <w:rFonts w:ascii="Garamond" w:hAnsi="Garamond"/>
          <w:sz w:val="22"/>
          <w:szCs w:val="22"/>
          <w:lang w:val="ru-RU"/>
        </w:rPr>
        <w:t xml:space="preserve">с торгового счета ЦФР и зачисление на торговые счета </w:t>
      </w:r>
      <w:r>
        <w:rPr>
          <w:rFonts w:ascii="Garamond" w:hAnsi="Garamond"/>
          <w:spacing w:val="1"/>
          <w:sz w:val="22"/>
          <w:szCs w:val="22"/>
          <w:lang w:val="ru-RU"/>
        </w:rPr>
        <w:t>участников оптового рынка, заключивших с ЦФР договоры комиссии.</w:t>
      </w:r>
    </w:p>
    <w:p w:rsidR="00027888" w:rsidRDefault="00027888">
      <w:pPr>
        <w:spacing w:after="120"/>
        <w:ind w:firstLine="567"/>
        <w:jc w:val="both"/>
        <w:rPr>
          <w:rFonts w:ascii="Garamond" w:hAnsi="Garamond"/>
        </w:rPr>
      </w:pPr>
      <w:r>
        <w:rPr>
          <w:rFonts w:ascii="Garamond" w:hAnsi="Garamond" w:cs="Arial"/>
        </w:rPr>
        <w:t>Фактом признания участниками оптового рынка неустойки (пени) является исполнение обязательств по оплате неустойки (пени) (перечисление/поступление денежных средств) (в том числе путем безакцептного списания/зачисления денежных средств с торгового счета / на торговый счет).</w:t>
      </w:r>
    </w:p>
    <w:p w:rsidR="00027888" w:rsidRDefault="00027888">
      <w:pPr>
        <w:spacing w:after="120"/>
        <w:ind w:left="2127" w:hanging="426"/>
        <w:rPr>
          <w:rFonts w:ascii="Garamond" w:hAnsi="Garamond"/>
          <w:b/>
        </w:rPr>
      </w:pPr>
      <w:r>
        <w:rPr>
          <w:rFonts w:ascii="Garamond" w:hAnsi="Garamond"/>
          <w:b/>
        </w:rPr>
        <w:t xml:space="preserve">12.3. Расчет неустойки </w:t>
      </w:r>
    </w:p>
    <w:p w:rsidR="00027888" w:rsidRDefault="00027888">
      <w:pPr>
        <w:spacing w:after="120"/>
        <w:ind w:firstLine="567"/>
        <w:jc w:val="both"/>
        <w:rPr>
          <w:rFonts w:ascii="Garamond" w:hAnsi="Garamond" w:cs="Arial"/>
        </w:rPr>
      </w:pPr>
      <w:r>
        <w:rPr>
          <w:rFonts w:ascii="Garamond" w:hAnsi="Garamond" w:cs="Arial"/>
        </w:rPr>
        <w:t>ЦФР по итогам каждого рабочего дня, в который проводились торговые сессии с уполномоченной кредитной организацией, производит расчет неустойки (пени) за нарушение участниками оптового рынка, ФСК срока (сроков) исполнения обязательств, перечисленн</w:t>
      </w:r>
      <w:r>
        <w:rPr>
          <w:rFonts w:ascii="Garamond" w:hAnsi="Garamond"/>
          <w:spacing w:val="1"/>
        </w:rPr>
        <w:t>ого (-ых)</w:t>
      </w:r>
      <w:r>
        <w:rPr>
          <w:rFonts w:ascii="Garamond" w:hAnsi="Garamond" w:cs="Arial"/>
        </w:rPr>
        <w:t xml:space="preserve"> в пункте 12.1 настоящего Регламента, в соответствии со следующей формулой:</w:t>
      </w:r>
    </w:p>
    <w:p w:rsidR="00027888" w:rsidRDefault="00027888">
      <w:pPr>
        <w:pStyle w:val="a0"/>
        <w:spacing w:after="120"/>
        <w:ind w:left="567"/>
        <w:jc w:val="center"/>
        <w:rPr>
          <w:rFonts w:ascii="Garamond" w:hAnsi="Garamond"/>
          <w:sz w:val="22"/>
          <w:szCs w:val="22"/>
        </w:rPr>
      </w:pPr>
      <w:r>
        <w:rPr>
          <w:rFonts w:ascii="Garamond" w:hAnsi="Garamond"/>
          <w:i/>
          <w:sz w:val="22"/>
          <w:szCs w:val="22"/>
        </w:rPr>
        <w:fldChar w:fldCharType="begin"/>
      </w:r>
      <w:r>
        <w:rPr>
          <w:rFonts w:ascii="Garamond" w:hAnsi="Garamond"/>
          <w:i/>
          <w:sz w:val="22"/>
          <w:szCs w:val="22"/>
        </w:rPr>
        <w:instrText xml:space="preserve"> </w:instrText>
      </w:r>
      <w:r>
        <w:rPr>
          <w:rFonts w:ascii="Garamond" w:hAnsi="Garamond"/>
          <w:i/>
          <w:sz w:val="22"/>
          <w:szCs w:val="22"/>
          <w:lang w:val="en-US"/>
        </w:rPr>
        <w:instrText>EQ</w:instrText>
      </w:r>
      <w:r>
        <w:rPr>
          <w:rFonts w:ascii="Garamond" w:hAnsi="Garamond"/>
          <w:i/>
          <w:sz w:val="22"/>
          <w:szCs w:val="22"/>
        </w:rPr>
        <w:instrText xml:space="preserve"> Q \</w:instrText>
      </w:r>
      <w:r>
        <w:rPr>
          <w:rFonts w:ascii="Garamond" w:hAnsi="Garamond"/>
          <w:i/>
          <w:sz w:val="22"/>
          <w:szCs w:val="22"/>
          <w:lang w:val="en-US"/>
        </w:rPr>
        <w:instrText>s</w:instrText>
      </w:r>
      <w:r>
        <w:rPr>
          <w:rFonts w:ascii="Garamond" w:hAnsi="Garamond"/>
          <w:i/>
          <w:sz w:val="22"/>
          <w:szCs w:val="22"/>
        </w:rPr>
        <w:instrText xml:space="preserve">(пени; </w:instrText>
      </w:r>
      <w:r>
        <w:rPr>
          <w:rFonts w:ascii="Garamond" w:hAnsi="Garamond"/>
          <w:i/>
          <w:sz w:val="22"/>
          <w:szCs w:val="22"/>
          <w:lang w:val="en-US"/>
        </w:rPr>
        <w:instrText>k</w:instrText>
      </w:r>
      <w:r>
        <w:rPr>
          <w:rFonts w:ascii="Garamond" w:hAnsi="Garamond"/>
          <w:i/>
          <w:sz w:val="22"/>
          <w:szCs w:val="22"/>
        </w:rPr>
        <w:instrText xml:space="preserve">, </w:instrText>
      </w:r>
      <w:r>
        <w:rPr>
          <w:rFonts w:ascii="Garamond" w:hAnsi="Garamond"/>
          <w:i/>
          <w:sz w:val="22"/>
          <w:szCs w:val="22"/>
          <w:lang w:val="en-US"/>
        </w:rPr>
        <w:instrText>d</w:instrText>
      </w:r>
      <w:r>
        <w:rPr>
          <w:rFonts w:ascii="Garamond" w:hAnsi="Garamond"/>
          <w:i/>
          <w:sz w:val="22"/>
          <w:szCs w:val="22"/>
        </w:rPr>
        <w:instrText xml:space="preserve">) = </w:instrText>
      </w:r>
      <w:r>
        <w:rPr>
          <w:rFonts w:ascii="Garamond" w:hAnsi="Garamond"/>
          <w:i/>
          <w:sz w:val="22"/>
          <w:szCs w:val="22"/>
          <w:lang w:val="en-US"/>
        </w:rPr>
        <w:instrText>K</w:instrText>
      </w:r>
      <w:r>
        <w:rPr>
          <w:rFonts w:ascii="Garamond" w:hAnsi="Garamond"/>
          <w:i/>
          <w:sz w:val="22"/>
          <w:szCs w:val="22"/>
        </w:rPr>
        <w:instrText>\</w:instrText>
      </w:r>
      <w:r>
        <w:rPr>
          <w:rFonts w:ascii="Garamond" w:hAnsi="Garamond"/>
          <w:i/>
          <w:sz w:val="22"/>
          <w:szCs w:val="22"/>
          <w:lang w:val="en-US"/>
        </w:rPr>
        <w:instrText>s</w:instrText>
      </w:r>
      <w:r>
        <w:rPr>
          <w:rFonts w:ascii="Garamond" w:hAnsi="Garamond"/>
          <w:i/>
          <w:sz w:val="22"/>
          <w:szCs w:val="22"/>
        </w:rPr>
        <w:instrText>(пени; ) * Q \</w:instrText>
      </w:r>
      <w:r>
        <w:rPr>
          <w:rFonts w:ascii="Garamond" w:hAnsi="Garamond"/>
          <w:i/>
          <w:sz w:val="22"/>
          <w:szCs w:val="22"/>
          <w:lang w:val="en-US"/>
        </w:rPr>
        <w:instrText>s</w:instrText>
      </w:r>
      <w:r>
        <w:rPr>
          <w:rFonts w:ascii="Garamond" w:hAnsi="Garamond"/>
          <w:i/>
          <w:sz w:val="22"/>
          <w:szCs w:val="22"/>
        </w:rPr>
        <w:instrText xml:space="preserve">(долг; </w:instrText>
      </w:r>
      <w:r>
        <w:rPr>
          <w:rFonts w:ascii="Garamond" w:hAnsi="Garamond"/>
          <w:i/>
          <w:sz w:val="22"/>
          <w:szCs w:val="22"/>
          <w:lang w:val="en-US"/>
        </w:rPr>
        <w:instrText>k</w:instrText>
      </w:r>
      <w:r>
        <w:rPr>
          <w:rFonts w:ascii="Garamond" w:hAnsi="Garamond"/>
          <w:i/>
          <w:sz w:val="22"/>
          <w:szCs w:val="22"/>
        </w:rPr>
        <w:instrText xml:space="preserve">, </w:instrText>
      </w:r>
      <w:r>
        <w:rPr>
          <w:rFonts w:ascii="Garamond" w:hAnsi="Garamond"/>
          <w:i/>
          <w:sz w:val="22"/>
          <w:szCs w:val="22"/>
          <w:lang w:val="en-US"/>
        </w:rPr>
        <w:instrText>d</w:instrText>
      </w:r>
      <w:r>
        <w:rPr>
          <w:rFonts w:ascii="Garamond" w:hAnsi="Garamond"/>
          <w:i/>
          <w:sz w:val="22"/>
          <w:szCs w:val="22"/>
        </w:rPr>
        <w:instrText xml:space="preserve">) * </w:instrText>
      </w:r>
      <w:r>
        <w:rPr>
          <w:rFonts w:ascii="Garamond" w:hAnsi="Garamond"/>
          <w:i/>
          <w:sz w:val="22"/>
          <w:szCs w:val="22"/>
          <w:lang w:val="en-US"/>
        </w:rPr>
        <w:instrText>T</w:instrText>
      </w:r>
      <w:r>
        <w:rPr>
          <w:rFonts w:ascii="Garamond" w:hAnsi="Garamond"/>
          <w:i/>
          <w:sz w:val="22"/>
          <w:szCs w:val="22"/>
        </w:rPr>
        <w:instrText>\</w:instrText>
      </w:r>
      <w:r>
        <w:rPr>
          <w:rFonts w:ascii="Garamond" w:hAnsi="Garamond"/>
          <w:i/>
          <w:sz w:val="22"/>
          <w:szCs w:val="22"/>
          <w:lang w:val="en-US"/>
        </w:rPr>
        <w:instrText>s</w:instrText>
      </w:r>
      <w:r>
        <w:rPr>
          <w:rFonts w:ascii="Garamond" w:hAnsi="Garamond"/>
          <w:i/>
          <w:sz w:val="22"/>
          <w:szCs w:val="22"/>
        </w:rPr>
        <w:instrText>(рефин;</w:instrText>
      </w:r>
      <w:r>
        <w:rPr>
          <w:rFonts w:ascii="Garamond" w:hAnsi="Garamond"/>
          <w:i/>
          <w:sz w:val="22"/>
          <w:szCs w:val="22"/>
          <w:lang w:val="en-US"/>
        </w:rPr>
        <w:instrText>d</w:instrText>
      </w:r>
      <w:r>
        <w:rPr>
          <w:rFonts w:ascii="Garamond" w:hAnsi="Garamond"/>
          <w:i/>
          <w:sz w:val="22"/>
          <w:szCs w:val="22"/>
        </w:rPr>
        <w:instrText xml:space="preserve">) </w:instrText>
      </w:r>
      <w:r>
        <w:rPr>
          <w:rFonts w:ascii="Garamond" w:hAnsi="Garamond"/>
          <w:i/>
          <w:sz w:val="22"/>
          <w:szCs w:val="22"/>
        </w:rPr>
        <w:fldChar w:fldCharType="end"/>
      </w:r>
      <w:r>
        <w:rPr>
          <w:rFonts w:ascii="Garamond" w:hAnsi="Garamond"/>
          <w:sz w:val="22"/>
          <w:szCs w:val="22"/>
        </w:rPr>
        <w:t>,</w:t>
      </w:r>
    </w:p>
    <w:p w:rsidR="00027888" w:rsidRDefault="00027888">
      <w:pPr>
        <w:pStyle w:val="a0"/>
        <w:shd w:val="clear" w:color="auto" w:fill="FFFFFF"/>
        <w:spacing w:after="120"/>
        <w:ind w:left="360" w:hanging="360"/>
        <w:rPr>
          <w:rFonts w:ascii="Garamond" w:hAnsi="Garamond"/>
          <w:sz w:val="22"/>
          <w:szCs w:val="22"/>
        </w:rPr>
      </w:pPr>
      <w:r>
        <w:rPr>
          <w:rFonts w:ascii="Garamond" w:hAnsi="Garamond"/>
          <w:sz w:val="22"/>
          <w:szCs w:val="22"/>
        </w:rPr>
        <w:t xml:space="preserve">где </w:t>
      </w:r>
      <w:r>
        <w:rPr>
          <w:rFonts w:ascii="Garamond" w:hAnsi="Garamond"/>
          <w:i/>
          <w:sz w:val="22"/>
          <w:szCs w:val="22"/>
        </w:rPr>
        <w:fldChar w:fldCharType="begin"/>
      </w:r>
      <w:r>
        <w:rPr>
          <w:rFonts w:ascii="Garamond" w:hAnsi="Garamond"/>
          <w:i/>
          <w:sz w:val="22"/>
          <w:szCs w:val="22"/>
        </w:rPr>
        <w:instrText xml:space="preserve"> </w:instrText>
      </w:r>
      <w:r>
        <w:rPr>
          <w:rFonts w:ascii="Garamond" w:hAnsi="Garamond"/>
          <w:i/>
          <w:sz w:val="22"/>
          <w:szCs w:val="22"/>
          <w:lang w:val="en-US"/>
        </w:rPr>
        <w:instrText>EQ</w:instrText>
      </w:r>
      <w:r>
        <w:rPr>
          <w:rFonts w:ascii="Garamond" w:hAnsi="Garamond"/>
          <w:i/>
          <w:sz w:val="22"/>
          <w:szCs w:val="22"/>
        </w:rPr>
        <w:instrText xml:space="preserve"> Q \</w:instrText>
      </w:r>
      <w:r>
        <w:rPr>
          <w:rFonts w:ascii="Garamond" w:hAnsi="Garamond"/>
          <w:i/>
          <w:sz w:val="22"/>
          <w:szCs w:val="22"/>
          <w:lang w:val="en-US"/>
        </w:rPr>
        <w:instrText>s</w:instrText>
      </w:r>
      <w:r>
        <w:rPr>
          <w:rFonts w:ascii="Garamond" w:hAnsi="Garamond"/>
          <w:i/>
          <w:sz w:val="22"/>
          <w:szCs w:val="22"/>
        </w:rPr>
        <w:instrText>(пени;</w:instrText>
      </w:r>
      <w:r>
        <w:rPr>
          <w:rFonts w:ascii="Garamond" w:hAnsi="Garamond"/>
          <w:i/>
          <w:sz w:val="22"/>
          <w:szCs w:val="22"/>
          <w:lang w:val="en-US"/>
        </w:rPr>
        <w:instrText>k</w:instrText>
      </w:r>
      <w:r>
        <w:rPr>
          <w:rFonts w:ascii="Garamond" w:hAnsi="Garamond"/>
          <w:i/>
          <w:sz w:val="22"/>
          <w:szCs w:val="22"/>
        </w:rPr>
        <w:instrText xml:space="preserve">, </w:instrText>
      </w:r>
      <w:r>
        <w:rPr>
          <w:rFonts w:ascii="Garamond" w:hAnsi="Garamond"/>
          <w:i/>
          <w:sz w:val="22"/>
          <w:szCs w:val="22"/>
          <w:lang w:val="en-US"/>
        </w:rPr>
        <w:instrText>d</w:instrText>
      </w:r>
      <w:r>
        <w:rPr>
          <w:rFonts w:ascii="Garamond" w:hAnsi="Garamond"/>
          <w:i/>
          <w:sz w:val="22"/>
          <w:szCs w:val="22"/>
        </w:rPr>
        <w:instrText xml:space="preserve">) </w:instrText>
      </w:r>
      <w:r>
        <w:rPr>
          <w:rFonts w:ascii="Garamond" w:hAnsi="Garamond"/>
          <w:i/>
          <w:sz w:val="22"/>
          <w:szCs w:val="22"/>
        </w:rPr>
        <w:fldChar w:fldCharType="end"/>
      </w:r>
      <w:r>
        <w:rPr>
          <w:rFonts w:ascii="Garamond" w:hAnsi="Garamond"/>
          <w:sz w:val="22"/>
          <w:szCs w:val="22"/>
        </w:rPr>
        <w:t xml:space="preserve"> – сумма неустойки (пени), рассчитанная на задолженность по обязательству </w:t>
      </w:r>
      <w:r>
        <w:rPr>
          <w:rFonts w:ascii="Garamond" w:hAnsi="Garamond"/>
          <w:i/>
          <w:sz w:val="22"/>
          <w:szCs w:val="22"/>
          <w:lang w:val="en-US"/>
        </w:rPr>
        <w:t>k</w:t>
      </w:r>
      <w:r>
        <w:rPr>
          <w:rFonts w:ascii="Garamond" w:hAnsi="Garamond"/>
          <w:sz w:val="22"/>
          <w:szCs w:val="22"/>
        </w:rPr>
        <w:t xml:space="preserve"> за день </w:t>
      </w:r>
      <w:r>
        <w:rPr>
          <w:rFonts w:ascii="Garamond" w:hAnsi="Garamond"/>
          <w:i/>
          <w:sz w:val="22"/>
          <w:szCs w:val="22"/>
          <w:lang w:val="en-US"/>
        </w:rPr>
        <w:t>d</w:t>
      </w:r>
      <w:r>
        <w:rPr>
          <w:rFonts w:ascii="Garamond" w:hAnsi="Garamond"/>
          <w:sz w:val="22"/>
          <w:szCs w:val="22"/>
        </w:rPr>
        <w:t xml:space="preserve"> (с точностью до копеек с учетом правил математического округления); </w:t>
      </w:r>
    </w:p>
    <w:p w:rsidR="00027888" w:rsidRDefault="00027888">
      <w:pPr>
        <w:pStyle w:val="a0"/>
        <w:spacing w:after="120"/>
        <w:ind w:left="993" w:hanging="633"/>
        <w:rPr>
          <w:rFonts w:ascii="Garamond" w:hAnsi="Garamond"/>
          <w:sz w:val="22"/>
          <w:szCs w:val="22"/>
        </w:rPr>
      </w:pPr>
      <w:r>
        <w:rPr>
          <w:rFonts w:ascii="Garamond" w:hAnsi="Garamond"/>
          <w:i/>
          <w:sz w:val="22"/>
          <w:szCs w:val="22"/>
        </w:rPr>
        <w:fldChar w:fldCharType="begin"/>
      </w:r>
      <w:r>
        <w:rPr>
          <w:rFonts w:ascii="Garamond" w:hAnsi="Garamond"/>
          <w:i/>
          <w:sz w:val="22"/>
          <w:szCs w:val="22"/>
        </w:rPr>
        <w:instrText xml:space="preserve"> </w:instrText>
      </w:r>
      <w:r>
        <w:rPr>
          <w:rFonts w:ascii="Garamond" w:hAnsi="Garamond"/>
          <w:i/>
          <w:sz w:val="22"/>
          <w:szCs w:val="22"/>
          <w:lang w:val="en-US"/>
        </w:rPr>
        <w:instrText>EQ</w:instrText>
      </w:r>
      <w:r>
        <w:rPr>
          <w:rFonts w:ascii="Garamond" w:hAnsi="Garamond"/>
          <w:i/>
          <w:sz w:val="22"/>
          <w:szCs w:val="22"/>
        </w:rPr>
        <w:instrText xml:space="preserve"> </w:instrText>
      </w:r>
      <w:r>
        <w:rPr>
          <w:rFonts w:ascii="Garamond" w:hAnsi="Garamond"/>
          <w:i/>
          <w:sz w:val="22"/>
          <w:szCs w:val="22"/>
          <w:lang w:val="en-US"/>
        </w:rPr>
        <w:instrText>K</w:instrText>
      </w:r>
      <w:r>
        <w:rPr>
          <w:rFonts w:ascii="Garamond" w:hAnsi="Garamond"/>
          <w:i/>
          <w:sz w:val="22"/>
          <w:szCs w:val="22"/>
        </w:rPr>
        <w:instrText>\</w:instrText>
      </w:r>
      <w:r>
        <w:rPr>
          <w:rFonts w:ascii="Garamond" w:hAnsi="Garamond"/>
          <w:i/>
          <w:sz w:val="22"/>
          <w:szCs w:val="22"/>
          <w:lang w:val="en-US"/>
        </w:rPr>
        <w:instrText>s</w:instrText>
      </w:r>
      <w:r>
        <w:rPr>
          <w:rFonts w:ascii="Garamond" w:hAnsi="Garamond"/>
          <w:i/>
          <w:sz w:val="22"/>
          <w:szCs w:val="22"/>
        </w:rPr>
        <w:instrText xml:space="preserve">(пени; ) </w:instrText>
      </w:r>
      <w:r>
        <w:rPr>
          <w:rFonts w:ascii="Garamond" w:hAnsi="Garamond"/>
          <w:i/>
          <w:sz w:val="22"/>
          <w:szCs w:val="22"/>
        </w:rPr>
        <w:fldChar w:fldCharType="end"/>
      </w:r>
      <w:r>
        <w:rPr>
          <w:rFonts w:ascii="Garamond" w:hAnsi="Garamond"/>
          <w:sz w:val="22"/>
          <w:szCs w:val="22"/>
        </w:rPr>
        <w:t xml:space="preserve"> – коэффициент расчета неустойки (пени) на день </w:t>
      </w:r>
      <w:r>
        <w:rPr>
          <w:rFonts w:ascii="Garamond" w:hAnsi="Garamond"/>
          <w:i/>
          <w:sz w:val="22"/>
          <w:szCs w:val="22"/>
          <w:lang w:val="en-US"/>
        </w:rPr>
        <w:t>d</w:t>
      </w:r>
      <w:r>
        <w:rPr>
          <w:rFonts w:ascii="Garamond" w:hAnsi="Garamond"/>
          <w:sz w:val="22"/>
          <w:szCs w:val="22"/>
        </w:rPr>
        <w:t>, равен:</w:t>
      </w:r>
    </w:p>
    <w:p w:rsidR="00027888" w:rsidRDefault="00027888">
      <w:pPr>
        <w:pStyle w:val="a0"/>
        <w:spacing w:after="120"/>
        <w:ind w:left="360" w:firstLine="0"/>
        <w:rPr>
          <w:rFonts w:ascii="Garamond" w:hAnsi="Garamond"/>
          <w:sz w:val="22"/>
          <w:szCs w:val="22"/>
        </w:rPr>
      </w:pPr>
      <w:r>
        <w:rPr>
          <w:rFonts w:ascii="Garamond" w:hAnsi="Garamond"/>
          <w:sz w:val="22"/>
          <w:szCs w:val="22"/>
        </w:rPr>
        <w:t>2/300 за нарушение срока (сроков) по оплате обязательств, указанных в п. 12.1 настоящего Регламента, за исключением нарушения срока (сроков) по оплате мощности, в том числе сроков перечисления авансовых платежей, а также сроков возврата излишне уплаченных авансовых платежей, предусмотренных 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rsidR="00027888" w:rsidRDefault="00027888">
      <w:pPr>
        <w:pStyle w:val="a0"/>
        <w:spacing w:after="120"/>
        <w:ind w:left="360" w:firstLine="0"/>
        <w:rPr>
          <w:rFonts w:ascii="Garamond" w:hAnsi="Garamond"/>
          <w:sz w:val="22"/>
          <w:szCs w:val="22"/>
        </w:rPr>
      </w:pPr>
      <w:r>
        <w:rPr>
          <w:rFonts w:ascii="Garamond" w:hAnsi="Garamond"/>
          <w:sz w:val="22"/>
          <w:szCs w:val="22"/>
        </w:rPr>
        <w:t xml:space="preserve">2/225 за нарушение срока (сроков) по </w:t>
      </w:r>
      <w:r>
        <w:rPr>
          <w:rFonts w:ascii="Garamond" w:hAnsi="Garamond"/>
          <w:spacing w:val="1"/>
          <w:sz w:val="22"/>
          <w:szCs w:val="22"/>
        </w:rPr>
        <w:t xml:space="preserve">оплате мощности, в том числе сроков перечисления авансовых </w:t>
      </w:r>
      <w:r>
        <w:rPr>
          <w:rFonts w:ascii="Garamond" w:hAnsi="Garamond"/>
          <w:sz w:val="22"/>
          <w:szCs w:val="22"/>
        </w:rPr>
        <w:t>платежей, а также сроков возврата излишне уплаченных авансовых платежей, предусмотренных договорами о предоставлении мощности, договорами о предоставлении мощности введенных в эксплуатацию генерирующих объектов, соглашениями об изменении сроков оплаты по договорам о предоставлении мощности, договорами купли-продажи (поставки) мощности новых гидроэлектростанций (в том числе гидроаккумулирующих электростанций) и договорами купли-продажи (поставки) мощности новых атомных станций, соглашениями об изменении сроков оплаты по договорам купли-продажи мощности новых атомных станций и гидроэлектростанций;</w:t>
      </w:r>
    </w:p>
    <w:p w:rsidR="00027888" w:rsidRDefault="00027888">
      <w:pPr>
        <w:pStyle w:val="a0"/>
        <w:spacing w:after="120"/>
        <w:ind w:left="360" w:firstLine="0"/>
        <w:rPr>
          <w:rFonts w:ascii="Garamond" w:hAnsi="Garamond"/>
          <w:sz w:val="22"/>
          <w:szCs w:val="22"/>
        </w:rPr>
      </w:pPr>
      <w:r>
        <w:rPr>
          <w:rFonts w:ascii="Garamond" w:hAnsi="Garamond"/>
          <w:i/>
          <w:sz w:val="22"/>
          <w:szCs w:val="22"/>
        </w:rPr>
        <w:fldChar w:fldCharType="begin"/>
      </w:r>
      <w:r>
        <w:rPr>
          <w:rFonts w:ascii="Garamond" w:hAnsi="Garamond"/>
          <w:i/>
          <w:sz w:val="22"/>
          <w:szCs w:val="22"/>
        </w:rPr>
        <w:instrText xml:space="preserve"> </w:instrText>
      </w:r>
      <w:r>
        <w:rPr>
          <w:rFonts w:ascii="Garamond" w:hAnsi="Garamond"/>
          <w:i/>
          <w:sz w:val="22"/>
          <w:szCs w:val="22"/>
          <w:lang w:val="en-US"/>
        </w:rPr>
        <w:instrText>EQ</w:instrText>
      </w:r>
      <w:r>
        <w:rPr>
          <w:rFonts w:ascii="Garamond" w:hAnsi="Garamond"/>
          <w:i/>
          <w:sz w:val="22"/>
          <w:szCs w:val="22"/>
        </w:rPr>
        <w:instrText xml:space="preserve"> Q \</w:instrText>
      </w:r>
      <w:r>
        <w:rPr>
          <w:rFonts w:ascii="Garamond" w:hAnsi="Garamond"/>
          <w:i/>
          <w:sz w:val="22"/>
          <w:szCs w:val="22"/>
          <w:lang w:val="en-US"/>
        </w:rPr>
        <w:instrText>s</w:instrText>
      </w:r>
      <w:r>
        <w:rPr>
          <w:rFonts w:ascii="Garamond" w:hAnsi="Garamond"/>
          <w:i/>
          <w:sz w:val="22"/>
          <w:szCs w:val="22"/>
        </w:rPr>
        <w:instrText>(долг;</w:instrText>
      </w:r>
      <w:r>
        <w:rPr>
          <w:rFonts w:ascii="Garamond" w:hAnsi="Garamond"/>
          <w:i/>
          <w:sz w:val="22"/>
          <w:szCs w:val="22"/>
          <w:lang w:val="en-US"/>
        </w:rPr>
        <w:instrText>k</w:instrText>
      </w:r>
      <w:r>
        <w:rPr>
          <w:rFonts w:ascii="Garamond" w:hAnsi="Garamond"/>
          <w:i/>
          <w:sz w:val="22"/>
          <w:szCs w:val="22"/>
        </w:rPr>
        <w:instrText xml:space="preserve">, </w:instrText>
      </w:r>
      <w:r>
        <w:rPr>
          <w:rFonts w:ascii="Garamond" w:hAnsi="Garamond"/>
          <w:i/>
          <w:sz w:val="22"/>
          <w:szCs w:val="22"/>
          <w:lang w:val="en-US"/>
        </w:rPr>
        <w:instrText>d</w:instrText>
      </w:r>
      <w:r>
        <w:rPr>
          <w:rFonts w:ascii="Garamond" w:hAnsi="Garamond"/>
          <w:i/>
          <w:sz w:val="22"/>
          <w:szCs w:val="22"/>
        </w:rPr>
        <w:instrText xml:space="preserve">) </w:instrText>
      </w:r>
      <w:r>
        <w:rPr>
          <w:rFonts w:ascii="Garamond" w:hAnsi="Garamond"/>
          <w:i/>
          <w:sz w:val="22"/>
          <w:szCs w:val="22"/>
        </w:rPr>
        <w:fldChar w:fldCharType="end"/>
      </w:r>
      <w:r>
        <w:rPr>
          <w:rFonts w:ascii="Garamond" w:hAnsi="Garamond"/>
          <w:sz w:val="22"/>
          <w:szCs w:val="22"/>
        </w:rPr>
        <w:t xml:space="preserve"> – сумма задолженности по обязательству </w:t>
      </w:r>
      <w:r>
        <w:rPr>
          <w:rFonts w:ascii="Garamond" w:hAnsi="Garamond"/>
          <w:i/>
          <w:sz w:val="22"/>
          <w:szCs w:val="22"/>
        </w:rPr>
        <w:t>k</w:t>
      </w:r>
      <w:r>
        <w:rPr>
          <w:rFonts w:ascii="Garamond" w:hAnsi="Garamond"/>
          <w:sz w:val="22"/>
          <w:szCs w:val="22"/>
        </w:rPr>
        <w:t xml:space="preserve"> по итогам расчетов за день </w:t>
      </w:r>
      <w:r>
        <w:rPr>
          <w:rFonts w:ascii="Garamond" w:hAnsi="Garamond"/>
          <w:i/>
          <w:sz w:val="22"/>
          <w:szCs w:val="22"/>
        </w:rPr>
        <w:t>d</w:t>
      </w:r>
      <w:r>
        <w:rPr>
          <w:rFonts w:ascii="Garamond" w:hAnsi="Garamond"/>
          <w:sz w:val="22"/>
          <w:szCs w:val="22"/>
        </w:rPr>
        <w:t xml:space="preserve">, на которую рассчитывается неустойка (пени); </w:t>
      </w:r>
    </w:p>
    <w:p w:rsidR="00027888" w:rsidRDefault="00027888">
      <w:pPr>
        <w:pStyle w:val="a0"/>
        <w:spacing w:after="120"/>
        <w:ind w:left="360" w:firstLine="0"/>
        <w:rPr>
          <w:rFonts w:ascii="Garamond" w:hAnsi="Garamond"/>
          <w:sz w:val="22"/>
          <w:szCs w:val="22"/>
          <w:lang w:eastAsia="en-US"/>
        </w:rPr>
      </w:pPr>
      <w:r>
        <w:rPr>
          <w:rFonts w:ascii="Garamond" w:hAnsi="Garamond"/>
          <w:i/>
          <w:sz w:val="22"/>
          <w:szCs w:val="22"/>
        </w:rPr>
        <w:fldChar w:fldCharType="begin"/>
      </w:r>
      <w:r>
        <w:rPr>
          <w:rFonts w:ascii="Garamond" w:hAnsi="Garamond"/>
          <w:i/>
          <w:sz w:val="22"/>
          <w:szCs w:val="22"/>
        </w:rPr>
        <w:instrText xml:space="preserve"> </w:instrText>
      </w:r>
      <w:r>
        <w:rPr>
          <w:rFonts w:ascii="Garamond" w:hAnsi="Garamond"/>
          <w:i/>
          <w:sz w:val="22"/>
          <w:szCs w:val="22"/>
          <w:lang w:val="en-US"/>
        </w:rPr>
        <w:instrText>EQ</w:instrText>
      </w:r>
      <w:r>
        <w:rPr>
          <w:rFonts w:ascii="Garamond" w:hAnsi="Garamond"/>
          <w:i/>
          <w:sz w:val="22"/>
          <w:szCs w:val="22"/>
        </w:rPr>
        <w:instrText xml:space="preserve"> </w:instrText>
      </w:r>
      <w:r>
        <w:rPr>
          <w:rFonts w:ascii="Garamond" w:hAnsi="Garamond"/>
          <w:i/>
          <w:sz w:val="22"/>
          <w:szCs w:val="22"/>
          <w:lang w:val="en-US"/>
        </w:rPr>
        <w:instrText>T</w:instrText>
      </w:r>
      <w:r>
        <w:rPr>
          <w:rFonts w:ascii="Garamond" w:hAnsi="Garamond"/>
          <w:i/>
          <w:sz w:val="22"/>
          <w:szCs w:val="22"/>
        </w:rPr>
        <w:instrText>\</w:instrText>
      </w:r>
      <w:r>
        <w:rPr>
          <w:rFonts w:ascii="Garamond" w:hAnsi="Garamond"/>
          <w:i/>
          <w:sz w:val="22"/>
          <w:szCs w:val="22"/>
          <w:lang w:val="en-US"/>
        </w:rPr>
        <w:instrText>s</w:instrText>
      </w:r>
      <w:r>
        <w:rPr>
          <w:rFonts w:ascii="Garamond" w:hAnsi="Garamond"/>
          <w:i/>
          <w:sz w:val="22"/>
          <w:szCs w:val="22"/>
        </w:rPr>
        <w:instrText>(рефин;</w:instrText>
      </w:r>
      <w:r>
        <w:rPr>
          <w:rFonts w:ascii="Garamond" w:hAnsi="Garamond"/>
          <w:i/>
          <w:sz w:val="22"/>
          <w:szCs w:val="22"/>
          <w:lang w:val="en-US"/>
        </w:rPr>
        <w:instrText>d</w:instrText>
      </w:r>
      <w:r>
        <w:rPr>
          <w:rFonts w:ascii="Garamond" w:hAnsi="Garamond"/>
          <w:i/>
          <w:sz w:val="22"/>
          <w:szCs w:val="22"/>
        </w:rPr>
        <w:instrText xml:space="preserve">) </w:instrText>
      </w:r>
      <w:r>
        <w:rPr>
          <w:rFonts w:ascii="Garamond" w:hAnsi="Garamond"/>
          <w:i/>
          <w:sz w:val="22"/>
          <w:szCs w:val="22"/>
        </w:rPr>
        <w:fldChar w:fldCharType="end"/>
      </w:r>
      <w:r>
        <w:rPr>
          <w:rFonts w:ascii="Garamond" w:hAnsi="Garamond"/>
          <w:sz w:val="22"/>
          <w:szCs w:val="22"/>
        </w:rPr>
        <w:t xml:space="preserve"> – ставка рефинансирования ЦБ РФ на день </w:t>
      </w:r>
      <w:r>
        <w:rPr>
          <w:rFonts w:ascii="Garamond" w:hAnsi="Garamond"/>
          <w:i/>
          <w:sz w:val="22"/>
          <w:szCs w:val="22"/>
          <w:lang w:eastAsia="en-US"/>
        </w:rPr>
        <w:t>d</w:t>
      </w:r>
      <w:r>
        <w:rPr>
          <w:rFonts w:ascii="Garamond" w:hAnsi="Garamond"/>
          <w:sz w:val="22"/>
          <w:szCs w:val="22"/>
          <w:lang w:eastAsia="en-US"/>
        </w:rPr>
        <w:t>;</w:t>
      </w:r>
    </w:p>
    <w:p w:rsidR="00027888" w:rsidRDefault="00027888">
      <w:pPr>
        <w:pStyle w:val="a0"/>
        <w:spacing w:after="120"/>
        <w:ind w:left="360" w:firstLine="0"/>
        <w:rPr>
          <w:rFonts w:ascii="Garamond" w:hAnsi="Garamond"/>
          <w:sz w:val="22"/>
          <w:szCs w:val="22"/>
          <w:lang w:eastAsia="en-US"/>
        </w:rPr>
      </w:pPr>
      <w:r>
        <w:rPr>
          <w:rFonts w:ascii="Garamond" w:hAnsi="Garamond"/>
          <w:i/>
          <w:sz w:val="22"/>
          <w:szCs w:val="22"/>
          <w:lang w:val="en-US"/>
        </w:rPr>
        <w:t>d</w:t>
      </w:r>
      <w:r>
        <w:rPr>
          <w:rFonts w:ascii="Garamond" w:hAnsi="Garamond"/>
          <w:sz w:val="22"/>
          <w:szCs w:val="22"/>
        </w:rPr>
        <w:t xml:space="preserve"> </w:t>
      </w:r>
      <w:r>
        <w:rPr>
          <w:rFonts w:ascii="Garamond" w:hAnsi="Garamond"/>
          <w:sz w:val="22"/>
          <w:szCs w:val="22"/>
          <w:lang w:eastAsia="en-US"/>
        </w:rPr>
        <w:t xml:space="preserve"> – рабочий день, </w:t>
      </w:r>
      <w:r>
        <w:rPr>
          <w:rFonts w:ascii="Garamond" w:hAnsi="Garamond"/>
          <w:sz w:val="22"/>
          <w:szCs w:val="22"/>
        </w:rPr>
        <w:t>в который ЦФР проводит торговые сессии с уполномоченной кредитной организацией.</w:t>
      </w:r>
    </w:p>
    <w:p w:rsidR="00027888" w:rsidRDefault="00027888">
      <w:pPr>
        <w:spacing w:after="120"/>
        <w:ind w:firstLine="567"/>
        <w:jc w:val="both"/>
        <w:rPr>
          <w:rFonts w:ascii="Garamond" w:hAnsi="Garamond"/>
        </w:rPr>
      </w:pPr>
      <w:r>
        <w:rPr>
          <w:rFonts w:ascii="Garamond" w:hAnsi="Garamond"/>
        </w:rPr>
        <w:t>Неустойка (пени) за нарушение сроков оплаты электрической энергии по договорам купли-продажи, заключенным с ЦФР (в том числе сроков перечисления авансовых платежей), рассчитывается на задолженность за нарушение участником оптового рынка, ФСК сроков исполнения обязательств, сформированных по матрице прикрепления в соответствии с приложением 53.2 настоящего Регламента и подлежащих оплате через уполномоченную кредитную организацию.</w:t>
      </w:r>
    </w:p>
    <w:p w:rsidR="00027888" w:rsidRDefault="00027888">
      <w:pPr>
        <w:spacing w:after="120"/>
        <w:ind w:firstLine="567"/>
        <w:jc w:val="both"/>
        <w:rPr>
          <w:rFonts w:ascii="Garamond" w:hAnsi="Garamond"/>
        </w:rPr>
      </w:pPr>
      <w:r>
        <w:rPr>
          <w:rFonts w:ascii="Garamond" w:hAnsi="Garamond"/>
        </w:rPr>
        <w:t>В случае если по причинам, описанным в п. 2.5 настоящего Регламента, в течение рабочего дня расчеты через уполномоченную кредитную организацию не проводились, расчет неустойки (пени) за данный день не осуществляется.</w:t>
      </w:r>
    </w:p>
    <w:p w:rsidR="00027888" w:rsidRDefault="00027888">
      <w:pPr>
        <w:tabs>
          <w:tab w:val="num" w:pos="0"/>
          <w:tab w:val="left" w:pos="1080"/>
        </w:tabs>
        <w:spacing w:before="120" w:after="120"/>
        <w:ind w:left="-6" w:firstLine="567"/>
        <w:jc w:val="both"/>
        <w:rPr>
          <w:rFonts w:ascii="Garamond" w:hAnsi="Garamond"/>
        </w:rPr>
      </w:pPr>
      <w:r>
        <w:rPr>
          <w:rFonts w:ascii="Garamond" w:hAnsi="Garamond"/>
          <w:bCs/>
        </w:rPr>
        <w:t>Участник оптового рынка и (или) ФСК освобождается от ответственности, предусмотренной настоящим разделом, за нарушение срока (сроков) оплаты обязательств в случае, если в соответствующий рабочий день в Информации об остатках на торговых счетах, предоставляемой уполномоченной кредитной организацией</w:t>
      </w:r>
      <w:r>
        <w:rPr>
          <w:rFonts w:ascii="Garamond" w:hAnsi="Garamond"/>
        </w:rPr>
        <w:t xml:space="preserve"> в порядке, предусмотренном </w:t>
      </w:r>
      <w:r>
        <w:rPr>
          <w:rFonts w:ascii="Garamond" w:hAnsi="Garamond"/>
          <w:bCs/>
        </w:rPr>
        <w:t xml:space="preserve">приложением 54 к настоящему Регламенту, отсутствуют сведения о </w:t>
      </w:r>
      <w:r>
        <w:rPr>
          <w:rFonts w:ascii="Garamond" w:hAnsi="Garamond"/>
        </w:rPr>
        <w:t>торговом счете получателя денежных средств по обязательствам указанного участника оптового рынка.</w:t>
      </w:r>
    </w:p>
    <w:p w:rsidR="00027888" w:rsidRDefault="00027888">
      <w:pPr>
        <w:spacing w:after="120"/>
        <w:ind w:left="2127" w:hanging="426"/>
        <w:rPr>
          <w:rFonts w:ascii="Garamond" w:hAnsi="Garamond"/>
          <w:b/>
        </w:rPr>
      </w:pPr>
      <w:r>
        <w:rPr>
          <w:rFonts w:ascii="Garamond" w:hAnsi="Garamond"/>
          <w:b/>
        </w:rPr>
        <w:t>12.4. Определение обязательств по оплате неустойки (пени)</w:t>
      </w:r>
    </w:p>
    <w:p w:rsidR="00027888" w:rsidRDefault="00027888">
      <w:pPr>
        <w:spacing w:after="120" w:line="240" w:lineRule="auto"/>
        <w:ind w:firstLine="540"/>
        <w:jc w:val="both"/>
        <w:rPr>
          <w:rFonts w:ascii="Garamond" w:hAnsi="Garamond"/>
        </w:rPr>
      </w:pPr>
      <w:r>
        <w:rPr>
          <w:rFonts w:ascii="Garamond" w:hAnsi="Garamond"/>
        </w:rPr>
        <w:t xml:space="preserve"> Обязательство по оплате неустойки (пени) по итогу месяца определяется ЦФР в первый рабочий день месяца, следующего за месяцем расчета неустойки (пени), путем суммирования неустойки (пени), рассчитанной в соответствии с методикой п. 12.3 настоящего Регламента, за нарушение </w:t>
      </w:r>
      <w:r>
        <w:rPr>
          <w:rFonts w:ascii="Garamond" w:hAnsi="Garamond"/>
          <w:spacing w:val="1"/>
        </w:rPr>
        <w:t xml:space="preserve">срока исполнения обязательства, </w:t>
      </w:r>
      <w:r>
        <w:rPr>
          <w:rFonts w:ascii="Garamond" w:hAnsi="Garamond"/>
        </w:rPr>
        <w:t>перечисленного в пункте 12.1 настоящего Регламента.</w:t>
      </w:r>
    </w:p>
    <w:p w:rsidR="00027888" w:rsidRDefault="00027888">
      <w:pPr>
        <w:spacing w:after="120" w:line="240" w:lineRule="auto"/>
        <w:ind w:firstLine="540"/>
        <w:jc w:val="both"/>
        <w:rPr>
          <w:rFonts w:ascii="Garamond" w:hAnsi="Garamond"/>
        </w:rPr>
      </w:pPr>
      <w:r>
        <w:rPr>
          <w:rFonts w:ascii="Garamond" w:hAnsi="Garamond"/>
        </w:rPr>
        <w:t xml:space="preserve">При определении обязательства по оплате неустойки (пени) по итогу месяца не учитывается неустойка, не подлежащая расчету в соответствии с п. 12.5 настоящего Регламента. </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КО по окончании каждого расчетного периода осуществляет расчет неустойки (пени) за нарушение в расчетном периоде сроков:</w:t>
      </w:r>
    </w:p>
    <w:p w:rsidR="00027888" w:rsidRDefault="00027888">
      <w:pPr>
        <w:pStyle w:val="BodyText"/>
        <w:numPr>
          <w:ilvl w:val="0"/>
          <w:numId w:val="25"/>
        </w:numPr>
        <w:tabs>
          <w:tab w:val="clear" w:pos="1485"/>
          <w:tab w:val="num" w:pos="900"/>
        </w:tabs>
        <w:ind w:left="0" w:firstLine="540"/>
        <w:rPr>
          <w:rFonts w:ascii="Garamond" w:hAnsi="Garamond"/>
          <w:spacing w:val="1"/>
          <w:sz w:val="22"/>
          <w:szCs w:val="22"/>
          <w:lang w:val="ru-RU"/>
        </w:rPr>
      </w:pPr>
      <w:r>
        <w:rPr>
          <w:rFonts w:ascii="Garamond" w:hAnsi="Garamond"/>
          <w:spacing w:val="1"/>
          <w:sz w:val="22"/>
          <w:szCs w:val="22"/>
          <w:lang w:val="ru-RU"/>
        </w:rPr>
        <w:t>оплаты услуг КО, фактически оказанных участникам оптового рынка, ФСК;</w:t>
      </w:r>
    </w:p>
    <w:p w:rsidR="00027888" w:rsidRDefault="00027888">
      <w:pPr>
        <w:pStyle w:val="BodyText"/>
        <w:numPr>
          <w:ilvl w:val="0"/>
          <w:numId w:val="25"/>
        </w:numPr>
        <w:tabs>
          <w:tab w:val="clear" w:pos="1485"/>
          <w:tab w:val="num" w:pos="900"/>
        </w:tabs>
        <w:ind w:left="0" w:firstLine="540"/>
        <w:rPr>
          <w:rFonts w:ascii="Garamond" w:hAnsi="Garamond"/>
          <w:spacing w:val="1"/>
          <w:sz w:val="22"/>
          <w:szCs w:val="22"/>
          <w:lang w:val="ru-RU"/>
        </w:rPr>
      </w:pPr>
      <w:r>
        <w:rPr>
          <w:rFonts w:ascii="Garamond" w:hAnsi="Garamond"/>
          <w:spacing w:val="1"/>
          <w:sz w:val="22"/>
          <w:szCs w:val="22"/>
          <w:lang w:val="ru-RU"/>
        </w:rPr>
        <w:t>оплаты авансовых платежей за услугу КО.</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КО осуществляет расчет неустойки (пени) с учетом положений пункта 12.5 настоящего Регламента.</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 xml:space="preserve">КО </w:t>
      </w:r>
      <w:r>
        <w:rPr>
          <w:rFonts w:ascii="Garamond" w:hAnsi="Garamond" w:cs="Garamond"/>
          <w:sz w:val="22"/>
          <w:szCs w:val="22"/>
          <w:lang w:val="ru-RU"/>
        </w:rPr>
        <w:t>формирует и передает в</w:t>
      </w:r>
      <w:r>
        <w:rPr>
          <w:rFonts w:ascii="Garamond" w:hAnsi="Garamond"/>
          <w:spacing w:val="1"/>
          <w:sz w:val="22"/>
          <w:szCs w:val="22"/>
          <w:lang w:val="ru-RU"/>
        </w:rPr>
        <w:t xml:space="preserve"> ЦФР</w:t>
      </w:r>
      <w:r>
        <w:rPr>
          <w:rFonts w:ascii="Garamond" w:hAnsi="Garamond" w:cs="Garamond"/>
          <w:sz w:val="22"/>
          <w:szCs w:val="22"/>
          <w:lang w:val="ru-RU"/>
        </w:rPr>
        <w:t xml:space="preserve"> в электронном виде с ЭП </w:t>
      </w:r>
      <w:r>
        <w:rPr>
          <w:rFonts w:ascii="Garamond" w:hAnsi="Garamond"/>
          <w:spacing w:val="1"/>
          <w:sz w:val="22"/>
          <w:szCs w:val="22"/>
          <w:lang w:val="ru-RU"/>
        </w:rPr>
        <w:t xml:space="preserve">в первый рабочий день месяца, следующего за расчетным периодом, </w:t>
      </w:r>
      <w:r>
        <w:rPr>
          <w:rFonts w:ascii="Garamond" w:hAnsi="Garamond" w:cs="Garamond"/>
          <w:sz w:val="22"/>
          <w:szCs w:val="22"/>
          <w:lang w:val="ru-RU"/>
        </w:rPr>
        <w:t xml:space="preserve">реестр обязательств по оплате пени, содержащий </w:t>
      </w:r>
      <w:r>
        <w:rPr>
          <w:rFonts w:ascii="Garamond" w:hAnsi="Garamond"/>
          <w:spacing w:val="1"/>
          <w:sz w:val="22"/>
          <w:szCs w:val="22"/>
          <w:lang w:val="ru-RU"/>
        </w:rPr>
        <w:t xml:space="preserve">сумму неустойки (пени), рассчитанной в отношении участника оптового рынка, ФСК в соответствии с </w:t>
      </w:r>
      <w:r>
        <w:rPr>
          <w:rFonts w:ascii="Garamond" w:hAnsi="Garamond"/>
          <w:i/>
          <w:spacing w:val="1"/>
          <w:sz w:val="22"/>
          <w:szCs w:val="22"/>
          <w:lang w:val="ru-RU"/>
        </w:rPr>
        <w:t>Договором о присоединении к торговой системе оптового рынка</w:t>
      </w:r>
      <w:r>
        <w:rPr>
          <w:rFonts w:ascii="Garamond" w:hAnsi="Garamond"/>
          <w:spacing w:val="1"/>
          <w:sz w:val="22"/>
          <w:szCs w:val="22"/>
          <w:lang w:val="ru-RU"/>
        </w:rPr>
        <w:t>.</w:t>
      </w:r>
    </w:p>
    <w:p w:rsidR="00027888" w:rsidRDefault="00027888">
      <w:pPr>
        <w:spacing w:after="120"/>
        <w:ind w:left="2127" w:hanging="426"/>
        <w:rPr>
          <w:rFonts w:ascii="Garamond" w:hAnsi="Garamond"/>
          <w:b/>
        </w:rPr>
      </w:pPr>
      <w:r>
        <w:rPr>
          <w:rFonts w:ascii="Garamond" w:hAnsi="Garamond"/>
          <w:b/>
        </w:rPr>
        <w:t>12.5. Особенности расчета неустойки (пени)</w:t>
      </w:r>
    </w:p>
    <w:p w:rsidR="00027888" w:rsidRDefault="00027888">
      <w:pPr>
        <w:tabs>
          <w:tab w:val="left" w:pos="1134"/>
        </w:tabs>
        <w:spacing w:after="120" w:line="240" w:lineRule="auto"/>
        <w:ind w:firstLine="540"/>
        <w:jc w:val="both"/>
        <w:rPr>
          <w:rFonts w:ascii="Garamond" w:hAnsi="Garamond"/>
        </w:rPr>
      </w:pPr>
      <w:r>
        <w:rPr>
          <w:rFonts w:ascii="Garamond" w:hAnsi="Garamond"/>
        </w:rPr>
        <w:t>Неустойка (пени) не рассчитывается за нарушение участником оптового рынка, ФСК срока (сроков) исполнения обязательств, перечисленных в пункте 12.1 настоящего Регламента, при наличии перечисленных ниже особенностей.</w:t>
      </w:r>
    </w:p>
    <w:p w:rsidR="00027888" w:rsidRDefault="00027888">
      <w:pPr>
        <w:pStyle w:val="BodyText"/>
        <w:ind w:firstLine="540"/>
        <w:rPr>
          <w:rFonts w:ascii="Garamond" w:hAnsi="Garamond"/>
          <w:spacing w:val="1"/>
          <w:sz w:val="22"/>
          <w:szCs w:val="22"/>
          <w:lang w:val="ru-RU"/>
        </w:rPr>
      </w:pPr>
      <w:r>
        <w:rPr>
          <w:rFonts w:ascii="Garamond" w:hAnsi="Garamond"/>
          <w:sz w:val="22"/>
          <w:szCs w:val="22"/>
          <w:lang w:val="ru-RU"/>
        </w:rPr>
        <w:t xml:space="preserve">1) </w:t>
      </w:r>
      <w:r>
        <w:rPr>
          <w:rFonts w:ascii="Garamond" w:hAnsi="Garamond"/>
          <w:spacing w:val="1"/>
          <w:sz w:val="22"/>
          <w:szCs w:val="22"/>
          <w:lang w:val="ru-RU"/>
        </w:rPr>
        <w:t xml:space="preserve">В случае принятия </w:t>
      </w:r>
      <w:r>
        <w:rPr>
          <w:rFonts w:ascii="Garamond" w:hAnsi="Garamond"/>
          <w:sz w:val="22"/>
          <w:szCs w:val="22"/>
          <w:lang w:val="ru-RU"/>
        </w:rPr>
        <w:t xml:space="preserve">решения в порядке, предусмотренном </w:t>
      </w:r>
      <w:r>
        <w:rPr>
          <w:rFonts w:ascii="Garamond" w:hAnsi="Garamond"/>
          <w:i/>
          <w:sz w:val="22"/>
          <w:szCs w:val="22"/>
          <w:lang w:val="ru-RU"/>
        </w:rPr>
        <w:t>Договором о присоединении к торговой системе оптового рынка</w:t>
      </w:r>
      <w:r>
        <w:rPr>
          <w:rFonts w:ascii="Garamond" w:hAnsi="Garamond"/>
          <w:sz w:val="22"/>
          <w:szCs w:val="22"/>
          <w:lang w:val="ru-RU"/>
        </w:rPr>
        <w:t>, о лишении участника оптового рынка права участия в торговле электрической энергией (мощностью) на оптовом рынке в отношении всех зарегистрированных за ним ГТП</w:t>
      </w:r>
      <w:r>
        <w:rPr>
          <w:rFonts w:ascii="Garamond" w:hAnsi="Garamond"/>
          <w:b/>
          <w:sz w:val="22"/>
          <w:szCs w:val="22"/>
          <w:lang w:val="ru-RU"/>
        </w:rPr>
        <w:t xml:space="preserve"> </w:t>
      </w:r>
      <w:r>
        <w:rPr>
          <w:rFonts w:ascii="Garamond" w:hAnsi="Garamond"/>
          <w:sz w:val="22"/>
          <w:szCs w:val="22"/>
          <w:lang w:val="ru-RU"/>
        </w:rPr>
        <w:t>и (или) решения о лишении статуса субъекта оптового рынка</w:t>
      </w:r>
      <w:r>
        <w:rPr>
          <w:rFonts w:ascii="Garamond" w:hAnsi="Garamond"/>
          <w:spacing w:val="1"/>
          <w:sz w:val="22"/>
          <w:szCs w:val="22"/>
          <w:lang w:val="ru-RU"/>
        </w:rPr>
        <w:t xml:space="preserve"> и исключении из Реестра субъектов оптового рынка в соответствии с пунктом 5.1 </w:t>
      </w:r>
      <w:r>
        <w:rPr>
          <w:rFonts w:ascii="Garamond" w:hAnsi="Garamond"/>
          <w:i/>
          <w:spacing w:val="1"/>
          <w:sz w:val="22"/>
          <w:szCs w:val="22"/>
          <w:lang w:val="ru-RU"/>
        </w:rPr>
        <w:t xml:space="preserve">Положения о порядке получения статуса субъекта оптового рынка и ведения реестра субъектов оптового рынка </w:t>
      </w:r>
      <w:r>
        <w:rPr>
          <w:rFonts w:ascii="Garamond" w:hAnsi="Garamond"/>
          <w:sz w:val="22"/>
          <w:szCs w:val="22"/>
          <w:lang w:val="ru-RU"/>
        </w:rPr>
        <w:t xml:space="preserve">(Приложение № 1.1 к </w:t>
      </w:r>
      <w:r>
        <w:rPr>
          <w:rFonts w:ascii="Garamond" w:hAnsi="Garamond"/>
          <w:i/>
          <w:sz w:val="22"/>
          <w:szCs w:val="22"/>
          <w:lang w:val="ru-RU"/>
        </w:rPr>
        <w:t>Договору о присоединении к торговой системе оптового рынка</w:t>
      </w:r>
      <w:r>
        <w:rPr>
          <w:rFonts w:ascii="Garamond" w:hAnsi="Garamond"/>
          <w:sz w:val="22"/>
          <w:szCs w:val="22"/>
          <w:lang w:val="ru-RU"/>
        </w:rPr>
        <w:t xml:space="preserve">), </w:t>
      </w:r>
      <w:r>
        <w:rPr>
          <w:rFonts w:ascii="Garamond" w:hAnsi="Garamond"/>
          <w:spacing w:val="1"/>
          <w:sz w:val="22"/>
          <w:szCs w:val="22"/>
          <w:lang w:val="ru-RU"/>
        </w:rPr>
        <w:t xml:space="preserve">расчет неустойки (пени) в случае наличия кредиторской/дебиторской задолженности у данного участника оптового рынка по всем договорам, перечисленным в пункте 12.1 </w:t>
      </w:r>
      <w:r>
        <w:rPr>
          <w:rFonts w:ascii="Garamond" w:hAnsi="Garamond"/>
          <w:sz w:val="22"/>
          <w:szCs w:val="22"/>
          <w:lang w:val="ru-RU"/>
        </w:rPr>
        <w:t>настоящего Регламента</w:t>
      </w:r>
      <w:r>
        <w:rPr>
          <w:rFonts w:ascii="Garamond" w:hAnsi="Garamond"/>
          <w:spacing w:val="1"/>
          <w:sz w:val="22"/>
          <w:szCs w:val="22"/>
          <w:lang w:val="ru-RU"/>
        </w:rPr>
        <w:t xml:space="preserve">, прекращается с даты лишения участника статуса субъекта оптового рынка и (или) с даты </w:t>
      </w:r>
      <w:r>
        <w:rPr>
          <w:rFonts w:ascii="Garamond" w:hAnsi="Garamond"/>
          <w:sz w:val="22"/>
          <w:szCs w:val="22"/>
          <w:lang w:val="ru-RU"/>
        </w:rPr>
        <w:t xml:space="preserve">лишения участника оптового рынка </w:t>
      </w:r>
      <w:r>
        <w:rPr>
          <w:rFonts w:ascii="Garamond" w:hAnsi="Garamond" w:cs="Garamond"/>
          <w:bCs/>
          <w:sz w:val="22"/>
          <w:szCs w:val="22"/>
          <w:lang w:val="ru-RU"/>
        </w:rPr>
        <w:t xml:space="preserve">права участия в торговле электрической энергией (мощностью) </w:t>
      </w:r>
      <w:r>
        <w:rPr>
          <w:rFonts w:ascii="Garamond" w:hAnsi="Garamond"/>
          <w:sz w:val="22"/>
          <w:szCs w:val="22"/>
          <w:lang w:val="ru-RU"/>
        </w:rPr>
        <w:t>на оптовом рынке в отношении всех зарегистрированных за ним ГТП</w:t>
      </w:r>
      <w:r>
        <w:rPr>
          <w:rFonts w:ascii="Garamond" w:hAnsi="Garamond"/>
          <w:spacing w:val="1"/>
          <w:sz w:val="22"/>
          <w:szCs w:val="22"/>
          <w:lang w:val="ru-RU"/>
        </w:rPr>
        <w:t xml:space="preserve"> в соответствии с разделом 22 </w:t>
      </w:r>
      <w:r>
        <w:rPr>
          <w:rFonts w:ascii="Garamond" w:hAnsi="Garamond"/>
          <w:sz w:val="22"/>
          <w:szCs w:val="22"/>
          <w:lang w:val="ru-RU"/>
        </w:rPr>
        <w:t>настоящего Регламента.</w:t>
      </w:r>
    </w:p>
    <w:p w:rsidR="00027888" w:rsidRDefault="00027888">
      <w:pPr>
        <w:spacing w:after="120" w:line="240" w:lineRule="auto"/>
        <w:ind w:firstLine="540"/>
        <w:jc w:val="both"/>
        <w:rPr>
          <w:rFonts w:ascii="Garamond" w:hAnsi="Garamond"/>
        </w:rPr>
      </w:pPr>
      <w:r>
        <w:rPr>
          <w:rFonts w:ascii="Garamond" w:hAnsi="Garamond"/>
        </w:rPr>
        <w:t xml:space="preserve">2) Расчет неустойки (пени) </w:t>
      </w:r>
      <w:r>
        <w:rPr>
          <w:rFonts w:ascii="Garamond" w:hAnsi="Garamond"/>
          <w:spacing w:val="1"/>
        </w:rPr>
        <w:t>за нарушение сроков исполнения обязательств</w:t>
      </w:r>
      <w:r>
        <w:rPr>
          <w:rFonts w:ascii="Garamond" w:hAnsi="Garamond"/>
        </w:rPr>
        <w:t xml:space="preserve"> участниками оптового рынка, в отношении которых возбуждено дело о банкротстве и введена одна из процедур банкротства, осуществляется в соответствии с разделом 21 настоящего Регламента.</w:t>
      </w:r>
    </w:p>
    <w:p w:rsidR="00027888" w:rsidRDefault="00027888">
      <w:pPr>
        <w:spacing w:after="120" w:line="240" w:lineRule="auto"/>
        <w:ind w:firstLine="540"/>
        <w:jc w:val="both"/>
        <w:rPr>
          <w:rFonts w:ascii="Garamond" w:hAnsi="Garamond"/>
        </w:rPr>
      </w:pPr>
      <w:r>
        <w:rPr>
          <w:rFonts w:ascii="Garamond" w:hAnsi="Garamond"/>
        </w:rPr>
        <w:t>ЦФР не рассчитывает неустойку (пени) за нарушение участником-банкротом, в отношении которого введена процедура финансового оздоровления или внешнего управления, сроков исполнения конкурсных обязательств.</w:t>
      </w:r>
    </w:p>
    <w:p w:rsidR="00027888" w:rsidRDefault="00027888">
      <w:pPr>
        <w:spacing w:after="120" w:line="240" w:lineRule="auto"/>
        <w:ind w:firstLine="540"/>
        <w:jc w:val="both"/>
        <w:rPr>
          <w:rFonts w:ascii="Garamond" w:hAnsi="Garamond"/>
        </w:rPr>
      </w:pPr>
      <w:r>
        <w:rPr>
          <w:rFonts w:ascii="Garamond" w:hAnsi="Garamond"/>
        </w:rPr>
        <w:t>ЦФР не рассчитывает неустойку (пени) за нарушение участником-банкротом, в отношении которого введена процедура конкурсного производства, сроков исполнения конкурсных и текущих обязательств.</w:t>
      </w:r>
    </w:p>
    <w:p w:rsidR="00027888" w:rsidRDefault="00027888">
      <w:pPr>
        <w:spacing w:after="120" w:line="240" w:lineRule="auto"/>
        <w:ind w:firstLine="540"/>
        <w:jc w:val="both"/>
        <w:rPr>
          <w:rFonts w:ascii="Garamond" w:hAnsi="Garamond"/>
        </w:rPr>
      </w:pPr>
      <w:r>
        <w:rPr>
          <w:rFonts w:ascii="Garamond" w:hAnsi="Garamond"/>
        </w:rPr>
        <w:t xml:space="preserve">3) </w:t>
      </w:r>
      <w:r>
        <w:rPr>
          <w:rFonts w:ascii="Garamond" w:hAnsi="Garamond"/>
          <w:spacing w:val="1"/>
        </w:rPr>
        <w:t xml:space="preserve">ЦФР не осуществляет расчет размера неустойки (пени) за нарушение сроков исполнения обязательств, предусмотренных регулируемыми договорами, сторонами которых заключено дополнительное соглашение о порядке расчетов в соответствии с пунктом 4.6 </w:t>
      </w:r>
      <w:r>
        <w:rPr>
          <w:rFonts w:ascii="Garamond" w:hAnsi="Garamond"/>
          <w:i/>
          <w:spacing w:val="1"/>
        </w:rPr>
        <w:t xml:space="preserve">Регламента регистрации регулируемых договоров купли-продажи электроэнергии и мощности </w:t>
      </w:r>
      <w:r>
        <w:rPr>
          <w:rFonts w:ascii="Garamond" w:hAnsi="Garamond"/>
        </w:rPr>
        <w:t xml:space="preserve">(Приложение № 6.2 к </w:t>
      </w:r>
      <w:r>
        <w:rPr>
          <w:rFonts w:ascii="Garamond" w:hAnsi="Garamond"/>
          <w:i/>
        </w:rPr>
        <w:t>Договору о присоединении к торговой системе оптового рынка</w:t>
      </w:r>
      <w:r>
        <w:rPr>
          <w:rFonts w:ascii="Garamond" w:hAnsi="Garamond"/>
        </w:rPr>
        <w:t>)</w:t>
      </w:r>
      <w:r>
        <w:rPr>
          <w:rFonts w:ascii="Garamond" w:hAnsi="Garamond"/>
          <w:spacing w:val="1"/>
        </w:rPr>
        <w:t>,</w:t>
      </w:r>
      <w:r>
        <w:rPr>
          <w:rFonts w:ascii="Garamond" w:hAnsi="Garamond"/>
        </w:rPr>
        <w:t xml:space="preserve"> </w:t>
      </w:r>
      <w:r>
        <w:rPr>
          <w:rFonts w:ascii="Garamond" w:hAnsi="Garamond"/>
          <w:spacing w:val="1"/>
        </w:rPr>
        <w:t>с первого числа месяца, следующего за месяцем предоставления КО зарегистрированного дополнительного соглашения в ЦФР.</w:t>
      </w:r>
    </w:p>
    <w:p w:rsidR="00027888" w:rsidRDefault="00027888">
      <w:pPr>
        <w:spacing w:after="120" w:line="240" w:lineRule="auto"/>
        <w:ind w:firstLine="540"/>
        <w:jc w:val="both"/>
        <w:rPr>
          <w:rFonts w:ascii="Garamond" w:hAnsi="Garamond"/>
        </w:rPr>
      </w:pPr>
      <w:r>
        <w:rPr>
          <w:rFonts w:ascii="Garamond" w:hAnsi="Garamond"/>
        </w:rPr>
        <w:t xml:space="preserve">4) </w:t>
      </w:r>
      <w:r>
        <w:rPr>
          <w:rFonts w:ascii="Garamond" w:hAnsi="Garamond"/>
          <w:spacing w:val="1"/>
        </w:rPr>
        <w:t>ЦФР не осуществляет расчет размера неустойки (пени) за нарушение сроков исполнения обязательств</w:t>
      </w:r>
      <w:r>
        <w:rPr>
          <w:rFonts w:ascii="Garamond" w:hAnsi="Garamond"/>
        </w:rPr>
        <w:t xml:space="preserve"> в части задолженности, зафиксированной в соответствии с требованием комитента на передачу участнику оптового рынка, являющемуся комитентом в договорах комиссии, заключенных с ЦФР, прав по неисполненному (ненадлежащим образом исполненному) договору купли-продажи, заключенному ЦФР с участником оптового рынка – покупателем во исполнение названных договоров комиссии (уступка требования), в соответствии с разделом 14 настоящего Регламента.</w:t>
      </w:r>
    </w:p>
    <w:p w:rsidR="00027888" w:rsidRDefault="00027888">
      <w:pPr>
        <w:spacing w:after="120" w:line="240" w:lineRule="auto"/>
        <w:ind w:firstLine="540"/>
        <w:jc w:val="both"/>
        <w:rPr>
          <w:rFonts w:ascii="Garamond" w:hAnsi="Garamond"/>
        </w:rPr>
      </w:pPr>
      <w:r>
        <w:rPr>
          <w:rFonts w:ascii="Garamond" w:hAnsi="Garamond"/>
        </w:rPr>
        <w:t xml:space="preserve">5) ЦФР не осуществляет расчет неустойки (пени) на сумму заблокированной задолженности по договорам купли-продажи электрической энергии по результатам конкурентного отбора ценовых заявок на сутки вперед, по договорам купли-продажи электрической энергии по результатам конкурентного отбора заявок для балансирования системы с даты исключения указанной задолженности из Сводного реестра платежей участников оптового рынка в соответствии с п. 5.1.1 </w:t>
      </w:r>
      <w:r>
        <w:rPr>
          <w:rFonts w:ascii="Garamond" w:hAnsi="Garamond"/>
          <w:i/>
        </w:rPr>
        <w:t xml:space="preserve">Положения о порядке предоставления финансовых гарантий на оптовом рынке </w:t>
      </w:r>
      <w:r>
        <w:rPr>
          <w:rFonts w:ascii="Garamond" w:hAnsi="Garamond"/>
        </w:rPr>
        <w:t>(Приложение № 26 к</w:t>
      </w:r>
      <w:r>
        <w:rPr>
          <w:rFonts w:ascii="Garamond" w:hAnsi="Garamond"/>
          <w:i/>
        </w:rPr>
        <w:t xml:space="preserve"> Договору о присоединении к торговой системе оптового рынка</w:t>
      </w:r>
      <w:r>
        <w:rPr>
          <w:rFonts w:ascii="Garamond" w:hAnsi="Garamond"/>
        </w:rPr>
        <w:t xml:space="preserve">). ЦФР начиная с даты, следующей за днем истечения срока, указанного в п. 5.2.2 </w:t>
      </w:r>
      <w:r>
        <w:rPr>
          <w:rFonts w:ascii="Garamond" w:hAnsi="Garamond"/>
          <w:i/>
        </w:rPr>
        <w:t xml:space="preserve">Положения о порядке предоставления финансовых гарантий на оптовом рынке </w:t>
      </w:r>
      <w:r>
        <w:rPr>
          <w:rFonts w:ascii="Garamond" w:hAnsi="Garamond"/>
        </w:rPr>
        <w:t>(Приложение № 26 к</w:t>
      </w:r>
      <w:r>
        <w:rPr>
          <w:rFonts w:ascii="Garamond" w:hAnsi="Garamond"/>
          <w:i/>
        </w:rPr>
        <w:t xml:space="preserve"> Договору о присоединении к торговой системе оптового рынка</w:t>
      </w:r>
      <w:r>
        <w:rPr>
          <w:rFonts w:ascii="Garamond" w:hAnsi="Garamond"/>
        </w:rPr>
        <w:t>), возобновляет расчет неустойки в общем порядке, предусмотренном настоящим Регламентом.</w:t>
      </w:r>
    </w:p>
    <w:p w:rsidR="00027888" w:rsidRDefault="00027888">
      <w:pPr>
        <w:spacing w:after="120" w:line="240" w:lineRule="auto"/>
        <w:ind w:firstLine="540"/>
        <w:jc w:val="both"/>
        <w:rPr>
          <w:rFonts w:ascii="Garamond" w:hAnsi="Garamond"/>
        </w:rPr>
      </w:pPr>
      <w:r>
        <w:rPr>
          <w:rFonts w:ascii="Garamond" w:hAnsi="Garamond"/>
        </w:rPr>
        <w:t xml:space="preserve">6) </w:t>
      </w:r>
      <w:r>
        <w:rPr>
          <w:rFonts w:ascii="Garamond" w:hAnsi="Garamond"/>
          <w:spacing w:val="1"/>
        </w:rPr>
        <w:t>ЦФР не осуществляет расчет размера неустойки (пени) за нарушение сроков исполнения обязательств по оплате</w:t>
      </w:r>
      <w:r>
        <w:rPr>
          <w:rFonts w:ascii="Garamond" w:hAnsi="Garamond"/>
        </w:rPr>
        <w:t xml:space="preserve"> электрической энергии и (или) мощности при заключении участниками оптового рынка соглашений об изменении срока исполнения обязательств в соответствии с разделами 7, 18 настоящего Регламента.</w:t>
      </w:r>
    </w:p>
    <w:p w:rsidR="00027888" w:rsidRDefault="00027888">
      <w:pPr>
        <w:pStyle w:val="BodyText"/>
        <w:ind w:firstLine="540"/>
        <w:rPr>
          <w:rFonts w:ascii="Garamond" w:hAnsi="Garamond"/>
          <w:sz w:val="22"/>
          <w:szCs w:val="22"/>
          <w:lang w:val="ru-RU"/>
        </w:rPr>
      </w:pPr>
      <w:r>
        <w:rPr>
          <w:rFonts w:ascii="Garamond" w:hAnsi="Garamond"/>
          <w:sz w:val="22"/>
          <w:szCs w:val="22"/>
          <w:lang w:val="ru-RU"/>
        </w:rPr>
        <w:t xml:space="preserve">7) </w:t>
      </w:r>
      <w:r>
        <w:rPr>
          <w:rFonts w:ascii="Garamond" w:hAnsi="Garamond"/>
          <w:spacing w:val="1"/>
          <w:sz w:val="22"/>
          <w:szCs w:val="22"/>
          <w:lang w:val="ru-RU"/>
        </w:rPr>
        <w:t xml:space="preserve">ЦФР не осуществляет расчет размера неустойки (пени) за нарушение сроков исполнения обязательств </w:t>
      </w:r>
      <w:r>
        <w:rPr>
          <w:rFonts w:ascii="Garamond" w:hAnsi="Garamond"/>
          <w:sz w:val="22"/>
          <w:szCs w:val="22"/>
          <w:lang w:val="ru-RU"/>
        </w:rPr>
        <w:t xml:space="preserve">по оплате электрической энергии и (или) мощности </w:t>
      </w:r>
      <w:r>
        <w:rPr>
          <w:rFonts w:ascii="Garamond" w:hAnsi="Garamond"/>
          <w:spacing w:val="1"/>
          <w:sz w:val="22"/>
          <w:szCs w:val="22"/>
          <w:lang w:val="ru-RU"/>
        </w:rPr>
        <w:t xml:space="preserve">в случае, если </w:t>
      </w:r>
      <w:r>
        <w:rPr>
          <w:rFonts w:ascii="Garamond" w:hAnsi="Garamond"/>
          <w:sz w:val="22"/>
          <w:szCs w:val="22"/>
          <w:lang w:val="ru-RU"/>
        </w:rPr>
        <w:t xml:space="preserve">исполнение обязательств по оплате электрической энергии и мощности по соответствующим договорам производится участниками оптового рынка во исполнение судебного акта о взыскании задолженности и учитывается </w:t>
      </w:r>
      <w:r>
        <w:rPr>
          <w:rFonts w:ascii="Garamond" w:hAnsi="Garamond"/>
          <w:spacing w:val="1"/>
          <w:sz w:val="22"/>
          <w:szCs w:val="22"/>
          <w:lang w:val="ru-RU"/>
        </w:rPr>
        <w:t xml:space="preserve">ЦФР </w:t>
      </w:r>
      <w:r>
        <w:rPr>
          <w:rFonts w:ascii="Garamond" w:hAnsi="Garamond"/>
          <w:sz w:val="22"/>
          <w:szCs w:val="22"/>
          <w:lang w:val="ru-RU"/>
        </w:rPr>
        <w:t xml:space="preserve">в порядке, предусмотренном разделом 19 настоящего Регламента (кроме случая </w:t>
      </w:r>
      <w:r>
        <w:rPr>
          <w:rFonts w:ascii="Garamond" w:hAnsi="Garamond" w:cs="Calibri"/>
          <w:sz w:val="22"/>
          <w:szCs w:val="22"/>
          <w:lang w:val="ru-RU"/>
        </w:rPr>
        <w:t xml:space="preserve">зачета встречных однородных требований к поставщику, с которым у покупателя заключены </w:t>
      </w:r>
      <w:r>
        <w:rPr>
          <w:rFonts w:ascii="Garamond" w:hAnsi="Garamond"/>
          <w:sz w:val="22"/>
          <w:szCs w:val="22"/>
          <w:lang w:val="ru-RU"/>
        </w:rPr>
        <w:t xml:space="preserve">договоры </w:t>
      </w:r>
      <w:r>
        <w:rPr>
          <w:rFonts w:ascii="Garamond" w:hAnsi="Garamond" w:cs="Calibri"/>
          <w:sz w:val="22"/>
          <w:szCs w:val="22"/>
          <w:lang w:val="ru-RU"/>
        </w:rPr>
        <w:t>купли-продажи электрической энергии и мощности на территориях субъектов Российской Федерации, не объединенных в ценовые зоны оптового рынка</w:t>
      </w:r>
      <w:r>
        <w:rPr>
          <w:rFonts w:ascii="Garamond" w:hAnsi="Garamond"/>
          <w:sz w:val="22"/>
          <w:szCs w:val="22"/>
          <w:lang w:val="ru-RU"/>
        </w:rPr>
        <w:t xml:space="preserve">). </w:t>
      </w:r>
    </w:p>
    <w:p w:rsidR="00027888" w:rsidRDefault="00027888">
      <w:pPr>
        <w:pStyle w:val="BodyText"/>
        <w:ind w:firstLine="540"/>
        <w:rPr>
          <w:rFonts w:ascii="Garamond" w:hAnsi="Garamond"/>
          <w:sz w:val="22"/>
          <w:szCs w:val="22"/>
          <w:lang w:val="ru-RU"/>
        </w:rPr>
      </w:pPr>
      <w:r>
        <w:rPr>
          <w:rFonts w:ascii="Garamond" w:hAnsi="Garamond"/>
          <w:spacing w:val="1"/>
          <w:sz w:val="22"/>
          <w:szCs w:val="22"/>
          <w:lang w:val="ru-RU"/>
        </w:rPr>
        <w:t xml:space="preserve">8) ЦФР не осуществляет расчет неустойки </w:t>
      </w:r>
      <w:r>
        <w:rPr>
          <w:rFonts w:ascii="Garamond" w:hAnsi="Garamond"/>
          <w:sz w:val="22"/>
          <w:szCs w:val="22"/>
          <w:lang w:val="ru-RU"/>
        </w:rPr>
        <w:t>(пени)</w:t>
      </w:r>
      <w:r>
        <w:rPr>
          <w:rFonts w:ascii="Garamond" w:hAnsi="Garamond"/>
          <w:spacing w:val="1"/>
          <w:sz w:val="22"/>
          <w:szCs w:val="22"/>
          <w:lang w:val="ru-RU"/>
        </w:rPr>
        <w:t xml:space="preserve"> за нарушение сроков исполнения обязательств </w:t>
      </w:r>
      <w:r>
        <w:rPr>
          <w:rFonts w:ascii="Garamond" w:hAnsi="Garamond"/>
          <w:sz w:val="22"/>
          <w:szCs w:val="22"/>
          <w:lang w:val="ru-RU"/>
        </w:rPr>
        <w:t xml:space="preserve">по оплате электрической энергии и мощности по договорам купли-продажи электрической энергии и (или) мощности на территориях субъектов Российской Федерации, не объединенных в ценовые зоны оптового рынка, </w:t>
      </w:r>
      <w:r>
        <w:rPr>
          <w:rFonts w:ascii="Garamond" w:hAnsi="Garamond"/>
          <w:spacing w:val="1"/>
          <w:sz w:val="22"/>
          <w:szCs w:val="22"/>
          <w:lang w:val="ru-RU"/>
        </w:rPr>
        <w:t xml:space="preserve">в случае, если </w:t>
      </w:r>
      <w:r>
        <w:rPr>
          <w:rFonts w:ascii="Garamond" w:hAnsi="Garamond"/>
          <w:sz w:val="22"/>
          <w:szCs w:val="22"/>
          <w:lang w:val="ru-RU"/>
        </w:rPr>
        <w:t xml:space="preserve">исполнение обязательств по оплате электрической энергии и мощности по указанным договорам производится покупателем зачетом встречных однородных требований (согласно п. 19.1.5 настоящего Регламента), подтвержденных вступившим в силу судебным актом, и учитывается </w:t>
      </w:r>
      <w:r>
        <w:rPr>
          <w:rFonts w:ascii="Garamond" w:hAnsi="Garamond"/>
          <w:spacing w:val="1"/>
          <w:sz w:val="22"/>
          <w:szCs w:val="22"/>
          <w:lang w:val="ru-RU"/>
        </w:rPr>
        <w:t xml:space="preserve">ЦФР </w:t>
      </w:r>
      <w:r>
        <w:rPr>
          <w:rFonts w:ascii="Garamond" w:hAnsi="Garamond"/>
          <w:sz w:val="22"/>
          <w:szCs w:val="22"/>
          <w:lang w:val="ru-RU"/>
        </w:rPr>
        <w:t xml:space="preserve">в порядке, предусмотренном разделом 19 настоящего Регламента. </w:t>
      </w:r>
    </w:p>
    <w:p w:rsidR="00027888" w:rsidRDefault="00027888">
      <w:pPr>
        <w:pStyle w:val="BodyText"/>
        <w:ind w:firstLine="540"/>
        <w:rPr>
          <w:rFonts w:ascii="Garamond" w:hAnsi="Garamond"/>
          <w:sz w:val="22"/>
          <w:szCs w:val="22"/>
          <w:lang w:val="ru-RU"/>
        </w:rPr>
      </w:pPr>
      <w:r>
        <w:rPr>
          <w:rFonts w:ascii="Garamond" w:hAnsi="Garamond"/>
          <w:spacing w:val="1"/>
          <w:sz w:val="22"/>
          <w:szCs w:val="22"/>
          <w:lang w:val="ru-RU"/>
        </w:rPr>
        <w:t xml:space="preserve">ЦФР </w:t>
      </w:r>
      <w:r>
        <w:rPr>
          <w:rFonts w:ascii="Garamond" w:hAnsi="Garamond"/>
          <w:sz w:val="22"/>
          <w:szCs w:val="22"/>
          <w:lang w:val="ru-RU"/>
        </w:rPr>
        <w:t xml:space="preserve">прекращает расчет неустойки (пени) с даты учета исполнения обязательств зачетом, указанной в п. 19.2 настоящего Регламента. </w:t>
      </w:r>
    </w:p>
    <w:p w:rsidR="00027888" w:rsidRDefault="00027888">
      <w:pPr>
        <w:pStyle w:val="BodyText"/>
        <w:ind w:firstLine="540"/>
        <w:rPr>
          <w:rFonts w:ascii="Garamond" w:hAnsi="Garamond"/>
          <w:sz w:val="22"/>
          <w:szCs w:val="22"/>
          <w:lang w:val="ru-RU"/>
        </w:rPr>
      </w:pPr>
      <w:r>
        <w:rPr>
          <w:rFonts w:ascii="Garamond" w:hAnsi="Garamond"/>
          <w:sz w:val="22"/>
          <w:szCs w:val="22"/>
          <w:lang w:val="ru-RU"/>
        </w:rPr>
        <w:t xml:space="preserve">В случае если с момента исполнения покупателем своих обязательств по оплате электрической энергии и мощности по договорам купли-продажи электрической энергии и (или) мощности на территориях субъектов Российской Федерации, не объединенных в ценовые зоны оптового рынка (согласно п. 19.1.5 настоящего Регламента), произведенного зачетом встречных однородных требований, до указанной даты прекращения </w:t>
      </w:r>
      <w:r>
        <w:rPr>
          <w:rFonts w:ascii="Garamond" w:hAnsi="Garamond"/>
          <w:spacing w:val="1"/>
          <w:sz w:val="22"/>
          <w:szCs w:val="22"/>
          <w:lang w:val="ru-RU"/>
        </w:rPr>
        <w:t xml:space="preserve">ЦФР </w:t>
      </w:r>
      <w:r>
        <w:rPr>
          <w:rFonts w:ascii="Garamond" w:hAnsi="Garamond"/>
          <w:sz w:val="22"/>
          <w:szCs w:val="22"/>
          <w:lang w:val="ru-RU"/>
        </w:rPr>
        <w:t xml:space="preserve">расчета неустойки (пени) покупателем была уплачена поставщику неустойка (пени) за нарушение сроков исполнения указанных обязательств, урегулирование вопросов, связанных с возвратом уплаченной неустойки, производится покупателем и поставщиком в двустороннем порядке без участия </w:t>
      </w:r>
      <w:r>
        <w:rPr>
          <w:rFonts w:ascii="Garamond" w:hAnsi="Garamond"/>
          <w:spacing w:val="1"/>
          <w:sz w:val="22"/>
          <w:szCs w:val="22"/>
          <w:lang w:val="ru-RU"/>
        </w:rPr>
        <w:t>ЦФР</w:t>
      </w:r>
      <w:r>
        <w:rPr>
          <w:rFonts w:ascii="Garamond" w:hAnsi="Garamond"/>
          <w:sz w:val="22"/>
          <w:szCs w:val="22"/>
          <w:lang w:val="ru-RU"/>
        </w:rPr>
        <w:t xml:space="preserve">. </w:t>
      </w:r>
    </w:p>
    <w:p w:rsidR="00027888" w:rsidRDefault="00027888">
      <w:pPr>
        <w:pStyle w:val="BodyText"/>
        <w:widowControl w:val="0"/>
        <w:ind w:firstLine="540"/>
        <w:rPr>
          <w:rFonts w:ascii="Garamond" w:hAnsi="Garamond"/>
          <w:sz w:val="22"/>
          <w:szCs w:val="22"/>
          <w:lang w:val="ru-RU"/>
        </w:rPr>
      </w:pPr>
      <w:r>
        <w:rPr>
          <w:rFonts w:ascii="Garamond" w:hAnsi="Garamond"/>
          <w:sz w:val="22"/>
          <w:szCs w:val="22"/>
          <w:lang w:val="ru-RU"/>
        </w:rPr>
        <w:t xml:space="preserve">В случае отмены судебного акта, подтверждающего размер требований покупателя к поставщику, на основании которого </w:t>
      </w:r>
      <w:r>
        <w:rPr>
          <w:rFonts w:ascii="Garamond" w:hAnsi="Garamond"/>
          <w:spacing w:val="1"/>
          <w:sz w:val="22"/>
          <w:szCs w:val="22"/>
          <w:lang w:val="ru-RU"/>
        </w:rPr>
        <w:t xml:space="preserve">ЦФР </w:t>
      </w:r>
      <w:r>
        <w:rPr>
          <w:rFonts w:ascii="Garamond" w:hAnsi="Garamond"/>
          <w:sz w:val="22"/>
          <w:szCs w:val="22"/>
          <w:lang w:val="ru-RU"/>
        </w:rPr>
        <w:t xml:space="preserve">было учтено исполнение покупателем обязательств по вышеуказанным договорам зачетом встречных требований (согласно п. 19.1.5 настоящего Регламента) и прекращен расчет неустойки (пени), и принятия нового судебного акта, уменьшающего размер указанных требований, обязательства покупателя, учтенные </w:t>
      </w:r>
      <w:r>
        <w:rPr>
          <w:rFonts w:ascii="Garamond" w:hAnsi="Garamond"/>
          <w:spacing w:val="1"/>
          <w:sz w:val="22"/>
          <w:szCs w:val="22"/>
          <w:lang w:val="ru-RU"/>
        </w:rPr>
        <w:t xml:space="preserve">ЦФР </w:t>
      </w:r>
      <w:r>
        <w:rPr>
          <w:rFonts w:ascii="Garamond" w:hAnsi="Garamond"/>
          <w:sz w:val="22"/>
          <w:szCs w:val="22"/>
          <w:lang w:val="ru-RU"/>
        </w:rPr>
        <w:t xml:space="preserve">в качестве исполненных, считаются не исполненными в части, на которую новым судебным актом (вступившим в законную силу) снижены требования покупателя. </w:t>
      </w:r>
    </w:p>
    <w:p w:rsidR="00027888" w:rsidRDefault="00027888">
      <w:pPr>
        <w:pStyle w:val="BodyText"/>
        <w:widowControl w:val="0"/>
        <w:ind w:firstLine="540"/>
        <w:rPr>
          <w:rFonts w:ascii="Garamond" w:hAnsi="Garamond"/>
          <w:sz w:val="22"/>
          <w:szCs w:val="22"/>
          <w:lang w:val="ru-RU"/>
        </w:rPr>
      </w:pPr>
      <w:r>
        <w:rPr>
          <w:rFonts w:ascii="Garamond" w:hAnsi="Garamond"/>
          <w:sz w:val="22"/>
          <w:szCs w:val="22"/>
          <w:lang w:val="ru-RU"/>
        </w:rPr>
        <w:t>На указанную часть неисполненных обязательств неустойка (пени) подлежит расчету с даты, с которой был прекращен ее расчет.</w:t>
      </w:r>
    </w:p>
    <w:p w:rsidR="00027888" w:rsidRDefault="00027888">
      <w:pPr>
        <w:pStyle w:val="BodyText"/>
        <w:ind w:firstLine="540"/>
        <w:rPr>
          <w:rFonts w:ascii="Garamond" w:hAnsi="Garamond"/>
          <w:sz w:val="22"/>
          <w:szCs w:val="22"/>
          <w:lang w:val="ru-RU"/>
        </w:rPr>
      </w:pPr>
      <w:r>
        <w:rPr>
          <w:rFonts w:ascii="Garamond" w:hAnsi="Garamond"/>
          <w:sz w:val="22"/>
          <w:szCs w:val="22"/>
          <w:lang w:val="ru-RU"/>
        </w:rPr>
        <w:t xml:space="preserve">Расчет неустойки (пени) и включение ее в Сводный реестр платежей производится </w:t>
      </w:r>
      <w:r>
        <w:rPr>
          <w:rFonts w:ascii="Garamond" w:hAnsi="Garamond"/>
          <w:spacing w:val="1"/>
          <w:sz w:val="22"/>
          <w:szCs w:val="22"/>
          <w:lang w:val="ru-RU"/>
        </w:rPr>
        <w:t xml:space="preserve">ЦФР </w:t>
      </w:r>
      <w:r>
        <w:rPr>
          <w:rFonts w:ascii="Garamond" w:hAnsi="Garamond"/>
          <w:sz w:val="22"/>
          <w:szCs w:val="22"/>
          <w:lang w:val="ru-RU"/>
        </w:rPr>
        <w:t>в случае получения от поставщика или покупателя уведомления об изменении взаимных обязательств, по которым был произведен зачет (согласно п. 19.1.5 настоящего Регламента), и надлежащим образом заверенной копии вступившего в силу нового судебного акта, уменьшающего размер требований покупателя.</w:t>
      </w:r>
    </w:p>
    <w:p w:rsidR="00027888" w:rsidRDefault="00027888">
      <w:pPr>
        <w:pStyle w:val="BodyText"/>
        <w:ind w:firstLine="540"/>
        <w:rPr>
          <w:rFonts w:ascii="Garamond" w:hAnsi="Garamond"/>
          <w:sz w:val="22"/>
          <w:szCs w:val="22"/>
          <w:lang w:val="ru-RU"/>
        </w:rPr>
      </w:pPr>
      <w:r>
        <w:rPr>
          <w:rFonts w:ascii="Garamond" w:hAnsi="Garamond"/>
          <w:sz w:val="22"/>
          <w:szCs w:val="22"/>
          <w:lang w:val="ru-RU"/>
        </w:rPr>
        <w:t>9) ЦФР и КО не осуществляют расчет неустойки (пени) в отношении участника оптового рынка, указанного в приложении 22 к настоящему Регламенту, в случае неисполнения или ненадлежащего исполнения таким участником обязательств по оплате электрической энергии и (или) мощности, а также услуг инфраструктурных организаций в течение периода, определенного в отношении такого участника в приложении 22 к настоящему Регламенту, в соответствии с п. 12.5.1 настоящего Регламента.</w:t>
      </w:r>
    </w:p>
    <w:p w:rsidR="00027888" w:rsidRDefault="00027888">
      <w:pPr>
        <w:pStyle w:val="BodyText"/>
        <w:ind w:firstLine="540"/>
        <w:rPr>
          <w:rFonts w:ascii="Garamond" w:hAnsi="Garamond"/>
          <w:sz w:val="22"/>
          <w:szCs w:val="22"/>
          <w:lang w:val="ru-RU"/>
        </w:rPr>
      </w:pPr>
      <w:r>
        <w:rPr>
          <w:rFonts w:ascii="Garamond" w:hAnsi="Garamond"/>
          <w:sz w:val="22"/>
          <w:szCs w:val="22"/>
          <w:lang w:val="ru-RU"/>
        </w:rPr>
        <w:t xml:space="preserve">10) </w:t>
      </w:r>
      <w:r>
        <w:rPr>
          <w:rFonts w:ascii="Garamond" w:hAnsi="Garamond"/>
          <w:spacing w:val="1"/>
          <w:sz w:val="22"/>
          <w:szCs w:val="22"/>
          <w:lang w:val="ru-RU"/>
        </w:rPr>
        <w:t xml:space="preserve">ЦФР осуществляет расчет неустойки (пени) за нарушение сроков исполнения </w:t>
      </w:r>
      <w:r>
        <w:rPr>
          <w:rFonts w:ascii="Garamond" w:hAnsi="Garamond"/>
          <w:sz w:val="22"/>
          <w:szCs w:val="22"/>
          <w:lang w:val="ru-RU"/>
        </w:rPr>
        <w:t>обязательств участником – кредитором потребителя розничного рынка электроэнергии в соответствии с п. 12.5.2 настоящего Регламента.</w:t>
      </w:r>
    </w:p>
    <w:p w:rsidR="00027888" w:rsidRDefault="00027888">
      <w:pPr>
        <w:pStyle w:val="BodyText"/>
        <w:ind w:firstLine="540"/>
        <w:rPr>
          <w:rFonts w:ascii="Garamond" w:hAnsi="Garamond"/>
          <w:spacing w:val="1"/>
          <w:sz w:val="22"/>
          <w:szCs w:val="22"/>
          <w:lang w:val="ru-RU"/>
        </w:rPr>
      </w:pPr>
      <w:r>
        <w:rPr>
          <w:rFonts w:ascii="Garamond" w:hAnsi="Garamond"/>
          <w:spacing w:val="1"/>
          <w:sz w:val="22"/>
          <w:szCs w:val="22"/>
          <w:lang w:val="ru-RU"/>
        </w:rPr>
        <w:t>11) ЦФР не осуществляет расчет неустойки (пени), если от участника оптового рынка, в пользу которого рассчитывается неустойка (пени), СО, КО, ФСК поступило в ЦФР письменное уведомление об отказе от получения неустойки (пени) в следующие сроки:</w:t>
      </w:r>
    </w:p>
    <w:p w:rsidR="00027888" w:rsidRDefault="00027888">
      <w:pPr>
        <w:spacing w:after="120" w:line="240" w:lineRule="auto"/>
        <w:ind w:firstLine="540"/>
        <w:jc w:val="both"/>
        <w:rPr>
          <w:rFonts w:ascii="Garamond" w:hAnsi="Garamond"/>
          <w:spacing w:val="1"/>
        </w:rPr>
      </w:pPr>
      <w:r>
        <w:rPr>
          <w:rFonts w:ascii="Garamond" w:hAnsi="Garamond"/>
          <w:spacing w:val="1"/>
        </w:rPr>
        <w:t>– до 13-го числа месяца, следующего за месяцем расчета неустойки (пени), по форме, установленной приложением 31 к настоящему Регламенту. По договорам купли-продажи, заключенным во исполнение договоров комиссии, данное письменное уведомление должно быть направлено от комитента по форме, установленной приложением 31б к настоящему Регламенту;</w:t>
      </w:r>
    </w:p>
    <w:p w:rsidR="00027888" w:rsidRDefault="00027888">
      <w:pPr>
        <w:spacing w:after="0" w:line="240" w:lineRule="auto"/>
        <w:ind w:firstLine="540"/>
        <w:jc w:val="both"/>
        <w:rPr>
          <w:rFonts w:ascii="Garamond" w:hAnsi="Garamond"/>
          <w:spacing w:val="1"/>
        </w:rPr>
      </w:pPr>
      <w:r>
        <w:rPr>
          <w:rFonts w:ascii="Garamond" w:hAnsi="Garamond"/>
          <w:spacing w:val="1"/>
        </w:rPr>
        <w:t xml:space="preserve">– не позднее 3 (трех) рабочих дней до даты платежа обязательств по оплате неустойки (пени) по договорам о предоставлении мощности, по договорам </w:t>
      </w:r>
      <w:r>
        <w:rPr>
          <w:rFonts w:ascii="Garamond" w:hAnsi="Garamond"/>
        </w:rPr>
        <w:t>о предоставлении мощности введенных в эксплуатацию генерирующих объектов,</w:t>
      </w:r>
      <w:r>
        <w:rPr>
          <w:rFonts w:ascii="Garamond" w:hAnsi="Garamond"/>
          <w:spacing w:val="1"/>
        </w:rPr>
        <w:t xml:space="preserve"> по договорам </w:t>
      </w:r>
      <w:r>
        <w:rPr>
          <w:rFonts w:ascii="Garamond" w:hAnsi="Garamond"/>
        </w:rPr>
        <w:t>купли-продажи (поставки) мощности новых гидроэлектростанций (в том числе гидроаккумулирующих электростанций), по договорам купли-продажи (поставки) мощности новых атомных станций</w:t>
      </w:r>
      <w:r>
        <w:rPr>
          <w:rFonts w:ascii="Garamond" w:hAnsi="Garamond"/>
          <w:spacing w:val="1"/>
        </w:rPr>
        <w:t xml:space="preserve"> по форме, установленной приложением 31а к настоящему Регламенту. </w:t>
      </w:r>
    </w:p>
    <w:p w:rsidR="00027888" w:rsidRDefault="00027888">
      <w:pPr>
        <w:pStyle w:val="BodyText"/>
        <w:ind w:firstLine="540"/>
        <w:rPr>
          <w:rFonts w:ascii="Garamond" w:hAnsi="Garamond"/>
          <w:spacing w:val="1"/>
          <w:sz w:val="22"/>
          <w:szCs w:val="22"/>
          <w:lang w:val="ru-RU"/>
        </w:rPr>
      </w:pPr>
      <w:r>
        <w:rPr>
          <w:rFonts w:ascii="Garamond" w:hAnsi="Garamond"/>
          <w:sz w:val="22"/>
          <w:szCs w:val="22"/>
          <w:lang w:val="ru-RU"/>
        </w:rPr>
        <w:t>В случае если неустойка (пени), рассчитанная после даты получения ЦФР информации, являющейся основанием для прекращения расчета неустойки (пени) в соответствии с настоящим разделом, оплачена полностью или частично, урегулирование вопросов, связанных с произведенной оплатой неустойки (пени), производится участниками оптового рынка – продавцом и покупателем в двустороннем порядке без участия ЦФР.</w:t>
      </w:r>
    </w:p>
    <w:p w:rsidR="00027888" w:rsidRDefault="00027888">
      <w:pPr>
        <w:pStyle w:val="Heading2"/>
        <w:spacing w:before="120" w:after="120"/>
        <w:ind w:left="2127" w:hanging="426"/>
        <w:rPr>
          <w:rFonts w:ascii="Garamond" w:hAnsi="Garamond"/>
          <w:sz w:val="22"/>
          <w:szCs w:val="22"/>
          <w:lang w:val="ru-RU"/>
        </w:rPr>
      </w:pPr>
      <w:r>
        <w:rPr>
          <w:rFonts w:ascii="Garamond" w:hAnsi="Garamond"/>
          <w:sz w:val="22"/>
          <w:szCs w:val="22"/>
          <w:lang w:val="ru-RU"/>
        </w:rPr>
        <w:t>12.5.1. Особенности расчета и оплаты неустойки (пени) в отношении участников оптового рынка, указанных в приложении 22 к настоящему Регламенту</w:t>
      </w:r>
    </w:p>
    <w:p w:rsidR="00027888" w:rsidRDefault="00027888">
      <w:pPr>
        <w:pStyle w:val="BodyText"/>
        <w:ind w:firstLine="567"/>
        <w:rPr>
          <w:rFonts w:ascii="Garamond" w:hAnsi="Garamond"/>
          <w:bCs/>
          <w:sz w:val="22"/>
          <w:szCs w:val="22"/>
          <w:lang w:val="ru-RU"/>
        </w:rPr>
      </w:pPr>
      <w:r>
        <w:rPr>
          <w:rFonts w:ascii="Garamond" w:hAnsi="Garamond"/>
          <w:bCs/>
          <w:sz w:val="22"/>
          <w:szCs w:val="22"/>
          <w:lang w:val="ru-RU"/>
        </w:rPr>
        <w:t xml:space="preserve">В отношении участника оптового рынка, указанного в приложении 22 к настоящему Регламенту, </w:t>
      </w:r>
      <w:r>
        <w:rPr>
          <w:rFonts w:ascii="Garamond" w:hAnsi="Garamond"/>
          <w:spacing w:val="1"/>
          <w:sz w:val="22"/>
          <w:szCs w:val="22"/>
          <w:lang w:val="ru-RU"/>
        </w:rPr>
        <w:t xml:space="preserve">начиная с </w:t>
      </w:r>
      <w:r>
        <w:rPr>
          <w:rFonts w:ascii="Garamond" w:hAnsi="Garamond"/>
          <w:bCs/>
          <w:sz w:val="22"/>
          <w:szCs w:val="22"/>
          <w:lang w:val="ru-RU"/>
        </w:rPr>
        <w:t xml:space="preserve">даты начала действия периода, определенной в отношении такого участника в приложении 22 к настоящему Регламенту, </w:t>
      </w:r>
      <w:r>
        <w:rPr>
          <w:rFonts w:ascii="Garamond" w:hAnsi="Garamond"/>
          <w:sz w:val="22"/>
          <w:szCs w:val="22"/>
          <w:lang w:val="ru-RU"/>
        </w:rPr>
        <w:t>ЦФР</w:t>
      </w:r>
      <w:r>
        <w:rPr>
          <w:rFonts w:ascii="Garamond" w:hAnsi="Garamond"/>
          <w:spacing w:val="1"/>
          <w:sz w:val="22"/>
          <w:szCs w:val="22"/>
          <w:lang w:val="ru-RU"/>
        </w:rPr>
        <w:t xml:space="preserve"> не включает в Сводный реестр платежей, передаваемый в уполномоченную кредитную организацию</w:t>
      </w:r>
      <w:r>
        <w:rPr>
          <w:rFonts w:ascii="Garamond" w:hAnsi="Garamond"/>
          <w:bCs/>
          <w:sz w:val="22"/>
          <w:szCs w:val="22"/>
          <w:lang w:val="ru-RU"/>
        </w:rPr>
        <w:t xml:space="preserve">, обязательства по оплате неустойки (пени), рассчитанные в случае неисполнения или ненадлежащего исполнения таким участником обязательств по оплате электрической энергии и (или) мощности, а также услуг инфраструктурных организаций и не исполненные </w:t>
      </w:r>
      <w:r>
        <w:rPr>
          <w:rFonts w:ascii="Garamond" w:hAnsi="Garamond"/>
          <w:sz w:val="22"/>
          <w:szCs w:val="22"/>
          <w:lang w:val="ru-RU"/>
        </w:rPr>
        <w:t xml:space="preserve">до соответствующей </w:t>
      </w:r>
      <w:r>
        <w:rPr>
          <w:rFonts w:ascii="Garamond" w:hAnsi="Garamond"/>
          <w:bCs/>
          <w:sz w:val="22"/>
          <w:szCs w:val="22"/>
          <w:lang w:val="ru-RU"/>
        </w:rPr>
        <w:t>даты начала действия периода.</w:t>
      </w:r>
    </w:p>
    <w:p w:rsidR="00027888" w:rsidRDefault="00027888">
      <w:pPr>
        <w:pStyle w:val="BodyText"/>
        <w:ind w:firstLine="567"/>
        <w:rPr>
          <w:rFonts w:ascii="Garamond" w:hAnsi="Garamond"/>
          <w:sz w:val="22"/>
          <w:szCs w:val="22"/>
          <w:lang w:val="ru-RU"/>
        </w:rPr>
      </w:pPr>
      <w:r>
        <w:rPr>
          <w:rFonts w:ascii="Garamond" w:hAnsi="Garamond"/>
          <w:sz w:val="22"/>
          <w:szCs w:val="22"/>
          <w:lang w:val="ru-RU"/>
        </w:rPr>
        <w:t xml:space="preserve">ЦФР не осуществляет расчет неустойки (пени) в отношении участника оптового рынка, указанного в приложении 22 к настоящему Регламенту, в случае неисполнения или ненадлежащего исполнения таким участником обязательств по оплате электрической энергии и (или) мощности, а также услуг инфраструктурных организаций в течение периода, определенного в отношении такого участника в приложении 22 к настоящему Регламенту. </w:t>
      </w:r>
    </w:p>
    <w:p w:rsidR="00027888" w:rsidRDefault="00027888">
      <w:pPr>
        <w:pStyle w:val="BodyText"/>
        <w:ind w:firstLine="567"/>
        <w:rPr>
          <w:rFonts w:ascii="Garamond" w:hAnsi="Garamond"/>
          <w:sz w:val="22"/>
          <w:szCs w:val="22"/>
          <w:lang w:val="ru-RU"/>
        </w:rPr>
      </w:pPr>
      <w:r>
        <w:rPr>
          <w:rFonts w:ascii="Garamond" w:hAnsi="Garamond"/>
          <w:sz w:val="22"/>
          <w:szCs w:val="22"/>
          <w:lang w:val="ru-RU"/>
        </w:rPr>
        <w:t>КО не осуществляет расчет неустойки (пени) в отношении участника оптового рынка, указанного в приложении 22 к настоящему Регламенту, в случае неисполнения или ненадлежащего исполнения таким участником обязательств:</w:t>
      </w:r>
    </w:p>
    <w:p w:rsidR="00027888" w:rsidRDefault="00027888">
      <w:pPr>
        <w:pStyle w:val="BodyText"/>
        <w:numPr>
          <w:ilvl w:val="0"/>
          <w:numId w:val="28"/>
        </w:numPr>
        <w:tabs>
          <w:tab w:val="clear" w:pos="1485"/>
          <w:tab w:val="num" w:pos="900"/>
        </w:tabs>
        <w:ind w:left="0" w:firstLine="567"/>
        <w:rPr>
          <w:rFonts w:ascii="Garamond" w:hAnsi="Garamond"/>
          <w:spacing w:val="1"/>
          <w:sz w:val="22"/>
          <w:szCs w:val="22"/>
          <w:lang w:val="ru-RU"/>
        </w:rPr>
      </w:pPr>
      <w:r>
        <w:rPr>
          <w:rFonts w:ascii="Garamond" w:hAnsi="Garamond"/>
          <w:spacing w:val="1"/>
          <w:sz w:val="22"/>
          <w:szCs w:val="22"/>
        </w:rPr>
        <w:t> </w:t>
      </w:r>
      <w:r>
        <w:rPr>
          <w:rFonts w:ascii="Garamond" w:hAnsi="Garamond"/>
          <w:sz w:val="22"/>
          <w:szCs w:val="22"/>
          <w:lang w:val="ru-RU"/>
        </w:rPr>
        <w:t>по</w:t>
      </w:r>
      <w:r>
        <w:rPr>
          <w:rFonts w:ascii="Garamond" w:hAnsi="Garamond"/>
          <w:spacing w:val="1"/>
          <w:sz w:val="22"/>
          <w:szCs w:val="22"/>
          <w:lang w:val="ru-RU"/>
        </w:rPr>
        <w:t xml:space="preserve"> оплате услуг КО, фактически оказанных участникам оптового рынка; </w:t>
      </w:r>
    </w:p>
    <w:p w:rsidR="00027888" w:rsidRDefault="00027888">
      <w:pPr>
        <w:pStyle w:val="BodyText"/>
        <w:numPr>
          <w:ilvl w:val="0"/>
          <w:numId w:val="28"/>
        </w:numPr>
        <w:tabs>
          <w:tab w:val="clear" w:pos="1485"/>
          <w:tab w:val="num" w:pos="900"/>
        </w:tabs>
        <w:ind w:left="0" w:firstLine="567"/>
        <w:rPr>
          <w:rFonts w:ascii="Garamond" w:hAnsi="Garamond"/>
          <w:spacing w:val="1"/>
          <w:sz w:val="22"/>
          <w:szCs w:val="22"/>
          <w:lang w:val="ru-RU"/>
        </w:rPr>
      </w:pPr>
      <w:r>
        <w:rPr>
          <w:rFonts w:ascii="Garamond" w:hAnsi="Garamond"/>
          <w:sz w:val="22"/>
          <w:szCs w:val="22"/>
          <w:lang w:val="ru-RU"/>
        </w:rPr>
        <w:t>по</w:t>
      </w:r>
      <w:r>
        <w:rPr>
          <w:rFonts w:ascii="Garamond" w:hAnsi="Garamond"/>
          <w:spacing w:val="1"/>
          <w:sz w:val="22"/>
          <w:szCs w:val="22"/>
          <w:lang w:val="ru-RU"/>
        </w:rPr>
        <w:t xml:space="preserve"> оплате авансовых платежей за услугу КО –</w:t>
      </w:r>
    </w:p>
    <w:p w:rsidR="00027888" w:rsidRDefault="00027888">
      <w:pPr>
        <w:pStyle w:val="BodyText"/>
        <w:rPr>
          <w:rFonts w:ascii="Garamond" w:hAnsi="Garamond"/>
          <w:spacing w:val="1"/>
          <w:sz w:val="22"/>
          <w:szCs w:val="22"/>
          <w:lang w:val="ru-RU"/>
        </w:rPr>
      </w:pPr>
      <w:r>
        <w:rPr>
          <w:rFonts w:ascii="Garamond" w:hAnsi="Garamond"/>
          <w:sz w:val="22"/>
          <w:szCs w:val="22"/>
          <w:lang w:val="ru-RU"/>
        </w:rPr>
        <w:t xml:space="preserve">в течение периода, определенного в отношении такого участника </w:t>
      </w:r>
      <w:r>
        <w:rPr>
          <w:rFonts w:ascii="Garamond" w:hAnsi="Garamond"/>
          <w:spacing w:val="1"/>
          <w:sz w:val="22"/>
          <w:szCs w:val="22"/>
          <w:lang w:val="ru-RU"/>
        </w:rPr>
        <w:t>оптового рынка</w:t>
      </w:r>
      <w:r>
        <w:rPr>
          <w:rFonts w:ascii="Garamond" w:hAnsi="Garamond"/>
          <w:sz w:val="22"/>
          <w:szCs w:val="22"/>
          <w:lang w:val="ru-RU"/>
        </w:rPr>
        <w:t xml:space="preserve"> в приложении 22 к настоящему Регламенту. </w:t>
      </w:r>
    </w:p>
    <w:p w:rsidR="00027888" w:rsidRDefault="00027888">
      <w:pPr>
        <w:spacing w:before="120" w:after="120"/>
        <w:ind w:firstLine="567"/>
        <w:jc w:val="both"/>
        <w:rPr>
          <w:rFonts w:ascii="Garamond" w:hAnsi="Garamond"/>
        </w:rPr>
      </w:pPr>
      <w:r>
        <w:rPr>
          <w:rFonts w:ascii="Garamond" w:hAnsi="Garamond"/>
        </w:rPr>
        <w:t>Начиная с первого рабочего дня, следующего за днем окончания действия периода, определенного в отношении участника оптового рынка в приложении 22 к настоящему Регламенту, ЦФР и КО возобновляют расчет неустойки (пени) в отношении неисполненных (исполненных ненадлежащим образом) обязательств такого участника, в том числе возникших до даты окончания действия периода, указанного в отношении участника оптового рынка в приложении 22 к настоящему Регламенту, в общем порядке, предусмотренном настоящим Регламентом.</w:t>
      </w:r>
    </w:p>
    <w:p w:rsidR="00027888" w:rsidRDefault="00027888">
      <w:pPr>
        <w:pStyle w:val="Heading2"/>
        <w:spacing w:before="120" w:after="120"/>
        <w:ind w:left="2127" w:hanging="426"/>
        <w:rPr>
          <w:rFonts w:ascii="Garamond" w:hAnsi="Garamond"/>
          <w:sz w:val="22"/>
          <w:szCs w:val="22"/>
          <w:lang w:val="ru-RU"/>
        </w:rPr>
      </w:pPr>
      <w:bookmarkStart w:id="2" w:name="_Toc444182203"/>
      <w:r>
        <w:rPr>
          <w:rFonts w:ascii="Garamond" w:hAnsi="Garamond"/>
          <w:sz w:val="22"/>
          <w:szCs w:val="22"/>
          <w:lang w:val="ru-RU"/>
        </w:rPr>
        <w:t>12.5.2.</w:t>
      </w:r>
      <w:r>
        <w:rPr>
          <w:rFonts w:ascii="Garamond" w:hAnsi="Garamond"/>
          <w:b w:val="0"/>
          <w:sz w:val="22"/>
          <w:szCs w:val="22"/>
          <w:lang w:val="ru-RU"/>
        </w:rPr>
        <w:t xml:space="preserve"> </w:t>
      </w:r>
      <w:r>
        <w:rPr>
          <w:rFonts w:ascii="Garamond" w:hAnsi="Garamond"/>
          <w:sz w:val="22"/>
          <w:szCs w:val="22"/>
          <w:lang w:val="ru-RU"/>
        </w:rPr>
        <w:t>Порядок расчета неустойки (пени) на задолженность участника оптового рынка в связи с введением процедуры банкротства в отношении ВОАО «Химпром»</w:t>
      </w:r>
    </w:p>
    <w:p w:rsidR="00027888" w:rsidRDefault="00027888">
      <w:pPr>
        <w:pStyle w:val="BodyText"/>
        <w:ind w:firstLine="567"/>
        <w:rPr>
          <w:rFonts w:ascii="Garamond" w:hAnsi="Garamond"/>
          <w:sz w:val="22"/>
          <w:szCs w:val="22"/>
          <w:lang w:val="ru-RU"/>
        </w:rPr>
      </w:pPr>
      <w:r>
        <w:rPr>
          <w:rFonts w:ascii="Garamond" w:hAnsi="Garamond"/>
          <w:sz w:val="22"/>
          <w:szCs w:val="22"/>
          <w:lang w:val="ru-RU"/>
        </w:rPr>
        <w:t>12.5.2.1. Если на основании определения арбитражного суда в соответствии с Федеральным законом от 26 октября 2002</w:t>
      </w:r>
      <w:r>
        <w:rPr>
          <w:rFonts w:ascii="Garamond" w:hAnsi="Garamond"/>
          <w:sz w:val="22"/>
          <w:szCs w:val="22"/>
        </w:rPr>
        <w:t> </w:t>
      </w:r>
      <w:r>
        <w:rPr>
          <w:rFonts w:ascii="Garamond" w:hAnsi="Garamond"/>
          <w:sz w:val="22"/>
          <w:szCs w:val="22"/>
          <w:lang w:val="ru-RU"/>
        </w:rPr>
        <w:t xml:space="preserve">г. № 127-ФЗ «О несостоятельности (банкротстве)» в отношении потребителя розничного рынка </w:t>
      </w:r>
      <w:r>
        <w:rPr>
          <w:rFonts w:ascii="Garamond" w:hAnsi="Garamond"/>
          <w:bCs/>
          <w:sz w:val="22"/>
          <w:szCs w:val="22"/>
          <w:lang w:val="ru-RU"/>
        </w:rPr>
        <w:t>ВОАО «Химпром»</w:t>
      </w:r>
      <w:r>
        <w:rPr>
          <w:rFonts w:ascii="Garamond" w:hAnsi="Garamond"/>
          <w:sz w:val="22"/>
          <w:szCs w:val="22"/>
          <w:lang w:val="ru-RU"/>
        </w:rPr>
        <w:t xml:space="preserve">, являющегося должником участника оптового рынка, вводится процедура банкротства, то такой участник оптового рынка в целях принятия решения о присвоении ему статуса участника оптового рынка – кредитора потребителя розничного рынка электроэнергии, в отношении которого введена процедура банкротства (далее – участник – кредитор потребителя РРЭ), вправе предоставить в СР заявление в произвольной форме на имя Председателя Правления за подписью лица, осуществляющего функции единоличного исполнительного органа, либо иного уполномоченного лица с указанием суммы задолженности по всем видам договоров, заключаемых на оптовом рынке, в целях расчета неустойки участнику оптового рынка в связи с введением процедуры банкротства в отношении ВОАО «Химпром» с приложением обосновывающих эту сумму следующих документов: </w:t>
      </w:r>
    </w:p>
    <w:p w:rsidR="00027888" w:rsidRDefault="00027888">
      <w:pPr>
        <w:pStyle w:val="BodyText"/>
        <w:ind w:firstLine="567"/>
        <w:rPr>
          <w:rFonts w:ascii="Garamond" w:hAnsi="Garamond"/>
          <w:sz w:val="22"/>
          <w:szCs w:val="22"/>
          <w:lang w:val="ru-RU"/>
        </w:rPr>
      </w:pPr>
      <w:r>
        <w:rPr>
          <w:rFonts w:ascii="Garamond" w:hAnsi="Garamond"/>
          <w:sz w:val="22"/>
          <w:szCs w:val="22"/>
          <w:lang w:val="ru-RU"/>
        </w:rPr>
        <w:t>а) заверенной участником оптового рынка копии определения арбитражного суда о введении процедуры банкротства в отношении должника – потребителя розничного рынка;</w:t>
      </w:r>
    </w:p>
    <w:p w:rsidR="00027888" w:rsidRDefault="00027888">
      <w:pPr>
        <w:pStyle w:val="BodyText"/>
        <w:ind w:firstLine="567"/>
        <w:rPr>
          <w:rFonts w:ascii="Garamond" w:hAnsi="Garamond"/>
          <w:sz w:val="22"/>
          <w:szCs w:val="22"/>
          <w:lang w:val="ru-RU"/>
        </w:rPr>
      </w:pPr>
      <w:r>
        <w:rPr>
          <w:rFonts w:ascii="Garamond" w:hAnsi="Garamond"/>
          <w:sz w:val="22"/>
          <w:szCs w:val="22"/>
          <w:lang w:val="ru-RU"/>
        </w:rPr>
        <w:t>б) заверенной участником оптового рынка копии судебного акта арбитражного суда о взыскании задолженности с должника – потребителя розничного рынка (при наличии);</w:t>
      </w:r>
    </w:p>
    <w:p w:rsidR="00027888" w:rsidRDefault="00027888">
      <w:pPr>
        <w:pStyle w:val="BodyText"/>
        <w:ind w:firstLine="567"/>
        <w:rPr>
          <w:rFonts w:ascii="Garamond" w:hAnsi="Garamond"/>
          <w:sz w:val="22"/>
          <w:szCs w:val="22"/>
          <w:lang w:val="ru-RU"/>
        </w:rPr>
      </w:pPr>
      <w:r>
        <w:rPr>
          <w:rFonts w:ascii="Garamond" w:hAnsi="Garamond"/>
          <w:sz w:val="22"/>
          <w:szCs w:val="22"/>
          <w:lang w:val="ru-RU"/>
        </w:rPr>
        <w:t xml:space="preserve">в) заверенной участником оптового рынка копии исполнительного документа, предъявленного участником оптового рынка к принудительному исполнению, в отношении которого исполнительное производство прекращено или приостановлено в порядке, установленном законодательством Российской Федерации (при наличии); </w:t>
      </w:r>
    </w:p>
    <w:p w:rsidR="00027888" w:rsidRDefault="00027888">
      <w:pPr>
        <w:pStyle w:val="BodyText"/>
        <w:ind w:firstLine="567"/>
        <w:rPr>
          <w:rFonts w:ascii="Garamond" w:hAnsi="Garamond"/>
          <w:sz w:val="22"/>
          <w:szCs w:val="22"/>
          <w:lang w:val="ru-RU"/>
        </w:rPr>
      </w:pPr>
      <w:r>
        <w:rPr>
          <w:rFonts w:ascii="Garamond" w:hAnsi="Garamond"/>
          <w:sz w:val="22"/>
          <w:szCs w:val="22"/>
          <w:lang w:val="ru-RU"/>
        </w:rPr>
        <w:t>г) заверенной участником оптового рынка копии (-й) договора (-ов) энергоснабжения (купли-продажи электроэнергии) между потребителем розничного рынка электроэнергии и участником оптового рынка;</w:t>
      </w:r>
    </w:p>
    <w:p w:rsidR="00027888" w:rsidRDefault="00027888">
      <w:pPr>
        <w:pStyle w:val="BodyText"/>
        <w:ind w:firstLine="567"/>
        <w:rPr>
          <w:rFonts w:ascii="Garamond" w:hAnsi="Garamond"/>
          <w:sz w:val="22"/>
          <w:szCs w:val="22"/>
          <w:lang w:val="ru-RU"/>
        </w:rPr>
      </w:pPr>
      <w:r>
        <w:rPr>
          <w:rFonts w:ascii="Garamond" w:hAnsi="Garamond"/>
          <w:sz w:val="22"/>
          <w:szCs w:val="22"/>
          <w:lang w:val="ru-RU"/>
        </w:rPr>
        <w:t>д) в случае регистрации отдельной ГТП потребления за участником оптового рынка в отношении должника – потребителя розничного рынка – уведомление о допуске данного участника к торговой системе оптового рынка по соответствующей ГТП, уведомление об исключении групп точек поставки субъекта и прекращении допуска к торговой системе оптового рынка (в случае прекращения допуска к торговой системе оптового рынка по соответствующей ГТП);</w:t>
      </w:r>
    </w:p>
    <w:p w:rsidR="00027888" w:rsidRDefault="00027888">
      <w:pPr>
        <w:pStyle w:val="BodyText"/>
        <w:ind w:firstLine="567"/>
        <w:rPr>
          <w:rFonts w:ascii="Garamond" w:hAnsi="Garamond"/>
          <w:sz w:val="22"/>
          <w:szCs w:val="22"/>
          <w:lang w:val="ru-RU"/>
        </w:rPr>
      </w:pPr>
      <w:r>
        <w:rPr>
          <w:rFonts w:ascii="Garamond" w:hAnsi="Garamond"/>
          <w:sz w:val="22"/>
          <w:szCs w:val="22"/>
          <w:lang w:val="ru-RU"/>
        </w:rPr>
        <w:t>е) документов, подтверждающих факт преобладающего участия Российской Федерации или государственной корпорации в уставном капитале розничного потребителя;</w:t>
      </w:r>
    </w:p>
    <w:p w:rsidR="00027888" w:rsidRDefault="00027888">
      <w:pPr>
        <w:pStyle w:val="BodyText"/>
        <w:ind w:firstLine="567"/>
        <w:rPr>
          <w:rFonts w:ascii="Garamond" w:hAnsi="Garamond"/>
          <w:sz w:val="22"/>
          <w:szCs w:val="22"/>
          <w:lang w:val="ru-RU"/>
        </w:rPr>
      </w:pPr>
      <w:r>
        <w:rPr>
          <w:rFonts w:ascii="Garamond" w:hAnsi="Garamond"/>
          <w:sz w:val="22"/>
          <w:szCs w:val="22"/>
          <w:lang w:val="ru-RU"/>
        </w:rPr>
        <w:t>ж) заверенных участником оптового рынка копий следующих документов:</w:t>
      </w:r>
    </w:p>
    <w:p w:rsidR="00027888" w:rsidRDefault="00027888">
      <w:pPr>
        <w:pStyle w:val="BodyText"/>
        <w:numPr>
          <w:ilvl w:val="0"/>
          <w:numId w:val="36"/>
        </w:numPr>
        <w:tabs>
          <w:tab w:val="left" w:pos="1276"/>
        </w:tabs>
        <w:ind w:firstLine="32"/>
        <w:rPr>
          <w:rFonts w:ascii="Garamond" w:hAnsi="Garamond"/>
          <w:sz w:val="22"/>
          <w:szCs w:val="22"/>
          <w:lang w:val="ru-RU"/>
        </w:rPr>
      </w:pPr>
      <w:r>
        <w:rPr>
          <w:rFonts w:ascii="Garamond" w:hAnsi="Garamond"/>
          <w:sz w:val="22"/>
          <w:szCs w:val="22"/>
          <w:lang w:val="ru-RU"/>
        </w:rPr>
        <w:t xml:space="preserve">акта приема-передачи электрической энергии и мощности, подтверждающего факт поставки участником оптового рынка электрической энергии и мощности; </w:t>
      </w:r>
    </w:p>
    <w:p w:rsidR="00027888" w:rsidRDefault="00027888">
      <w:pPr>
        <w:pStyle w:val="BodyText"/>
        <w:numPr>
          <w:ilvl w:val="0"/>
          <w:numId w:val="36"/>
        </w:numPr>
        <w:tabs>
          <w:tab w:val="left" w:pos="1276"/>
        </w:tabs>
        <w:ind w:firstLine="32"/>
        <w:rPr>
          <w:rFonts w:ascii="Garamond" w:hAnsi="Garamond"/>
          <w:sz w:val="22"/>
          <w:szCs w:val="22"/>
          <w:lang w:val="ru-RU"/>
        </w:rPr>
      </w:pPr>
      <w:r>
        <w:rPr>
          <w:rFonts w:ascii="Garamond" w:hAnsi="Garamond"/>
          <w:sz w:val="22"/>
          <w:szCs w:val="22"/>
          <w:lang w:val="ru-RU"/>
        </w:rPr>
        <w:t>акта сверки расчетов по оплате электрической энергии (мощности) на дату составления акта (в поквартальном разрезе);</w:t>
      </w:r>
    </w:p>
    <w:p w:rsidR="00027888" w:rsidRDefault="00027888">
      <w:pPr>
        <w:pStyle w:val="BodyText"/>
        <w:ind w:firstLine="567"/>
        <w:rPr>
          <w:rFonts w:ascii="Garamond" w:hAnsi="Garamond"/>
          <w:sz w:val="22"/>
          <w:szCs w:val="22"/>
          <w:lang w:val="ru-RU"/>
        </w:rPr>
      </w:pPr>
      <w:r>
        <w:rPr>
          <w:rFonts w:ascii="Garamond" w:hAnsi="Garamond"/>
          <w:sz w:val="22"/>
          <w:szCs w:val="22"/>
          <w:lang w:val="ru-RU"/>
        </w:rPr>
        <w:t>з) оригинала банковской выписки по оборотам денежных средств по расчетным счетам участника оптового рынка за период с даты возникновения задолженности потребителя РРЭ по дату составления выписки.</w:t>
      </w:r>
    </w:p>
    <w:p w:rsidR="00027888" w:rsidRDefault="00027888">
      <w:pPr>
        <w:pStyle w:val="BodyText"/>
        <w:ind w:firstLine="567"/>
        <w:rPr>
          <w:rFonts w:ascii="Garamond" w:hAnsi="Garamond"/>
          <w:sz w:val="22"/>
          <w:szCs w:val="22"/>
          <w:lang w:val="ru-RU"/>
        </w:rPr>
      </w:pPr>
      <w:r>
        <w:rPr>
          <w:rFonts w:ascii="Garamond" w:hAnsi="Garamond"/>
          <w:sz w:val="22"/>
          <w:szCs w:val="22"/>
          <w:lang w:val="ru-RU"/>
        </w:rPr>
        <w:t>СР рассматривает заявление и вышеуказанные документы в течение 20 рабочих дней и готовит заключение.</w:t>
      </w:r>
    </w:p>
    <w:p w:rsidR="00027888" w:rsidRDefault="00027888">
      <w:pPr>
        <w:pStyle w:val="BodyText"/>
        <w:ind w:firstLine="567"/>
        <w:rPr>
          <w:rFonts w:ascii="Garamond" w:hAnsi="Garamond"/>
          <w:sz w:val="22"/>
          <w:szCs w:val="22"/>
          <w:lang w:val="ru-RU"/>
        </w:rPr>
      </w:pPr>
      <w:r>
        <w:rPr>
          <w:rFonts w:ascii="Garamond" w:hAnsi="Garamond"/>
          <w:sz w:val="22"/>
          <w:szCs w:val="22"/>
          <w:lang w:val="ru-RU"/>
        </w:rPr>
        <w:t>В случае положительного заключения вопрос о присвоении статуса участника – кредитора потребителя РРЭ выносится на ближайшее очное заседание Наблюдательного совета СР. В случае отрицательного заключения СР направляет участнику оптового рынка соответствующее уведомление.</w:t>
      </w:r>
    </w:p>
    <w:p w:rsidR="00027888" w:rsidRDefault="00027888">
      <w:pPr>
        <w:pStyle w:val="BodyText"/>
        <w:ind w:firstLine="567"/>
        <w:rPr>
          <w:rFonts w:ascii="Garamond" w:hAnsi="Garamond"/>
          <w:sz w:val="22"/>
          <w:szCs w:val="22"/>
          <w:lang w:val="ru-RU"/>
        </w:rPr>
      </w:pPr>
      <w:r>
        <w:rPr>
          <w:rFonts w:ascii="Garamond" w:hAnsi="Garamond"/>
          <w:sz w:val="22"/>
          <w:szCs w:val="22"/>
          <w:lang w:val="ru-RU"/>
        </w:rPr>
        <w:t>В случае положительного заключения на комплект документов Наблюдательный совет СР вправе принять в отношении участника оптового рынка одно из следующих решений:</w:t>
      </w:r>
    </w:p>
    <w:p w:rsidR="00027888" w:rsidRDefault="00027888">
      <w:pPr>
        <w:pStyle w:val="BodyText"/>
        <w:ind w:firstLine="567"/>
        <w:rPr>
          <w:rFonts w:ascii="Garamond" w:hAnsi="Garamond"/>
          <w:sz w:val="22"/>
          <w:szCs w:val="22"/>
          <w:lang w:val="ru-RU"/>
        </w:rPr>
      </w:pPr>
      <w:r>
        <w:rPr>
          <w:rFonts w:ascii="Garamond" w:hAnsi="Garamond"/>
          <w:sz w:val="22"/>
          <w:szCs w:val="22"/>
          <w:lang w:val="ru-RU"/>
        </w:rPr>
        <w:t>1) о закреплении за участником оптового рынка особого статуса – участник оптового рынка – кредитор потребителя розничного рынка электроэнергии, в отношении которого введена процедура банкротства;</w:t>
      </w:r>
    </w:p>
    <w:p w:rsidR="00027888" w:rsidRDefault="00027888">
      <w:pPr>
        <w:pStyle w:val="BodyText"/>
        <w:ind w:firstLine="567"/>
        <w:rPr>
          <w:rFonts w:ascii="Garamond" w:hAnsi="Garamond"/>
          <w:sz w:val="22"/>
          <w:szCs w:val="22"/>
          <w:lang w:val="ru-RU"/>
        </w:rPr>
      </w:pPr>
      <w:r>
        <w:rPr>
          <w:rFonts w:ascii="Garamond" w:hAnsi="Garamond"/>
          <w:sz w:val="22"/>
          <w:szCs w:val="22"/>
          <w:lang w:val="ru-RU"/>
        </w:rPr>
        <w:t>2) об отказе в закреплении за участником оптового рынка особого статуса – участник оптового рынка – кредитор потребителя розничного рынка электроэнергии, в отношении которого введена процедура банкротства.</w:t>
      </w:r>
    </w:p>
    <w:p w:rsidR="00027888" w:rsidRDefault="00027888">
      <w:pPr>
        <w:pStyle w:val="BodyText"/>
        <w:ind w:firstLine="567"/>
        <w:rPr>
          <w:rFonts w:ascii="Garamond" w:hAnsi="Garamond"/>
          <w:sz w:val="22"/>
          <w:szCs w:val="22"/>
          <w:lang w:val="ru-RU"/>
        </w:rPr>
      </w:pPr>
      <w:r>
        <w:rPr>
          <w:rFonts w:ascii="Garamond" w:hAnsi="Garamond"/>
          <w:sz w:val="22"/>
          <w:szCs w:val="22"/>
          <w:lang w:val="ru-RU"/>
        </w:rPr>
        <w:t>В течение 7 рабочих дней после принятия Наблюдательным советом СР решения в отношении участника – кредитора потребителя РРЭ СР направляет соответствующее письменное уведомление участнику – кредитору потребителя РРЭ и ЦФР. Уведомление в адрес ЦФР должно содержать информацию о сумме задолженности, с учетом которой в соответствии с пунктом 12.5.2.4 настоящего Регламента формируется реестр неисполненных (исполненных ненадлежащим образом) обязательств участника – кредитора потребителя РРЭ, на задолженность по которым расчет неустойки (пени) не производится.</w:t>
      </w:r>
    </w:p>
    <w:p w:rsidR="00027888" w:rsidRDefault="00027888">
      <w:pPr>
        <w:pStyle w:val="BodyText"/>
        <w:ind w:firstLine="567"/>
        <w:rPr>
          <w:rFonts w:ascii="Garamond" w:hAnsi="Garamond"/>
          <w:sz w:val="22"/>
          <w:szCs w:val="22"/>
          <w:lang w:val="ru-RU"/>
        </w:rPr>
      </w:pPr>
      <w:r>
        <w:rPr>
          <w:rFonts w:ascii="Garamond" w:hAnsi="Garamond"/>
          <w:sz w:val="22"/>
          <w:szCs w:val="22"/>
          <w:lang w:val="ru-RU"/>
        </w:rPr>
        <w:t>12.5.2.2. Участник – кредитор потребителя РРЭ в целях подтверждения наличия оснований для сохранения за ним указанного статуса ежеквартально с даты принятия Наблюдательным советом СР решения о присвоении данному участнику оптового рынка статуса участника оптового рынка – кредитора потребителя РРЭ, в отношении которого введена процедура банкротства (далее – отчетный квартал), не позднее 5 рабочих дней после даты окончания отчетного квартала предоставляет в СР заявление в произвольной форме на имя Председателя Правления за подписью лица, осуществляющего функции единоличного исполнительного органа, либо иного уполномоченного лица с указанием суммы задолженности по всем видам договоров, заключаемых на оптовом рынке для обеспечения купли-продажи электрической энергии и (или) мощности ВОАО «Химпром» (за исключением суммы задолженности, заявленной участником – кредитором потребителя РРЭ в соответствии с п. 12.5.2.1 настоящего Регламента), с предоставлением следующих документов:</w:t>
      </w:r>
    </w:p>
    <w:p w:rsidR="00027888" w:rsidRDefault="00027888">
      <w:pPr>
        <w:pStyle w:val="BodyText"/>
        <w:ind w:firstLine="567"/>
        <w:rPr>
          <w:rFonts w:ascii="Garamond" w:hAnsi="Garamond"/>
          <w:sz w:val="22"/>
          <w:szCs w:val="22"/>
          <w:lang w:val="ru-RU"/>
        </w:rPr>
      </w:pPr>
      <w:r>
        <w:rPr>
          <w:rFonts w:ascii="Garamond" w:hAnsi="Garamond"/>
          <w:sz w:val="22"/>
          <w:szCs w:val="22"/>
          <w:lang w:val="ru-RU"/>
        </w:rPr>
        <w:t>а) заверенной участником оптового рынка копии определения арбитражного суда о рассмотрении дела о банкротстве в отношении его должника – потребителя розничного рынка электроэнергии в случае, если дата очередного заседания в определении арбитражного суда позже даты предоставления участником оптового рынка данных о присвоении статуса;</w:t>
      </w:r>
    </w:p>
    <w:p w:rsidR="00027888" w:rsidRDefault="00027888">
      <w:pPr>
        <w:pStyle w:val="BodyText"/>
        <w:ind w:firstLine="567"/>
        <w:rPr>
          <w:rFonts w:ascii="Garamond" w:hAnsi="Garamond"/>
          <w:sz w:val="22"/>
          <w:szCs w:val="22"/>
          <w:lang w:val="ru-RU"/>
        </w:rPr>
      </w:pPr>
      <w:r>
        <w:rPr>
          <w:rFonts w:ascii="Garamond" w:hAnsi="Garamond"/>
          <w:sz w:val="22"/>
          <w:szCs w:val="22"/>
          <w:lang w:val="ru-RU"/>
        </w:rPr>
        <w:t>б) заверенной участником оптового рынка копии определения арбитражного суда о переносе рассмотрения дела о банкротстве в отношении его должника – потребителя розничного рынка электроэнергии;</w:t>
      </w:r>
    </w:p>
    <w:p w:rsidR="00027888" w:rsidRDefault="00027888">
      <w:pPr>
        <w:pStyle w:val="BodyText"/>
        <w:ind w:firstLine="567"/>
        <w:rPr>
          <w:rFonts w:ascii="Garamond" w:hAnsi="Garamond"/>
          <w:sz w:val="22"/>
          <w:szCs w:val="22"/>
          <w:lang w:val="ru-RU"/>
        </w:rPr>
      </w:pPr>
      <w:r>
        <w:rPr>
          <w:rFonts w:ascii="Garamond" w:hAnsi="Garamond"/>
          <w:sz w:val="22"/>
          <w:szCs w:val="22"/>
          <w:lang w:val="ru-RU"/>
        </w:rPr>
        <w:t>в) заверенной участником оптового рынка копии судебного акта арбитражного суда о взыскании задолженности с должника – потребителя розничного рынка;</w:t>
      </w:r>
    </w:p>
    <w:p w:rsidR="00027888" w:rsidRDefault="00027888">
      <w:pPr>
        <w:pStyle w:val="BodyText"/>
        <w:ind w:firstLine="567"/>
        <w:rPr>
          <w:rFonts w:ascii="Garamond" w:hAnsi="Garamond"/>
          <w:sz w:val="22"/>
          <w:szCs w:val="22"/>
          <w:lang w:val="ru-RU"/>
        </w:rPr>
      </w:pPr>
      <w:r>
        <w:rPr>
          <w:rFonts w:ascii="Garamond" w:hAnsi="Garamond"/>
          <w:sz w:val="22"/>
          <w:szCs w:val="22"/>
          <w:lang w:val="ru-RU"/>
        </w:rPr>
        <w:t xml:space="preserve">г) заверенной участником оптового рынка копии исполнительного документа, предъявленного участником оптового рынка к принудительному исполнению, в отношении которого исполнительное производство прекращено или приостановлено в порядке, установленном законодательством Российской Федерации (при наличии); </w:t>
      </w:r>
    </w:p>
    <w:p w:rsidR="00027888" w:rsidRDefault="00027888">
      <w:pPr>
        <w:pStyle w:val="BodyText"/>
        <w:ind w:firstLine="567"/>
        <w:rPr>
          <w:rFonts w:ascii="Garamond" w:hAnsi="Garamond"/>
          <w:sz w:val="22"/>
          <w:szCs w:val="22"/>
          <w:lang w:val="ru-RU"/>
        </w:rPr>
      </w:pPr>
      <w:r>
        <w:rPr>
          <w:rFonts w:ascii="Garamond" w:hAnsi="Garamond"/>
          <w:sz w:val="22"/>
          <w:szCs w:val="22"/>
          <w:lang w:val="ru-RU"/>
        </w:rPr>
        <w:t xml:space="preserve">д) заверенной участником оптового рынка копии определения арбитражного суда о введении в отношении розничного потребителя электроэнергии очередной процедуры банкротства; </w:t>
      </w:r>
    </w:p>
    <w:p w:rsidR="00027888" w:rsidRDefault="00027888">
      <w:pPr>
        <w:pStyle w:val="BodyText"/>
        <w:ind w:firstLine="567"/>
        <w:rPr>
          <w:rFonts w:ascii="Garamond" w:hAnsi="Garamond"/>
          <w:sz w:val="22"/>
          <w:szCs w:val="22"/>
          <w:lang w:val="ru-RU"/>
        </w:rPr>
      </w:pPr>
      <w:r>
        <w:rPr>
          <w:rFonts w:ascii="Garamond" w:hAnsi="Garamond"/>
          <w:sz w:val="22"/>
          <w:szCs w:val="22"/>
          <w:lang w:val="ru-RU"/>
        </w:rPr>
        <w:t>е) заверенных участником оптового рынка копий следующих документов:</w:t>
      </w:r>
    </w:p>
    <w:p w:rsidR="00027888" w:rsidRDefault="00027888">
      <w:pPr>
        <w:pStyle w:val="BodyText"/>
        <w:numPr>
          <w:ilvl w:val="0"/>
          <w:numId w:val="36"/>
        </w:numPr>
        <w:tabs>
          <w:tab w:val="left" w:pos="1276"/>
        </w:tabs>
        <w:ind w:firstLine="32"/>
        <w:rPr>
          <w:rFonts w:ascii="Garamond" w:hAnsi="Garamond"/>
          <w:sz w:val="22"/>
          <w:szCs w:val="22"/>
          <w:lang w:val="ru-RU"/>
        </w:rPr>
      </w:pPr>
      <w:r>
        <w:rPr>
          <w:rFonts w:ascii="Garamond" w:hAnsi="Garamond"/>
          <w:sz w:val="22"/>
          <w:szCs w:val="22"/>
          <w:lang w:val="ru-RU"/>
        </w:rPr>
        <w:t xml:space="preserve">акта приема-передачи электрической энергии и мощности, подтверждающего факт поставки участником оптового рынка электрической энергии и мощности; </w:t>
      </w:r>
    </w:p>
    <w:p w:rsidR="00027888" w:rsidRDefault="00027888">
      <w:pPr>
        <w:pStyle w:val="BodyText"/>
        <w:numPr>
          <w:ilvl w:val="0"/>
          <w:numId w:val="36"/>
        </w:numPr>
        <w:tabs>
          <w:tab w:val="left" w:pos="1276"/>
        </w:tabs>
        <w:ind w:firstLine="32"/>
        <w:rPr>
          <w:rFonts w:ascii="Garamond" w:hAnsi="Garamond"/>
          <w:sz w:val="22"/>
          <w:szCs w:val="22"/>
          <w:lang w:val="ru-RU"/>
        </w:rPr>
      </w:pPr>
      <w:r>
        <w:rPr>
          <w:rFonts w:ascii="Garamond" w:hAnsi="Garamond"/>
          <w:sz w:val="22"/>
          <w:szCs w:val="22"/>
          <w:lang w:val="ru-RU"/>
        </w:rPr>
        <w:t>акта сверки расчетов по оплате электрической энергии (мощности) на дату составления акта;</w:t>
      </w:r>
    </w:p>
    <w:p w:rsidR="00027888" w:rsidRDefault="00027888">
      <w:pPr>
        <w:pStyle w:val="BodyText"/>
        <w:ind w:firstLine="567"/>
        <w:rPr>
          <w:rFonts w:ascii="Garamond" w:hAnsi="Garamond"/>
          <w:sz w:val="22"/>
          <w:szCs w:val="22"/>
          <w:lang w:val="ru-RU"/>
        </w:rPr>
      </w:pPr>
      <w:r>
        <w:rPr>
          <w:rFonts w:ascii="Garamond" w:hAnsi="Garamond"/>
          <w:sz w:val="22"/>
          <w:szCs w:val="22"/>
          <w:lang w:val="ru-RU"/>
        </w:rPr>
        <w:t>ж) оригинала банковской выписки по оборотам денежных средств по расчетным счетам участника оптового рынка за период с даты предоставления последней выписки по дату составления выписки;</w:t>
      </w:r>
    </w:p>
    <w:p w:rsidR="00027888" w:rsidRDefault="00027888">
      <w:pPr>
        <w:pStyle w:val="BodyText"/>
        <w:ind w:firstLine="567"/>
        <w:rPr>
          <w:rFonts w:ascii="Garamond" w:hAnsi="Garamond"/>
          <w:sz w:val="22"/>
          <w:szCs w:val="22"/>
          <w:lang w:val="ru-RU"/>
        </w:rPr>
      </w:pPr>
      <w:r>
        <w:rPr>
          <w:rFonts w:ascii="Garamond" w:hAnsi="Garamond"/>
          <w:sz w:val="22"/>
          <w:szCs w:val="22"/>
          <w:lang w:val="ru-RU"/>
        </w:rPr>
        <w:t xml:space="preserve">з) письма налогового органа о перечне расчетных счетов, открытых участником оптового рынка и зарегистрированных в налоговом органе. </w:t>
      </w:r>
    </w:p>
    <w:p w:rsidR="00027888" w:rsidRDefault="00027888">
      <w:pPr>
        <w:pStyle w:val="BodyText"/>
        <w:ind w:firstLine="567"/>
        <w:rPr>
          <w:rFonts w:ascii="Garamond" w:hAnsi="Garamond"/>
          <w:sz w:val="22"/>
          <w:szCs w:val="22"/>
          <w:lang w:val="ru-RU"/>
        </w:rPr>
      </w:pPr>
      <w:r>
        <w:rPr>
          <w:rFonts w:ascii="Garamond" w:hAnsi="Garamond"/>
          <w:sz w:val="22"/>
          <w:szCs w:val="22"/>
          <w:lang w:val="ru-RU"/>
        </w:rPr>
        <w:t>СР рассматривает заявление и вышеуказанные документы в течение 20 рабочих дней и готовит заключение.</w:t>
      </w:r>
    </w:p>
    <w:p w:rsidR="00027888" w:rsidRDefault="00027888">
      <w:pPr>
        <w:pStyle w:val="BodyText"/>
        <w:ind w:firstLine="567"/>
        <w:rPr>
          <w:rFonts w:ascii="Garamond" w:hAnsi="Garamond"/>
          <w:sz w:val="22"/>
          <w:szCs w:val="22"/>
          <w:lang w:val="ru-RU"/>
        </w:rPr>
      </w:pPr>
      <w:r>
        <w:rPr>
          <w:rFonts w:ascii="Garamond" w:hAnsi="Garamond"/>
          <w:sz w:val="22"/>
          <w:szCs w:val="22"/>
          <w:lang w:val="ru-RU"/>
        </w:rPr>
        <w:t>В случае отрицательного заключения СР направляет участнику оптового рынка соответствующее уведомление.</w:t>
      </w:r>
    </w:p>
    <w:p w:rsidR="00027888" w:rsidRDefault="00027888">
      <w:pPr>
        <w:pStyle w:val="BodyText"/>
        <w:ind w:firstLine="567"/>
        <w:rPr>
          <w:rFonts w:ascii="Garamond" w:hAnsi="Garamond"/>
          <w:sz w:val="22"/>
          <w:szCs w:val="22"/>
          <w:lang w:val="ru-RU"/>
        </w:rPr>
      </w:pPr>
      <w:r>
        <w:rPr>
          <w:rFonts w:ascii="Garamond" w:hAnsi="Garamond"/>
          <w:sz w:val="22"/>
          <w:szCs w:val="22"/>
          <w:lang w:val="ru-RU"/>
        </w:rPr>
        <w:t>В случае положительного заключения в течение 2 рабочих дней после подготовки такого заключения СР направляет соответствующее письменное уведомление участнику – кредитору потребителя РРЭ и ЦФР. Уведомление в адрес ЦФР должно содержать информацию о сумме задолженности, с учетом которой в соответствии с пунктом 12.5.2.4 настоящего Регламента формируется реестр неисполненных (исполненных ненадлежащим образом) обязательств участника – кредитора потребителя РРЭ, на задолженность по которым расчет неустойки (пени) не производится.</w:t>
      </w:r>
    </w:p>
    <w:p w:rsidR="00027888" w:rsidRDefault="00027888">
      <w:pPr>
        <w:pStyle w:val="BodyText"/>
        <w:ind w:firstLine="567"/>
        <w:rPr>
          <w:rFonts w:ascii="Garamond" w:hAnsi="Garamond"/>
          <w:sz w:val="22"/>
          <w:szCs w:val="22"/>
          <w:lang w:val="ru-RU"/>
        </w:rPr>
      </w:pPr>
      <w:r>
        <w:rPr>
          <w:rFonts w:ascii="Garamond" w:hAnsi="Garamond"/>
          <w:sz w:val="22"/>
          <w:szCs w:val="22"/>
          <w:lang w:val="ru-RU"/>
        </w:rPr>
        <w:t>В случае непредставления участником – кредитором потребителя РРЭ в СР одного из вышеуказанных документов в течение 30 рабочих дней с даты окончания отчетного квартала Наблюдательный совет СР вправе принять решение о лишении указанного участника оптового рынка статуса участника – кредитора потребителя РРЭ.</w:t>
      </w:r>
    </w:p>
    <w:p w:rsidR="00027888" w:rsidRDefault="00027888">
      <w:pPr>
        <w:pStyle w:val="BodyText"/>
        <w:ind w:firstLine="567"/>
        <w:rPr>
          <w:rFonts w:ascii="Garamond" w:hAnsi="Garamond"/>
          <w:sz w:val="22"/>
          <w:szCs w:val="22"/>
          <w:lang w:val="ru-RU"/>
        </w:rPr>
      </w:pPr>
      <w:r>
        <w:rPr>
          <w:rFonts w:ascii="Garamond" w:hAnsi="Garamond"/>
          <w:sz w:val="22"/>
          <w:szCs w:val="22"/>
          <w:lang w:val="ru-RU"/>
        </w:rPr>
        <w:t xml:space="preserve">В случае лишения участника оптового рынка статуса участника – кредитора потребителя РРЭ такой участник оптового рынка лишается права повторного обращения в СР с целью получения статуса участника – кредитора потребителя РРЭ. </w:t>
      </w:r>
    </w:p>
    <w:p w:rsidR="00027888" w:rsidRDefault="00027888">
      <w:pPr>
        <w:pStyle w:val="BodyText"/>
        <w:ind w:firstLine="567"/>
        <w:rPr>
          <w:rFonts w:ascii="Garamond" w:hAnsi="Garamond"/>
          <w:sz w:val="22"/>
          <w:szCs w:val="22"/>
          <w:lang w:val="ru-RU"/>
        </w:rPr>
      </w:pPr>
      <w:r>
        <w:rPr>
          <w:rFonts w:ascii="Garamond" w:hAnsi="Garamond"/>
          <w:sz w:val="22"/>
          <w:szCs w:val="22"/>
          <w:lang w:val="ru-RU"/>
        </w:rPr>
        <w:t xml:space="preserve">В случае предоставления участником – кредитором потребителя РРЭ в СР недостоверных документов (информации), Наблюдательный совет СР принимает решение о лишении указанного участника оптового рынка статуса участника – кредитора потребителя РРЭ. </w:t>
      </w:r>
    </w:p>
    <w:p w:rsidR="00027888" w:rsidRDefault="00027888">
      <w:pPr>
        <w:pStyle w:val="BodyText"/>
        <w:ind w:firstLine="567"/>
        <w:rPr>
          <w:rFonts w:ascii="Garamond" w:hAnsi="Garamond"/>
          <w:sz w:val="22"/>
          <w:szCs w:val="22"/>
          <w:lang w:val="ru-RU"/>
        </w:rPr>
      </w:pPr>
      <w:r>
        <w:rPr>
          <w:rFonts w:ascii="Garamond" w:hAnsi="Garamond"/>
          <w:sz w:val="22"/>
          <w:szCs w:val="22"/>
          <w:lang w:val="ru-RU"/>
        </w:rPr>
        <w:t xml:space="preserve">12.5.2.3. ЦФР начиная с первого рабочего дня, следующего за днем получения от СР письменного уведомления о принятии решения о присвоении участнику оптового рынка статуса участника – кредитора потребителя РРЭ: </w:t>
      </w:r>
    </w:p>
    <w:p w:rsidR="00027888" w:rsidRDefault="00027888">
      <w:pPr>
        <w:numPr>
          <w:ilvl w:val="0"/>
          <w:numId w:val="27"/>
        </w:numPr>
        <w:tabs>
          <w:tab w:val="clear" w:pos="55"/>
          <w:tab w:val="num" w:pos="0"/>
          <w:tab w:val="left" w:pos="851"/>
        </w:tabs>
        <w:spacing w:before="120" w:after="120" w:line="240" w:lineRule="auto"/>
        <w:ind w:left="0" w:firstLine="567"/>
        <w:jc w:val="both"/>
        <w:rPr>
          <w:rFonts w:ascii="Garamond" w:hAnsi="Garamond"/>
        </w:rPr>
      </w:pPr>
      <w:r>
        <w:rPr>
          <w:rFonts w:ascii="Garamond" w:hAnsi="Garamond"/>
        </w:rPr>
        <w:t>формирует в соответствии с пунктом 12.5.2.4 настоящего Регламента в отношении такого участника реестр неисполненных (исполненных ненадлежащим образом) обязательств участника – кредитора потребителя РРЭ по всем видам договоров, на задолженность по которым расчет неустойки (пени) не производится;</w:t>
      </w:r>
    </w:p>
    <w:p w:rsidR="00027888" w:rsidRDefault="00027888">
      <w:pPr>
        <w:numPr>
          <w:ilvl w:val="0"/>
          <w:numId w:val="27"/>
        </w:numPr>
        <w:tabs>
          <w:tab w:val="clear" w:pos="55"/>
          <w:tab w:val="num" w:pos="0"/>
          <w:tab w:val="left" w:pos="851"/>
        </w:tabs>
        <w:spacing w:before="120" w:after="120" w:line="240" w:lineRule="auto"/>
        <w:ind w:left="0" w:firstLine="567"/>
        <w:jc w:val="both"/>
        <w:rPr>
          <w:rFonts w:ascii="Garamond" w:hAnsi="Garamond"/>
        </w:rPr>
      </w:pPr>
      <w:r>
        <w:rPr>
          <w:rFonts w:ascii="Garamond" w:hAnsi="Garamond"/>
        </w:rPr>
        <w:t xml:space="preserve">не производит расчет неустойки (пени) такого участника оптового рынка по обязательствам, включенным в реестр неисполненных (исполненных ненадлежащим образом) обязательств участника – кредитора потребителя РРЭ; </w:t>
      </w:r>
    </w:p>
    <w:p w:rsidR="00027888" w:rsidRDefault="00027888">
      <w:pPr>
        <w:numPr>
          <w:ilvl w:val="0"/>
          <w:numId w:val="27"/>
        </w:numPr>
        <w:tabs>
          <w:tab w:val="clear" w:pos="55"/>
          <w:tab w:val="num" w:pos="0"/>
          <w:tab w:val="left" w:pos="851"/>
        </w:tabs>
        <w:spacing w:before="120" w:after="120" w:line="240" w:lineRule="auto"/>
        <w:ind w:left="0" w:firstLine="567"/>
        <w:jc w:val="both"/>
        <w:rPr>
          <w:rFonts w:ascii="Garamond" w:hAnsi="Garamond"/>
        </w:rPr>
      </w:pPr>
      <w:r>
        <w:rPr>
          <w:rFonts w:ascii="Garamond" w:hAnsi="Garamond"/>
        </w:rPr>
        <w:t>прекращает проведение расчетов и учета обязательств по оплате неустойки (пени), рассчитанных на сумму задолженности по всем видам договоров, заключаемых для обеспечения купли-продажи электрической энергии и (или) мощности на оптовом рынке по основаниям, перечисленным в пункте 12.1 настоящего Регламента, участника – кредитора потребителя РРЭ и не исполненных до даты получения уведомления.</w:t>
      </w:r>
    </w:p>
    <w:p w:rsidR="00027888" w:rsidRDefault="00027888">
      <w:pPr>
        <w:spacing w:before="120" w:after="120"/>
        <w:ind w:firstLine="567"/>
        <w:jc w:val="both"/>
        <w:rPr>
          <w:rFonts w:ascii="Garamond" w:hAnsi="Garamond"/>
        </w:rPr>
      </w:pPr>
      <w:r>
        <w:rPr>
          <w:rFonts w:ascii="Garamond" w:hAnsi="Garamond"/>
        </w:rPr>
        <w:t>12.5.2.4. Реестр неисполненных (исполненных ненадлежащим образом) обязательств участника – кредитора потребителя РРЭ, на задолженность по которым расчет неустойки (пени) не производится, формируется ЦФР на основании суммы задолженности, указанной в предоставленном СР уведомлении в соответствии с пунктами 12.5.2.1, 12.5.2.2 настоящего Регламента.</w:t>
      </w:r>
    </w:p>
    <w:p w:rsidR="00027888" w:rsidRDefault="00027888">
      <w:pPr>
        <w:spacing w:before="120" w:after="120"/>
        <w:ind w:firstLine="567"/>
        <w:jc w:val="both"/>
        <w:rPr>
          <w:rFonts w:ascii="Garamond" w:hAnsi="Garamond"/>
        </w:rPr>
      </w:pPr>
      <w:r>
        <w:rPr>
          <w:rFonts w:ascii="Garamond" w:hAnsi="Garamond"/>
        </w:rPr>
        <w:t>Обязательства, подлежащие включению в реестр неисполненных (исполненных ненадлежащим образом) обязательств участника – кредитора потребителя РРЭ, на задолженность по которым расчет неустойки (пени) не производится, определяются путем последовательного отбора неисполненных (исполненных ненадлежащим образом) обязательств до момента превышения совокупности неисполненных сумм обязательств над суммой задолженности, с условием соблюдения принципа неделимости неисполненных обязательств, дата платежа по которым наступила в одну календарную дату и в отношении которых п. 2.3.2 настоящего Регламента установлена одинаковая очередность. Отбор обязательств производится следующим образом:</w:t>
      </w:r>
    </w:p>
    <w:p w:rsidR="00027888" w:rsidRDefault="00027888">
      <w:pPr>
        <w:spacing w:before="120" w:after="120"/>
        <w:ind w:firstLine="567"/>
        <w:jc w:val="both"/>
        <w:rPr>
          <w:rFonts w:ascii="Garamond" w:hAnsi="Garamond"/>
        </w:rPr>
      </w:pPr>
      <w:r>
        <w:rPr>
          <w:rFonts w:ascii="Garamond" w:hAnsi="Garamond"/>
        </w:rPr>
        <w:t>– в первую очередь выбираются обязательства за расчетные периоды до 1 июля 2013 года, начиная с обязательств с наиболее поздней датой платежа;</w:t>
      </w:r>
    </w:p>
    <w:p w:rsidR="00027888" w:rsidRDefault="00027888">
      <w:pPr>
        <w:spacing w:before="120" w:after="120"/>
        <w:ind w:firstLine="567"/>
        <w:jc w:val="both"/>
        <w:rPr>
          <w:rFonts w:ascii="Garamond" w:hAnsi="Garamond"/>
        </w:rPr>
      </w:pPr>
      <w:r>
        <w:rPr>
          <w:rFonts w:ascii="Garamond" w:hAnsi="Garamond"/>
        </w:rPr>
        <w:t>– во вторую очередь выбираются обязательства за расчетные периоды с 1 июля 2013 года, начиная с обязательств с наиболее поздней датой платежа.</w:t>
      </w:r>
    </w:p>
    <w:p w:rsidR="00027888" w:rsidRDefault="00027888">
      <w:pPr>
        <w:pStyle w:val="BodyText"/>
        <w:ind w:firstLine="567"/>
        <w:rPr>
          <w:rFonts w:ascii="Garamond" w:hAnsi="Garamond"/>
          <w:sz w:val="22"/>
          <w:szCs w:val="22"/>
          <w:lang w:val="ru-RU"/>
        </w:rPr>
      </w:pPr>
      <w:r>
        <w:rPr>
          <w:rFonts w:ascii="Garamond" w:hAnsi="Garamond"/>
          <w:sz w:val="22"/>
          <w:szCs w:val="22"/>
          <w:lang w:val="ru-RU"/>
        </w:rPr>
        <w:t xml:space="preserve">ЦФР уведомляет участников оптового рынка о размере обязательств, включенных в Реестр неисполненных (исполненных ненадлежащим образом) обязательств участника – кредитора потребителя РРЭ, путем публикации уведомления по форме приложения 126 к настоящему Регламенту </w:t>
      </w:r>
      <w:r>
        <w:rPr>
          <w:rFonts w:ascii="Garamond" w:hAnsi="Garamond"/>
          <w:sz w:val="22"/>
          <w:szCs w:val="22"/>
          <w:lang w:val="ru-RU" w:eastAsia="en-US"/>
        </w:rPr>
        <w:t xml:space="preserve">на сайте КО, в разделе с ограниченным в соответствии с Правилами ЭДО СЭД КО доступом, </w:t>
      </w:r>
      <w:r>
        <w:rPr>
          <w:rFonts w:ascii="Garamond" w:hAnsi="Garamond"/>
          <w:sz w:val="22"/>
          <w:szCs w:val="22"/>
          <w:lang w:val="ru-RU"/>
        </w:rPr>
        <w:t>с применением ЭП.</w:t>
      </w:r>
    </w:p>
    <w:p w:rsidR="00027888" w:rsidRDefault="00027888">
      <w:pPr>
        <w:pStyle w:val="BodyText"/>
        <w:ind w:firstLine="567"/>
        <w:rPr>
          <w:rFonts w:ascii="Garamond" w:hAnsi="Garamond"/>
          <w:sz w:val="22"/>
          <w:szCs w:val="22"/>
          <w:lang w:val="ru-RU"/>
        </w:rPr>
      </w:pPr>
      <w:r>
        <w:rPr>
          <w:rFonts w:ascii="Garamond" w:hAnsi="Garamond"/>
          <w:sz w:val="22"/>
          <w:szCs w:val="22"/>
          <w:lang w:val="ru-RU"/>
        </w:rPr>
        <w:t>12.5.2.5. ЦФР ежеквартально с даты принятия Наблюдательным советом СР решения о присвоении данному участнику оптового рынка статуса участника – кредитора потребителя РРЭ производит корректировку реестра неисполненных (исполненных ненадлежащим образом) обязательств участника – кредитора потребителя РРЭ, на которые не производится расчет неустойки (пени), в соответствии с информацией о сумме задолженности, содержащейся в предоставленном СР уведомлении в соответствии с пунктом 12.5.2.2 настоящего Регламента.</w:t>
      </w:r>
    </w:p>
    <w:p w:rsidR="00027888" w:rsidRDefault="00027888">
      <w:pPr>
        <w:pStyle w:val="BodyText"/>
        <w:ind w:firstLine="567"/>
        <w:rPr>
          <w:rFonts w:ascii="Garamond" w:hAnsi="Garamond"/>
          <w:sz w:val="22"/>
          <w:szCs w:val="22"/>
          <w:lang w:val="ru-RU"/>
        </w:rPr>
      </w:pPr>
      <w:r>
        <w:rPr>
          <w:rFonts w:ascii="Garamond" w:hAnsi="Garamond"/>
          <w:sz w:val="22"/>
          <w:szCs w:val="22"/>
          <w:lang w:val="ru-RU"/>
        </w:rPr>
        <w:t>12.5.2.6. В случае получения СР информации от третьих лиц об отсутствии оснований для дальнейшего сохранения за участником оптового рынка статуса участника – кредитора потребителя РРЭ, СР в течение 5 рабочих дней с момента поступления такой информации направляет такому участнику оптового рынка запрос с требованием о предоставлении предусмотренных п. 12.5.2.2 настоящего Регламента документов, подтверждающих основания для сохранения за ним указанного статуса. СР вправе запросить и иные документы и информацию, подтверждающую наличие оснований для сохранения статуса участника – кредитора потребителя РРЭ.</w:t>
      </w:r>
    </w:p>
    <w:p w:rsidR="00027888" w:rsidRDefault="00027888">
      <w:pPr>
        <w:pStyle w:val="BodyText"/>
        <w:ind w:firstLine="567"/>
        <w:rPr>
          <w:rFonts w:ascii="Garamond" w:hAnsi="Garamond"/>
          <w:sz w:val="22"/>
          <w:szCs w:val="22"/>
          <w:lang w:val="ru-RU"/>
        </w:rPr>
      </w:pPr>
      <w:r>
        <w:rPr>
          <w:rFonts w:ascii="Garamond" w:hAnsi="Garamond"/>
          <w:sz w:val="22"/>
          <w:szCs w:val="22"/>
          <w:lang w:val="ru-RU"/>
        </w:rPr>
        <w:t xml:space="preserve">В случае непредоставления участником – кредитором потребителя РРЭ в СР вышеуказанных документов в течение 30 рабочих дней с даты получения таким участником указанного выше запроса, Наблюдательный совет СР вправе принять решение о лишении указанного участника оптового рынка статуса участника – кредитора потребителя РРЭ. </w:t>
      </w:r>
    </w:p>
    <w:p w:rsidR="00027888" w:rsidRDefault="00027888">
      <w:pPr>
        <w:pStyle w:val="BodyText"/>
        <w:ind w:firstLine="567"/>
        <w:rPr>
          <w:rFonts w:ascii="Garamond" w:hAnsi="Garamond"/>
          <w:sz w:val="22"/>
          <w:szCs w:val="22"/>
          <w:lang w:val="ru-RU"/>
        </w:rPr>
      </w:pPr>
      <w:r>
        <w:rPr>
          <w:rFonts w:ascii="Garamond" w:hAnsi="Garamond"/>
          <w:sz w:val="22"/>
          <w:szCs w:val="22"/>
          <w:lang w:val="ru-RU"/>
        </w:rPr>
        <w:t xml:space="preserve">12.5.2.7. Участник – кредитор потребителя РРЭ обязан направить в СР заверенную им копию судебного акта арбитражного суда, вступившего в законную силу, о завершении процедуры банкротства его розничного потребителя электроэнергии в течение 2 рабочих дней с момента получения такого акта. </w:t>
      </w:r>
    </w:p>
    <w:p w:rsidR="00027888" w:rsidRDefault="00027888">
      <w:pPr>
        <w:pStyle w:val="BodyText"/>
        <w:ind w:firstLine="567"/>
        <w:rPr>
          <w:rFonts w:ascii="Garamond" w:hAnsi="Garamond"/>
          <w:sz w:val="22"/>
          <w:szCs w:val="22"/>
          <w:lang w:val="ru-RU"/>
        </w:rPr>
      </w:pPr>
      <w:r>
        <w:rPr>
          <w:rFonts w:ascii="Garamond" w:hAnsi="Garamond"/>
          <w:sz w:val="22"/>
          <w:szCs w:val="22"/>
          <w:lang w:val="ru-RU"/>
        </w:rPr>
        <w:t>Наблюдательный совет СР после получения от участника – кредитора потребителя РРЭ копии судебного акта арбитражного суда, вступившего в законную силу, о завершении процедуры банкротства его розничного потребителя электроэнергии на ближайшем заседании принимает решение о прекращении у такого участника оптового рынка действия статуса участника – кредитора потребителя РРЭ. СР в течение 2 рабочих дней после принятия Наблюдательным советом СР данного решения направляет соответствующее письменное уведомление ЦФР и участнику – кредитору потребителя РРЭ.</w:t>
      </w:r>
    </w:p>
    <w:p w:rsidR="00027888" w:rsidRDefault="00027888">
      <w:pPr>
        <w:pStyle w:val="BodyText"/>
        <w:ind w:firstLine="567"/>
        <w:rPr>
          <w:rFonts w:ascii="Garamond" w:hAnsi="Garamond"/>
          <w:sz w:val="22"/>
          <w:szCs w:val="22"/>
          <w:lang w:val="ru-RU"/>
        </w:rPr>
      </w:pPr>
      <w:r>
        <w:rPr>
          <w:rFonts w:ascii="Garamond" w:hAnsi="Garamond"/>
          <w:sz w:val="22"/>
          <w:szCs w:val="22"/>
          <w:lang w:val="ru-RU"/>
        </w:rPr>
        <w:t>Аналогичное письменное уведомление СР направляет в ЦФР и участнику оптового рынка в случае принятия Наблюдательным советом СР решения о лишении указанного участника оптового рынка статуса участника – кредитора потребителя РРЭ, предусмотренного пунктами 12.5.2.2 и 12.5.2.6 настоящего Регламента.</w:t>
      </w:r>
    </w:p>
    <w:p w:rsidR="00027888" w:rsidRDefault="00027888">
      <w:pPr>
        <w:spacing w:before="120" w:after="120"/>
        <w:ind w:firstLine="567"/>
        <w:jc w:val="both"/>
        <w:rPr>
          <w:rFonts w:ascii="Garamond" w:hAnsi="Garamond"/>
        </w:rPr>
      </w:pPr>
      <w:r>
        <w:rPr>
          <w:rFonts w:ascii="Garamond" w:hAnsi="Garamond"/>
        </w:rPr>
        <w:t>12.5.2.8. Начиная с первого рабочего дня, следующего за днем получения уведомления, указанного в п. 12.5.2.7 настоящего Регламента, ЦФР возобновляет расчет неустойки (пени) в отношении неисполненных (исполненных ненадлежащим образом) обязательств такого участника в общем порядке, предусмотренном настоящим Регламентом.</w:t>
      </w:r>
    </w:p>
    <w:bookmarkEnd w:id="2"/>
    <w:p w:rsidR="00027888" w:rsidRDefault="00027888">
      <w:pPr>
        <w:spacing w:after="120"/>
        <w:ind w:left="2127" w:hanging="426"/>
        <w:rPr>
          <w:rFonts w:ascii="Garamond" w:hAnsi="Garamond"/>
          <w:b/>
        </w:rPr>
      </w:pPr>
      <w:r>
        <w:rPr>
          <w:rFonts w:ascii="Garamond" w:hAnsi="Garamond"/>
          <w:b/>
        </w:rPr>
        <w:t>12.6. Информирование участников оптового рынка о состоянии расчетов по оплате неустойки (пени)</w:t>
      </w:r>
    </w:p>
    <w:p w:rsidR="00027888" w:rsidRDefault="00027888">
      <w:pPr>
        <w:tabs>
          <w:tab w:val="center" w:pos="4320"/>
          <w:tab w:val="right" w:pos="8640"/>
        </w:tabs>
        <w:spacing w:before="120" w:after="120" w:line="240" w:lineRule="auto"/>
        <w:ind w:firstLine="567"/>
        <w:jc w:val="both"/>
        <w:rPr>
          <w:rFonts w:ascii="Garamond" w:hAnsi="Garamond"/>
        </w:rPr>
      </w:pPr>
      <w:r>
        <w:rPr>
          <w:rFonts w:ascii="Garamond" w:hAnsi="Garamond"/>
          <w:spacing w:val="1"/>
        </w:rPr>
        <w:t>12.6.1. ЦФР уведомляет участников оптового рынка, СО, ФСК после окончания каждого рабочего дня о сумме неустойки (пени), рассчитанной за нарушение одного или нескольких сроков исполнения обязательств, указанных в п. 12.1 настоящего Регламента (за исключением неустойки (пени), рассчитанной за нарушение сроков оплаты услуг КО), путем публикации на сайте КО Уведомления о расчете пени к уплате и получению по форме, установленной приложением 33а к настоящему Регламенту</w:t>
      </w:r>
      <w:r>
        <w:rPr>
          <w:rFonts w:ascii="Garamond" w:hAnsi="Garamond"/>
        </w:rPr>
        <w:t>.</w:t>
      </w:r>
    </w:p>
    <w:p w:rsidR="00027888" w:rsidRDefault="00027888">
      <w:pPr>
        <w:pStyle w:val="BodyText"/>
        <w:ind w:firstLine="567"/>
        <w:rPr>
          <w:rFonts w:ascii="Garamond" w:hAnsi="Garamond"/>
          <w:spacing w:val="1"/>
          <w:sz w:val="22"/>
          <w:szCs w:val="22"/>
          <w:lang w:val="ru-RU"/>
        </w:rPr>
      </w:pPr>
      <w:r>
        <w:rPr>
          <w:rFonts w:ascii="Garamond" w:hAnsi="Garamond"/>
          <w:sz w:val="22"/>
          <w:szCs w:val="22"/>
          <w:lang w:val="ru-RU"/>
        </w:rPr>
        <w:t>ЦФР</w:t>
      </w:r>
      <w:r>
        <w:rPr>
          <w:rFonts w:ascii="Garamond" w:hAnsi="Garamond"/>
          <w:spacing w:val="1"/>
          <w:sz w:val="22"/>
          <w:szCs w:val="22"/>
          <w:lang w:val="ru-RU"/>
        </w:rPr>
        <w:t xml:space="preserve"> уведомляет участников оптового рынка, СО, ФСК, КО не позднее второго рабочего дня месяца, следующего за месяцем расчета, об обязательствах по неустойке (пени) к оплате и получению, определенной в соответствии с порядком, указанным в п. 12.4 настоящего Регламента, путем публикации на сайте Уведомления о расчете пени </w:t>
      </w:r>
      <w:r>
        <w:rPr>
          <w:rFonts w:ascii="Garamond" w:hAnsi="Garamond"/>
          <w:sz w:val="22"/>
          <w:szCs w:val="22"/>
          <w:lang w:val="ru-RU"/>
        </w:rPr>
        <w:t xml:space="preserve">к уплате и получению (итоговое за месяц) </w:t>
      </w:r>
      <w:r>
        <w:rPr>
          <w:rFonts w:ascii="Garamond" w:hAnsi="Garamond"/>
          <w:spacing w:val="1"/>
          <w:sz w:val="22"/>
          <w:szCs w:val="22"/>
          <w:lang w:val="ru-RU"/>
        </w:rPr>
        <w:t xml:space="preserve">по форме, установленной приложением 33б к настоящему Регламенту. </w:t>
      </w:r>
    </w:p>
    <w:p w:rsidR="00027888" w:rsidRDefault="00027888">
      <w:pPr>
        <w:pStyle w:val="BodyText"/>
        <w:ind w:firstLine="567"/>
        <w:rPr>
          <w:rFonts w:ascii="Garamond" w:hAnsi="Garamond"/>
          <w:sz w:val="22"/>
          <w:szCs w:val="22"/>
          <w:lang w:val="ru-RU"/>
        </w:rPr>
      </w:pPr>
      <w:r>
        <w:rPr>
          <w:rFonts w:ascii="Garamond" w:hAnsi="Garamond"/>
          <w:sz w:val="22"/>
          <w:szCs w:val="22"/>
          <w:lang w:val="ru-RU"/>
        </w:rPr>
        <w:t>По запросу участника оптового рынка, ФСК, СО о подтверждении наличия задолженности по оплате неустойки (пени) по договорам, заключенным соответствующей организацией на оптовом рынке, в целях обеспечения судебно-претензионной работы ЦФР не позднее 10 (десяти) календарных дней с даты получения письменного запроса предоставляет на бумажном носителе следующую информацию:</w:t>
      </w:r>
    </w:p>
    <w:p w:rsidR="00027888" w:rsidRDefault="00027888">
      <w:pPr>
        <w:spacing w:before="120" w:after="120"/>
        <w:ind w:firstLine="612"/>
        <w:jc w:val="both"/>
        <w:rPr>
          <w:rFonts w:ascii="Garamond" w:hAnsi="Garamond"/>
        </w:rPr>
      </w:pPr>
      <w:r>
        <w:rPr>
          <w:rFonts w:ascii="Garamond" w:hAnsi="Garamond"/>
        </w:rPr>
        <w:t xml:space="preserve">– о задолженности по оплате неустойки (пени), рассчитанной ЦФР за нарушение сроков исполнения обязательств по договорам, заключенным на оптовом рынке в соответствии с </w:t>
      </w:r>
      <w:r>
        <w:rPr>
          <w:rFonts w:ascii="Garamond" w:hAnsi="Garamond"/>
          <w:i/>
        </w:rPr>
        <w:t>Договором о присоединении к торговой системе оптового рынка</w:t>
      </w:r>
      <w:r>
        <w:rPr>
          <w:rFonts w:ascii="Garamond" w:hAnsi="Garamond"/>
        </w:rPr>
        <w:t>, по форме приложения 64 к настоящему Регламенту; и (или)</w:t>
      </w:r>
    </w:p>
    <w:p w:rsidR="00027888" w:rsidRDefault="00027888">
      <w:pPr>
        <w:spacing w:before="120" w:after="120"/>
        <w:ind w:firstLine="612"/>
        <w:jc w:val="both"/>
        <w:rPr>
          <w:rFonts w:ascii="Garamond" w:hAnsi="Garamond"/>
        </w:rPr>
      </w:pPr>
      <w:r>
        <w:rPr>
          <w:rFonts w:ascii="Garamond" w:hAnsi="Garamond"/>
        </w:rPr>
        <w:t>– о расчете неустойки (пени), не оплаченной полностью или частично на указанную в запросе дату, по форме приложения 65 к настоящему Регламенту.</w:t>
      </w:r>
    </w:p>
    <w:p w:rsidR="00027888" w:rsidRDefault="00027888">
      <w:pPr>
        <w:pStyle w:val="BodyText"/>
        <w:ind w:firstLine="567"/>
        <w:rPr>
          <w:rFonts w:ascii="Garamond" w:hAnsi="Garamond"/>
          <w:sz w:val="22"/>
          <w:szCs w:val="22"/>
          <w:lang w:val="ru-RU"/>
        </w:rPr>
      </w:pPr>
      <w:r>
        <w:rPr>
          <w:rFonts w:ascii="Garamond" w:hAnsi="Garamond"/>
          <w:sz w:val="22"/>
          <w:szCs w:val="22"/>
          <w:lang w:val="ru-RU"/>
        </w:rPr>
        <w:t>При этом запрос участника оптового рынка, ФСК, СО должен содержать указание на договор, период поставки и дату, по состоянию на которую сформирована задолженность.</w:t>
      </w:r>
    </w:p>
    <w:p w:rsidR="00027888" w:rsidRDefault="00027888">
      <w:pPr>
        <w:pStyle w:val="BodyText"/>
        <w:ind w:firstLine="567"/>
        <w:rPr>
          <w:rFonts w:ascii="Garamond" w:hAnsi="Garamond"/>
          <w:spacing w:val="1"/>
          <w:sz w:val="22"/>
          <w:szCs w:val="22"/>
          <w:lang w:val="ru-RU"/>
        </w:rPr>
      </w:pPr>
      <w:r>
        <w:rPr>
          <w:rFonts w:ascii="Garamond" w:hAnsi="Garamond"/>
          <w:spacing w:val="1"/>
          <w:sz w:val="22"/>
          <w:szCs w:val="22"/>
          <w:lang w:val="ru-RU"/>
        </w:rPr>
        <w:t>12.6.2. ЦФР ежегодно до 31 марта исключает из отчетов, предусмотренных разделом 9 настоящего Регламента, а также из иных документов, содержащих информацию о сумме задолженности участника оптового рынка, сведения об обязательствах по оплате н</w:t>
      </w:r>
      <w:r>
        <w:rPr>
          <w:rFonts w:ascii="Garamond" w:hAnsi="Garamond"/>
          <w:sz w:val="22"/>
          <w:szCs w:val="22"/>
          <w:lang w:val="ru-RU"/>
        </w:rPr>
        <w:t>еустойки (пени), рассчитанных за нарушение участником,</w:t>
      </w:r>
      <w:r>
        <w:rPr>
          <w:rFonts w:ascii="Garamond" w:hAnsi="Garamond"/>
          <w:spacing w:val="1"/>
          <w:sz w:val="22"/>
          <w:szCs w:val="22"/>
          <w:lang w:val="ru-RU"/>
        </w:rPr>
        <w:t xml:space="preserve"> лишенным статуса субъекта оптового рынка и исключенным из Реестра субъектов оптового рынка,</w:t>
      </w:r>
      <w:r>
        <w:rPr>
          <w:rFonts w:ascii="Garamond" w:hAnsi="Garamond"/>
          <w:sz w:val="22"/>
          <w:szCs w:val="22"/>
          <w:lang w:val="ru-RU"/>
        </w:rPr>
        <w:t xml:space="preserve"> сроков исполнения обязательств за расчетные периоды, срок исполнения </w:t>
      </w:r>
      <w:r>
        <w:rPr>
          <w:rFonts w:ascii="Garamond" w:hAnsi="Garamond"/>
          <w:spacing w:val="1"/>
          <w:sz w:val="22"/>
          <w:szCs w:val="22"/>
          <w:lang w:val="ru-RU"/>
        </w:rPr>
        <w:t xml:space="preserve">по которым </w:t>
      </w:r>
      <w:r>
        <w:rPr>
          <w:rFonts w:ascii="Garamond" w:hAnsi="Garamond"/>
          <w:sz w:val="22"/>
          <w:szCs w:val="22"/>
          <w:lang w:val="ru-RU"/>
        </w:rPr>
        <w:t>на момент проведения указанной процедуры</w:t>
      </w:r>
      <w:r>
        <w:rPr>
          <w:rFonts w:ascii="Garamond" w:hAnsi="Garamond"/>
          <w:spacing w:val="1"/>
          <w:sz w:val="22"/>
          <w:szCs w:val="22"/>
          <w:lang w:val="ru-RU"/>
        </w:rPr>
        <w:t xml:space="preserve"> </w:t>
      </w:r>
      <w:r>
        <w:rPr>
          <w:rFonts w:ascii="Garamond" w:hAnsi="Garamond"/>
          <w:sz w:val="22"/>
          <w:szCs w:val="22"/>
          <w:lang w:val="ru-RU"/>
        </w:rPr>
        <w:t>истек 3 (три) и более года назад</w:t>
      </w:r>
      <w:r>
        <w:rPr>
          <w:rFonts w:ascii="Garamond" w:hAnsi="Garamond"/>
          <w:spacing w:val="1"/>
          <w:sz w:val="22"/>
          <w:szCs w:val="22"/>
          <w:lang w:val="ru-RU"/>
        </w:rPr>
        <w:t xml:space="preserve"> по всем договорам, перечисленным в пункте 12.1 </w:t>
      </w:r>
      <w:r>
        <w:rPr>
          <w:rFonts w:ascii="Garamond" w:hAnsi="Garamond"/>
          <w:sz w:val="22"/>
          <w:szCs w:val="22"/>
          <w:lang w:val="ru-RU"/>
        </w:rPr>
        <w:t>настоящего Регламента</w:t>
      </w:r>
      <w:r>
        <w:rPr>
          <w:rFonts w:ascii="Garamond" w:hAnsi="Garamond"/>
          <w:spacing w:val="1"/>
          <w:sz w:val="22"/>
          <w:szCs w:val="22"/>
          <w:lang w:val="ru-RU"/>
        </w:rPr>
        <w:t>.</w:t>
      </w:r>
    </w:p>
    <w:p w:rsidR="00027888" w:rsidRDefault="00027888">
      <w:pPr>
        <w:pStyle w:val="BodyText"/>
        <w:ind w:firstLine="567"/>
        <w:rPr>
          <w:rFonts w:ascii="Garamond" w:hAnsi="Garamond"/>
          <w:sz w:val="22"/>
          <w:szCs w:val="22"/>
          <w:lang w:val="ru-RU"/>
        </w:rPr>
      </w:pPr>
      <w:r>
        <w:rPr>
          <w:rFonts w:ascii="Garamond" w:hAnsi="Garamond"/>
          <w:spacing w:val="1"/>
          <w:sz w:val="22"/>
          <w:szCs w:val="22"/>
          <w:lang w:val="ru-RU"/>
        </w:rPr>
        <w:t xml:space="preserve">12.6.3. </w:t>
      </w:r>
      <w:r>
        <w:rPr>
          <w:rFonts w:ascii="Garamond" w:hAnsi="Garamond"/>
          <w:sz w:val="22"/>
          <w:szCs w:val="22"/>
          <w:lang w:val="ru-RU"/>
        </w:rPr>
        <w:t xml:space="preserve">ЦФР прекращает проведение учета обязательств по оплате неустойки (пени), рассчитанной в части, соответствующей размеру обязательств, указанному в заключенных договорах уступки прав (цессии), в порядке, предусмотренном разделом 14 настоящего Регламента, и </w:t>
      </w:r>
      <w:r>
        <w:rPr>
          <w:rFonts w:ascii="Garamond" w:hAnsi="Garamond"/>
          <w:spacing w:val="1"/>
          <w:sz w:val="22"/>
          <w:szCs w:val="22"/>
          <w:lang w:val="ru-RU"/>
        </w:rPr>
        <w:t>исключает из отчетов, предусмотренных разделом 9 настоящего Регламента, а также из иных документов, содержащих информацию о сумме задолженности участника оптового рынка, сведения об обязательствах по оплате н</w:t>
      </w:r>
      <w:r>
        <w:rPr>
          <w:rFonts w:ascii="Garamond" w:hAnsi="Garamond"/>
          <w:sz w:val="22"/>
          <w:szCs w:val="22"/>
          <w:lang w:val="ru-RU"/>
        </w:rPr>
        <w:t xml:space="preserve">еустойки (пени) по указанным договорам. </w:t>
      </w:r>
    </w:p>
    <w:p w:rsidR="00027888" w:rsidRDefault="00027888">
      <w:pPr>
        <w:pStyle w:val="BodyText"/>
        <w:ind w:firstLine="567"/>
        <w:rPr>
          <w:rFonts w:ascii="Garamond" w:hAnsi="Garamond"/>
          <w:spacing w:val="1"/>
          <w:sz w:val="22"/>
          <w:szCs w:val="22"/>
          <w:lang w:val="ru-RU"/>
        </w:rPr>
      </w:pPr>
      <w:r>
        <w:rPr>
          <w:rFonts w:ascii="Garamond" w:hAnsi="Garamond"/>
          <w:spacing w:val="1"/>
          <w:sz w:val="22"/>
          <w:szCs w:val="22"/>
          <w:lang w:val="ru-RU"/>
        </w:rPr>
        <w:t xml:space="preserve">12.6.4. ЦФР исключает из отчетов, предусмотренных разделом 9 настоящего Регламента, а также из иных документов, содержащих информацию о сумме задолженности участника оптового рынка, сведения о неисполненных обязательствах по оплате неустойки (пени), рассчитанных за нарушение сроков исполнения обязательств по регулируемым договорам, сторонами которых заключено дополнительное соглашение о порядке расчетов, в соответствии с пунктом 4.6 </w:t>
      </w:r>
      <w:r>
        <w:rPr>
          <w:rFonts w:ascii="Garamond" w:hAnsi="Garamond"/>
          <w:i/>
          <w:spacing w:val="1"/>
          <w:sz w:val="22"/>
          <w:szCs w:val="22"/>
          <w:lang w:val="ru-RU"/>
        </w:rPr>
        <w:t xml:space="preserve">Регламента регистрации регулируемых договоров купли-продажи электроэнергии и мощности </w:t>
      </w:r>
      <w:r>
        <w:rPr>
          <w:rFonts w:ascii="Garamond" w:hAnsi="Garamond"/>
          <w:sz w:val="22"/>
          <w:szCs w:val="22"/>
          <w:lang w:val="ru-RU"/>
        </w:rPr>
        <w:t xml:space="preserve">(Приложение № 6.2 к </w:t>
      </w:r>
      <w:r>
        <w:rPr>
          <w:rFonts w:ascii="Garamond" w:hAnsi="Garamond"/>
          <w:i/>
          <w:sz w:val="22"/>
          <w:szCs w:val="22"/>
          <w:lang w:val="ru-RU"/>
        </w:rPr>
        <w:t>Договору о присоединении к торговой системе оптового рынка</w:t>
      </w:r>
      <w:r>
        <w:rPr>
          <w:rFonts w:ascii="Garamond" w:hAnsi="Garamond"/>
          <w:sz w:val="22"/>
          <w:szCs w:val="22"/>
          <w:lang w:val="ru-RU"/>
        </w:rPr>
        <w:t>)</w:t>
      </w:r>
      <w:r>
        <w:rPr>
          <w:rFonts w:ascii="Garamond" w:hAnsi="Garamond"/>
          <w:spacing w:val="1"/>
          <w:sz w:val="22"/>
          <w:szCs w:val="22"/>
          <w:lang w:val="ru-RU"/>
        </w:rPr>
        <w:t>.</w:t>
      </w:r>
    </w:p>
    <w:p w:rsidR="00027888" w:rsidRDefault="00027888">
      <w:pPr>
        <w:pStyle w:val="BodyText"/>
        <w:ind w:firstLine="571"/>
        <w:rPr>
          <w:rFonts w:ascii="Garamond" w:hAnsi="Garamond"/>
          <w:spacing w:val="1"/>
          <w:sz w:val="22"/>
          <w:szCs w:val="22"/>
          <w:lang w:val="ru-RU"/>
        </w:rPr>
      </w:pPr>
      <w:r>
        <w:rPr>
          <w:rFonts w:ascii="Garamond" w:hAnsi="Garamond"/>
          <w:spacing w:val="1"/>
          <w:sz w:val="22"/>
          <w:szCs w:val="22"/>
          <w:lang w:val="ru-RU"/>
        </w:rPr>
        <w:t>12.6.5. Со второго рабочего дня, следующего за днем предоставления в ЦФР участником оптового рынка – поставщиком (покупателем) надлежащим образом заверенных копий судебного акта и документов, указанных в п. 19.1 настоящего Регламента, подтверждающих начало исполнения участником оптового рынка обязательств по оплате электрической энергии и мощности и (или) обязательств по оплате неустойки (пени) в соответствии с судебным актом, ЦФР исключает из отчетов, предусмотренных разделом 9 настоящего Регламента, а также из иных документов, содержащих информацию о сумме задолженности по оплате неустойки (пени), рассчитанной за нарушение сроков исполнения обязательств по оплате электрической энергии и мощности, сведения о неисполненных обязательствах по оплате неустойки (пени), рассчитанной за нарушение сроков исполнения обязательств по оплате электрической энергии и мощности, которые подлежат исполнению в соответствии с вступившим в силу судебным актом о взыскании задолженности.</w:t>
      </w:r>
    </w:p>
    <w:p w:rsidR="00027888" w:rsidRDefault="00027888">
      <w:pPr>
        <w:pStyle w:val="BodyText"/>
        <w:ind w:firstLine="567"/>
        <w:rPr>
          <w:rFonts w:ascii="Garamond" w:hAnsi="Garamond"/>
          <w:sz w:val="22"/>
          <w:szCs w:val="22"/>
          <w:lang w:val="ru-RU"/>
        </w:rPr>
      </w:pPr>
      <w:r>
        <w:rPr>
          <w:rFonts w:ascii="Garamond" w:hAnsi="Garamond"/>
          <w:sz w:val="22"/>
          <w:szCs w:val="22"/>
          <w:lang w:val="ru-RU"/>
        </w:rPr>
        <w:t xml:space="preserve">12.6.6. С даты исключения сведений о неисполненных обязательствах по оплате неустойки (пени), рассчитанных за нарушение сроков исполнения обязательств по договорам, заключенным для обеспечения купли-продажи электрической энергии и (или) мощности на оптовом рынке, из отчетов, предусмотренных разделом 9 настоящего Регламента, </w:t>
      </w:r>
      <w:r>
        <w:rPr>
          <w:rFonts w:ascii="Garamond" w:hAnsi="Garamond"/>
          <w:spacing w:val="1"/>
          <w:sz w:val="22"/>
          <w:szCs w:val="22"/>
          <w:lang w:val="ru-RU"/>
        </w:rPr>
        <w:t xml:space="preserve">а также из иных документов, содержащих информацию о сумме задолженности по оплате неустойки (пени), рассчитанной за нарушение сроков исполнения обязательств </w:t>
      </w:r>
      <w:r>
        <w:rPr>
          <w:rFonts w:ascii="Garamond" w:hAnsi="Garamond"/>
          <w:sz w:val="22"/>
          <w:szCs w:val="22"/>
          <w:lang w:val="ru-RU"/>
        </w:rPr>
        <w:t>по договорам, заключенным для обеспечения купли-продажи электрической энергии и (или) мощности на оптовом рынке</w:t>
      </w:r>
      <w:r>
        <w:rPr>
          <w:rFonts w:ascii="Garamond" w:hAnsi="Garamond"/>
          <w:spacing w:val="1"/>
          <w:sz w:val="22"/>
          <w:szCs w:val="22"/>
          <w:lang w:val="ru-RU"/>
        </w:rPr>
        <w:t xml:space="preserve">, </w:t>
      </w:r>
      <w:r>
        <w:rPr>
          <w:rFonts w:ascii="Garamond" w:hAnsi="Garamond"/>
          <w:sz w:val="22"/>
          <w:szCs w:val="22"/>
          <w:lang w:val="ru-RU"/>
        </w:rPr>
        <w:t>ЦФР прекращает проведение расчетов и учета указанных обязательств в случае, если они не были прекращены ранее в соответствии с положениями настоящего Регламента.</w:t>
      </w:r>
    </w:p>
    <w:p w:rsidR="00027888" w:rsidRDefault="00027888">
      <w:pPr>
        <w:pStyle w:val="BodyText"/>
        <w:ind w:firstLine="567"/>
        <w:rPr>
          <w:rFonts w:ascii="Garamond" w:hAnsi="Garamond"/>
          <w:sz w:val="22"/>
          <w:szCs w:val="22"/>
          <w:lang w:val="ru-RU"/>
        </w:rPr>
        <w:sectPr w:rsidR="00027888">
          <w:pgSz w:w="11906" w:h="16838" w:code="9"/>
          <w:pgMar w:top="1134" w:right="567" w:bottom="1134" w:left="1134" w:header="709" w:footer="709" w:gutter="0"/>
          <w:cols w:space="708"/>
          <w:docGrid w:linePitch="360"/>
        </w:sect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7020"/>
        <w:gridCol w:w="7200"/>
      </w:tblGrid>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w:t>
            </w:r>
          </w:p>
          <w:p w:rsidR="00027888" w:rsidRDefault="00027888">
            <w:pPr>
              <w:spacing w:after="0"/>
              <w:jc w:val="center"/>
              <w:rPr>
                <w:rFonts w:ascii="Garamond" w:hAnsi="Garamond" w:cs="Garamond"/>
                <w:b/>
                <w:bCs/>
              </w:rPr>
            </w:pPr>
            <w:r>
              <w:rPr>
                <w:rFonts w:ascii="Garamond" w:hAnsi="Garamond" w:cs="Garamond"/>
                <w:b/>
                <w:bCs/>
              </w:rPr>
              <w:t>пункта</w:t>
            </w:r>
          </w:p>
        </w:tc>
        <w:tc>
          <w:tcPr>
            <w:tcW w:w="7020" w:type="dxa"/>
            <w:vAlign w:val="center"/>
          </w:tcPr>
          <w:p w:rsidR="00027888" w:rsidRDefault="00027888">
            <w:pPr>
              <w:spacing w:after="0"/>
              <w:jc w:val="center"/>
              <w:rPr>
                <w:rFonts w:ascii="Garamond" w:hAnsi="Garamond" w:cs="Garamond"/>
                <w:b/>
                <w:bCs/>
              </w:rPr>
            </w:pPr>
            <w:r>
              <w:rPr>
                <w:rFonts w:ascii="Garamond" w:hAnsi="Garamond" w:cs="Garamond"/>
                <w:b/>
                <w:bCs/>
              </w:rPr>
              <w:t xml:space="preserve">Редакция, действующая на момент </w:t>
            </w:r>
          </w:p>
          <w:p w:rsidR="00027888" w:rsidRDefault="00027888">
            <w:pPr>
              <w:spacing w:after="0"/>
              <w:jc w:val="center"/>
              <w:rPr>
                <w:rFonts w:ascii="Garamond" w:hAnsi="Garamond" w:cs="Garamond"/>
                <w:b/>
                <w:bCs/>
              </w:rPr>
            </w:pPr>
            <w:r>
              <w:rPr>
                <w:rFonts w:ascii="Garamond" w:hAnsi="Garamond" w:cs="Garamond"/>
                <w:b/>
                <w:bCs/>
              </w:rPr>
              <w:t>вступления в силу изменений</w:t>
            </w:r>
          </w:p>
        </w:tc>
        <w:tc>
          <w:tcPr>
            <w:tcW w:w="7200" w:type="dxa"/>
            <w:vAlign w:val="center"/>
          </w:tcPr>
          <w:p w:rsidR="00027888" w:rsidRDefault="00027888">
            <w:pPr>
              <w:spacing w:after="0"/>
              <w:jc w:val="center"/>
              <w:rPr>
                <w:rFonts w:ascii="Garamond" w:hAnsi="Garamond" w:cs="Garamond"/>
                <w:b/>
                <w:bCs/>
              </w:rPr>
            </w:pPr>
            <w:r>
              <w:rPr>
                <w:rFonts w:ascii="Garamond" w:hAnsi="Garamond" w:cs="Garamond"/>
                <w:b/>
                <w:bCs/>
              </w:rPr>
              <w:t>Предлагаемая редакция</w:t>
            </w:r>
          </w:p>
          <w:p w:rsidR="00027888" w:rsidRDefault="00027888">
            <w:pPr>
              <w:spacing w:after="0"/>
              <w:jc w:val="center"/>
              <w:rPr>
                <w:rFonts w:ascii="Garamond" w:hAnsi="Garamond" w:cs="Garamond"/>
              </w:rPr>
            </w:pPr>
            <w:r>
              <w:rPr>
                <w:rFonts w:ascii="Garamond" w:hAnsi="Garamond" w:cs="Garamond"/>
              </w:rPr>
              <w:t>(изменения выделены цветом)</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2.2</w:t>
            </w:r>
          </w:p>
        </w:tc>
        <w:tc>
          <w:tcPr>
            <w:tcW w:w="7020" w:type="dxa"/>
            <w:vAlign w:val="center"/>
          </w:tcPr>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Положения абзаца третьего настоящего пункта, касающиеся порядка исполнения денежных обязательств участника оптового рынка, не распространяются на следующие случаи:</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исполнение обязательства по оплате задолженности, права требования по которой переданы ЦФР участнику оптового рынка – комитенту в порядке, предусмотренном разделом 14 настоящего Регламента;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исполнение обязательств и требований участника оптового рынка, в отношении которого было возбуждено дело о банкротстве, в случаях прекращения их исполнения через уполномоченную кредитную организацию в порядке, предусмотренном разделом 21 настоящего Регламента;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исполнение обязательств и требований участника оптового рынка, в отношении которого принято решение о лишении права участия в торговле электрической энергией (мощностью) и (или) решение о лишении статуса субъекта оптового рынка, в случаях прекращения их исполнения через уполномоченную кредитную организацию в порядке, предусмотренном разделом 22 настоящего Регламента;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в случае, предусмотренном пунктом 12</w:t>
            </w:r>
            <w:r>
              <w:rPr>
                <w:rFonts w:ascii="Garamond" w:hAnsi="Garamond"/>
                <w:color w:val="000000"/>
                <w:sz w:val="22"/>
                <w:szCs w:val="22"/>
                <w:highlight w:val="yellow"/>
                <w:lang w:val="ru-RU" w:eastAsia="en-US"/>
              </w:rPr>
              <w:t>.9</w:t>
            </w:r>
            <w:r>
              <w:rPr>
                <w:rFonts w:ascii="Garamond" w:hAnsi="Garamond"/>
                <w:color w:val="000000"/>
                <w:sz w:val="22"/>
                <w:szCs w:val="22"/>
                <w:lang w:val="ru-RU" w:eastAsia="en-US"/>
              </w:rPr>
              <w:t xml:space="preserve"> настоящего Регламента.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w:t>
            </w:r>
          </w:p>
        </w:tc>
        <w:tc>
          <w:tcPr>
            <w:tcW w:w="7200" w:type="dxa"/>
            <w:vAlign w:val="center"/>
          </w:tcPr>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Положения абзаца третьего настоящего пункта, касающиеся порядка исполнения денежных обязательств участника оптового рынка, не распространяются на следующие случаи:</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исполнение обязательства по оплате задолженности, права требования по которой переданы ЦФР участнику оптового рынка – комитенту в порядке, предусмотренном разделом 14 настоящего Регламента;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исполнение обязательств и требований участника оптового рынка, в отношении которого было возбуждено дело о банкротстве, в случаях прекращения их исполнения через уполномоченную кредитную организацию в порядке, предусмотренном разделом 21 настоящего Регламента;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исполнение обязательств и требований участника оптового рынка, в отношении которого принято решение о лишении права участия в торговле электрической энергией (мощностью) и (или) решение о лишении статуса субъекта оптового рынка, в случаях прекращения их исполнения через уполномоченную кредитную организацию в порядке, предусмотренном разделом 22 настоящего Регламента;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в случае, предусмотренном пунктом 12</w:t>
            </w:r>
            <w:r>
              <w:rPr>
                <w:rFonts w:ascii="Garamond" w:hAnsi="Garamond"/>
                <w:color w:val="000000"/>
                <w:sz w:val="22"/>
                <w:szCs w:val="22"/>
                <w:highlight w:val="yellow"/>
                <w:lang w:val="ru-RU" w:eastAsia="en-US"/>
              </w:rPr>
              <w:t>.5.1</w:t>
            </w:r>
            <w:r>
              <w:rPr>
                <w:rFonts w:ascii="Garamond" w:hAnsi="Garamond"/>
                <w:color w:val="000000"/>
                <w:sz w:val="22"/>
                <w:szCs w:val="22"/>
                <w:lang w:val="ru-RU" w:eastAsia="en-US"/>
              </w:rPr>
              <w:t xml:space="preserve"> настоящего Регламента.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2.3.1</w:t>
            </w:r>
          </w:p>
        </w:tc>
        <w:tc>
          <w:tcPr>
            <w:tcW w:w="7020" w:type="dxa"/>
            <w:vAlign w:val="center"/>
          </w:tcPr>
          <w:p w:rsidR="00027888" w:rsidRDefault="00027888" w:rsidP="00FF66B3">
            <w:pPr>
              <w:spacing w:after="0"/>
              <w:jc w:val="center"/>
              <w:rPr>
                <w:rFonts w:ascii="Garamond" w:hAnsi="Garamond" w:cs="Garamond"/>
                <w:b/>
                <w:bCs/>
              </w:rPr>
            </w:pPr>
            <w:bookmarkStart w:id="3" w:name="_Toc446586677"/>
            <w:r>
              <w:rPr>
                <w:rFonts w:ascii="Garamond" w:hAnsi="Garamond" w:cs="Garamond"/>
                <w:b/>
                <w:bCs/>
              </w:rPr>
              <w:t>Календарная очередность</w:t>
            </w:r>
            <w:bookmarkEnd w:id="3"/>
          </w:p>
          <w:p w:rsidR="00027888" w:rsidRDefault="00027888" w:rsidP="00FF66B3">
            <w:pPr>
              <w:pStyle w:val="BodyText"/>
              <w:tabs>
                <w:tab w:val="left" w:pos="704"/>
                <w:tab w:val="left" w:pos="886"/>
              </w:tabs>
              <w:ind w:firstLine="567"/>
              <w:rPr>
                <w:rFonts w:ascii="Garamond" w:hAnsi="Garamond"/>
                <w:color w:val="000000"/>
                <w:sz w:val="22"/>
                <w:szCs w:val="22"/>
                <w:lang w:val="ru-RU" w:eastAsia="en-US"/>
              </w:rPr>
            </w:pPr>
            <w:r>
              <w:rPr>
                <w:rFonts w:ascii="Garamond" w:hAnsi="Garamond"/>
                <w:color w:val="000000"/>
                <w:sz w:val="22"/>
                <w:szCs w:val="22"/>
                <w:lang w:val="ru-RU" w:eastAsia="en-US"/>
              </w:rPr>
              <w:t>…</w:t>
            </w:r>
          </w:p>
          <w:p w:rsidR="00027888" w:rsidRDefault="00027888" w:rsidP="00FF66B3">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Очередность погашения обязательств, предусмотренная настоящим пунктом, применяется с учетом особенностей, установленных </w:t>
            </w:r>
            <w:r>
              <w:rPr>
                <w:rFonts w:ascii="Garamond" w:hAnsi="Garamond"/>
                <w:sz w:val="22"/>
                <w:szCs w:val="22"/>
                <w:lang w:val="ru-RU" w:eastAsia="en-US"/>
              </w:rPr>
              <w:t>подпунктом</w:t>
            </w:r>
            <w:r>
              <w:rPr>
                <w:rFonts w:ascii="Garamond" w:hAnsi="Garamond"/>
                <w:sz w:val="22"/>
                <w:szCs w:val="22"/>
                <w:lang w:eastAsia="en-US"/>
              </w:rPr>
              <w:t> </w:t>
            </w:r>
            <w:r>
              <w:rPr>
                <w:rFonts w:ascii="Garamond" w:hAnsi="Garamond"/>
                <w:sz w:val="22"/>
                <w:szCs w:val="22"/>
                <w:lang w:val="ru-RU" w:eastAsia="en-US"/>
              </w:rPr>
              <w:t>«в»</w:t>
            </w:r>
            <w:r>
              <w:rPr>
                <w:rFonts w:ascii="Garamond" w:hAnsi="Garamond"/>
                <w:color w:val="000000"/>
                <w:sz w:val="22"/>
                <w:szCs w:val="22"/>
                <w:lang w:val="ru-RU" w:eastAsia="en-US"/>
              </w:rPr>
              <w:t xml:space="preserve"> пункта 2.3.2 настоящего Регламента для следующих участников оптового рынка:</w:t>
            </w:r>
          </w:p>
          <w:p w:rsidR="00027888" w:rsidRDefault="00027888" w:rsidP="00FF66B3">
            <w:pPr>
              <w:pStyle w:val="BodyText"/>
              <w:ind w:firstLine="426"/>
              <w:rPr>
                <w:rFonts w:ascii="Garamond" w:hAnsi="Garamond"/>
                <w:color w:val="000000"/>
                <w:sz w:val="22"/>
                <w:szCs w:val="22"/>
                <w:lang w:val="ru-RU" w:eastAsia="en-US"/>
              </w:rPr>
            </w:pPr>
            <w:r>
              <w:rPr>
                <w:rFonts w:ascii="Garamond" w:hAnsi="Garamond"/>
                <w:color w:val="000000"/>
                <w:sz w:val="22"/>
                <w:szCs w:val="22"/>
                <w:lang w:val="ru-RU" w:eastAsia="en-US"/>
              </w:rPr>
              <w:t xml:space="preserve">   – для участников оптового рынка с низкой платежной дисциплиной, </w:t>
            </w:r>
          </w:p>
          <w:p w:rsidR="00027888" w:rsidRDefault="00027888" w:rsidP="00FF66B3">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  – для участников оптового рынка, являющихся в соответствии с </w:t>
            </w:r>
            <w:r>
              <w:rPr>
                <w:rFonts w:ascii="Garamond" w:hAnsi="Garamond"/>
                <w:i/>
                <w:color w:val="000000"/>
                <w:sz w:val="22"/>
                <w:szCs w:val="22"/>
                <w:lang w:val="ru-RU" w:eastAsia="en-US"/>
              </w:rPr>
              <w:t xml:space="preserve">Перечнем определений и принятых сокращений </w:t>
            </w:r>
            <w:r>
              <w:rPr>
                <w:rFonts w:ascii="Garamond" w:hAnsi="Garamond"/>
                <w:color w:val="000000"/>
                <w:sz w:val="22"/>
                <w:szCs w:val="22"/>
                <w:lang w:val="ru-RU" w:eastAsia="en-US"/>
              </w:rPr>
              <w:t xml:space="preserve">(Приложение № 17 к </w:t>
            </w:r>
            <w:r>
              <w:rPr>
                <w:rFonts w:ascii="Garamond" w:hAnsi="Garamond"/>
                <w:i/>
                <w:color w:val="000000"/>
                <w:sz w:val="22"/>
                <w:szCs w:val="22"/>
                <w:lang w:val="ru-RU" w:eastAsia="en-US"/>
              </w:rPr>
              <w:t>Договору о присоединении к торговой системе оптового рынка</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и пунктом 12.5 настоящего Регламента получателями субсидий</w:t>
            </w:r>
            <w:r>
              <w:rPr>
                <w:rFonts w:ascii="Garamond" w:hAnsi="Garamond"/>
                <w:color w:val="000000"/>
                <w:sz w:val="22"/>
                <w:szCs w:val="22"/>
                <w:lang w:val="ru-RU" w:eastAsia="en-US"/>
              </w:rPr>
              <w:t>.</w:t>
            </w:r>
          </w:p>
          <w:p w:rsidR="00027888" w:rsidRDefault="00027888" w:rsidP="00FF66B3">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w:t>
            </w:r>
          </w:p>
        </w:tc>
        <w:tc>
          <w:tcPr>
            <w:tcW w:w="7200" w:type="dxa"/>
            <w:vAlign w:val="center"/>
          </w:tcPr>
          <w:p w:rsidR="00027888" w:rsidRDefault="00027888" w:rsidP="00FF66B3">
            <w:pPr>
              <w:spacing w:after="0"/>
              <w:jc w:val="center"/>
              <w:rPr>
                <w:rFonts w:ascii="Garamond" w:hAnsi="Garamond" w:cs="Garamond"/>
                <w:b/>
                <w:bCs/>
              </w:rPr>
            </w:pPr>
            <w:r>
              <w:rPr>
                <w:rFonts w:ascii="Garamond" w:hAnsi="Garamond" w:cs="Garamond"/>
                <w:b/>
                <w:bCs/>
              </w:rPr>
              <w:t>Календарная очередность</w:t>
            </w:r>
          </w:p>
          <w:p w:rsidR="00027888" w:rsidRDefault="00027888" w:rsidP="00FF66B3">
            <w:pPr>
              <w:pStyle w:val="BodyText"/>
              <w:tabs>
                <w:tab w:val="left" w:pos="704"/>
                <w:tab w:val="left" w:pos="886"/>
              </w:tabs>
              <w:ind w:firstLine="567"/>
              <w:rPr>
                <w:rFonts w:ascii="Garamond" w:hAnsi="Garamond"/>
                <w:color w:val="000000"/>
                <w:sz w:val="22"/>
                <w:szCs w:val="22"/>
                <w:lang w:val="ru-RU" w:eastAsia="en-US"/>
              </w:rPr>
            </w:pPr>
            <w:r>
              <w:rPr>
                <w:rFonts w:ascii="Garamond" w:hAnsi="Garamond"/>
                <w:color w:val="000000"/>
                <w:sz w:val="22"/>
                <w:szCs w:val="22"/>
                <w:lang w:val="ru-RU" w:eastAsia="en-US"/>
              </w:rPr>
              <w:t>…</w:t>
            </w:r>
          </w:p>
          <w:p w:rsidR="00027888" w:rsidRDefault="00027888" w:rsidP="00FF66B3">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Очередность погашения обязательств, предусмотренная настоящим пунктом, применяется с учетом особенностей, установленных </w:t>
            </w:r>
            <w:r>
              <w:rPr>
                <w:rFonts w:ascii="Garamond" w:hAnsi="Garamond"/>
                <w:sz w:val="22"/>
                <w:szCs w:val="22"/>
                <w:lang w:val="ru-RU" w:eastAsia="en-US"/>
              </w:rPr>
              <w:t>подпунктом</w:t>
            </w:r>
            <w:r>
              <w:rPr>
                <w:rFonts w:ascii="Garamond" w:hAnsi="Garamond"/>
                <w:sz w:val="22"/>
                <w:szCs w:val="22"/>
                <w:lang w:eastAsia="en-US"/>
              </w:rPr>
              <w:t> </w:t>
            </w:r>
            <w:r>
              <w:rPr>
                <w:rFonts w:ascii="Garamond" w:hAnsi="Garamond"/>
                <w:sz w:val="22"/>
                <w:szCs w:val="22"/>
                <w:lang w:val="ru-RU" w:eastAsia="en-US"/>
              </w:rPr>
              <w:t>«в»</w:t>
            </w:r>
            <w:r>
              <w:rPr>
                <w:rFonts w:ascii="Garamond" w:hAnsi="Garamond"/>
                <w:color w:val="000000"/>
                <w:sz w:val="22"/>
                <w:szCs w:val="22"/>
                <w:lang w:val="ru-RU" w:eastAsia="en-US"/>
              </w:rPr>
              <w:t xml:space="preserve"> пункта 2.3.2 настоящего Регламента для следующих участников оптового рынка:</w:t>
            </w:r>
          </w:p>
          <w:p w:rsidR="00027888" w:rsidRDefault="00027888" w:rsidP="00FF66B3">
            <w:pPr>
              <w:pStyle w:val="BodyText"/>
              <w:ind w:firstLine="426"/>
              <w:rPr>
                <w:rFonts w:ascii="Garamond" w:hAnsi="Garamond"/>
                <w:color w:val="000000"/>
                <w:sz w:val="22"/>
                <w:szCs w:val="22"/>
                <w:lang w:val="ru-RU" w:eastAsia="en-US"/>
              </w:rPr>
            </w:pPr>
            <w:r>
              <w:rPr>
                <w:rFonts w:ascii="Garamond" w:hAnsi="Garamond"/>
                <w:color w:val="000000"/>
                <w:sz w:val="22"/>
                <w:szCs w:val="22"/>
                <w:lang w:val="ru-RU" w:eastAsia="en-US"/>
              </w:rPr>
              <w:t xml:space="preserve">   – для участников оптового рынка с низкой платежной дисциплиной, </w:t>
            </w:r>
          </w:p>
          <w:p w:rsidR="00027888" w:rsidRDefault="00027888" w:rsidP="00FF66B3">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  – для участников оптового рынка, являющихся в соответствии с </w:t>
            </w:r>
            <w:r>
              <w:rPr>
                <w:rFonts w:ascii="Garamond" w:hAnsi="Garamond"/>
                <w:i/>
                <w:color w:val="000000"/>
                <w:sz w:val="22"/>
                <w:szCs w:val="22"/>
                <w:lang w:val="ru-RU" w:eastAsia="en-US"/>
              </w:rPr>
              <w:t xml:space="preserve">Перечнем определений и принятых сокращений </w:t>
            </w:r>
            <w:r>
              <w:rPr>
                <w:rFonts w:ascii="Garamond" w:hAnsi="Garamond"/>
                <w:color w:val="000000"/>
                <w:sz w:val="22"/>
                <w:szCs w:val="22"/>
                <w:lang w:val="ru-RU" w:eastAsia="en-US"/>
              </w:rPr>
              <w:t xml:space="preserve">(Приложение № 17 к </w:t>
            </w:r>
            <w:r>
              <w:rPr>
                <w:rFonts w:ascii="Garamond" w:hAnsi="Garamond"/>
                <w:i/>
                <w:color w:val="000000"/>
                <w:sz w:val="22"/>
                <w:szCs w:val="22"/>
                <w:lang w:val="ru-RU" w:eastAsia="en-US"/>
              </w:rPr>
              <w:t>Договору о присоединении к торговой системе оптового рынка</w:t>
            </w:r>
            <w:r>
              <w:rPr>
                <w:rFonts w:ascii="Garamond" w:hAnsi="Garamond"/>
                <w:color w:val="000000"/>
                <w:sz w:val="22"/>
                <w:szCs w:val="22"/>
                <w:lang w:val="ru-RU" w:eastAsia="en-US"/>
              </w:rPr>
              <w:t>).</w:t>
            </w:r>
          </w:p>
          <w:p w:rsidR="00027888" w:rsidRDefault="00027888" w:rsidP="00FF66B3">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2.3.2</w:t>
            </w:r>
          </w:p>
        </w:tc>
        <w:tc>
          <w:tcPr>
            <w:tcW w:w="7020" w:type="dxa"/>
            <w:vAlign w:val="center"/>
          </w:tcPr>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б) Среди обязательств по оплате неустойки, </w:t>
            </w:r>
            <w:r>
              <w:rPr>
                <w:rFonts w:ascii="Garamond" w:hAnsi="Garamond"/>
                <w:sz w:val="22"/>
                <w:szCs w:val="22"/>
                <w:lang w:val="ru-RU" w:eastAsia="en-US"/>
              </w:rPr>
              <w:t>дата платежа по которым наступила</w:t>
            </w:r>
            <w:r>
              <w:rPr>
                <w:rFonts w:ascii="Garamond" w:hAnsi="Garamond"/>
                <w:color w:val="000000"/>
                <w:sz w:val="22"/>
                <w:szCs w:val="22"/>
                <w:lang w:val="ru-RU" w:eastAsia="en-US"/>
              </w:rPr>
              <w:t xml:space="preserve"> в одну календарную дату, устанавливается следующая очередность погашения:</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оплате услуг СО по договорам возмездного оказания услуг по ОДУ в части обеспечения надежности функционирования электроэнергетики.</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оплате услуг инфраструктурных организаций: КО.</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В 3-ю очередь погашается неустойка, начисленная за просрочку платежа по оплате агентского вознаграждения инфраструктурных организаций: ЦФР.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4-ю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оплате услуг инфраструктурных организаций: ЦФР.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5-ю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за услуги комиссионера – ЦФР.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6-ю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за услуги поверенного по договорам коммерческого представительства.</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7-ю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договорам о предоставлении мощности (ДПМ).</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8-ю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договорам купли-продажи мощности новых атомных станций и гидроэлектростанций.</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9-ю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договорам купли-продажи на РСВ.</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10-ю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договорам купли-продажи на БР.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11-ю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договорам купли-продажи мощности, заключенным во исполнение договоров комиссии на продажу мощности.</w:t>
            </w:r>
          </w:p>
          <w:p w:rsidR="00027888" w:rsidRDefault="00027888">
            <w:pPr>
              <w:pStyle w:val="BodyText"/>
              <w:ind w:left="885"/>
              <w:rPr>
                <w:rFonts w:ascii="Garamond" w:hAnsi="Garamond"/>
                <w:color w:val="000000"/>
                <w:sz w:val="22"/>
                <w:szCs w:val="22"/>
                <w:lang w:val="ru-RU" w:eastAsia="en-US"/>
              </w:rPr>
            </w:pPr>
            <w:r>
              <w:rPr>
                <w:rFonts w:ascii="Garamond" w:hAnsi="Garamond"/>
                <w:color w:val="000000"/>
                <w:sz w:val="22"/>
                <w:szCs w:val="22"/>
                <w:lang w:val="ru-RU" w:eastAsia="en-US"/>
              </w:rPr>
              <w:t xml:space="preserve">В 12-ю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договорам:</w:t>
            </w:r>
          </w:p>
          <w:p w:rsidR="00027888" w:rsidRDefault="00027888">
            <w:pPr>
              <w:pStyle w:val="BodyText"/>
              <w:ind w:left="1310"/>
              <w:rPr>
                <w:rFonts w:ascii="Garamond" w:hAnsi="Garamond"/>
                <w:color w:val="000000"/>
                <w:sz w:val="22"/>
                <w:szCs w:val="22"/>
                <w:lang w:val="ru-RU" w:eastAsia="en-US"/>
              </w:rPr>
            </w:pPr>
            <w:r>
              <w:rPr>
                <w:rFonts w:ascii="Garamond" w:hAnsi="Garamond"/>
                <w:color w:val="000000"/>
                <w:sz w:val="22"/>
                <w:szCs w:val="22"/>
                <w:lang w:val="ru-RU" w:eastAsia="en-US"/>
              </w:rPr>
              <w:t>– купли-продажи мощности по результатам конкурентного отбора мощности;</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по результатам конкурентного отбора мощности в целях компенсации потерь в электрических сетях;</w:t>
            </w:r>
          </w:p>
          <w:p w:rsidR="00027888" w:rsidRDefault="00027888">
            <w:pPr>
              <w:pStyle w:val="BodyText"/>
              <w:ind w:left="1310"/>
              <w:rPr>
                <w:rFonts w:ascii="Garamond" w:hAnsi="Garamond"/>
                <w:color w:val="000000"/>
                <w:sz w:val="22"/>
                <w:szCs w:val="22"/>
                <w:lang w:val="ru-RU" w:eastAsia="en-US"/>
              </w:rPr>
            </w:pPr>
            <w:r>
              <w:rPr>
                <w:rFonts w:ascii="Garamond" w:hAnsi="Garamond"/>
                <w:color w:val="000000"/>
                <w:sz w:val="22"/>
                <w:szCs w:val="22"/>
                <w:lang w:val="ru-RU" w:eastAsia="en-US"/>
              </w:rPr>
              <w:t>– купли-продажи мощности, производимой с использованием генерирующих объектов, поставляющих мощность в вынужденном режиме.</w:t>
            </w:r>
          </w:p>
          <w:p w:rsidR="00027888" w:rsidRDefault="00027888">
            <w:pPr>
              <w:pStyle w:val="BodyText"/>
              <w:ind w:left="885"/>
              <w:rPr>
                <w:rFonts w:ascii="Garamond" w:hAnsi="Garamond"/>
                <w:sz w:val="22"/>
                <w:szCs w:val="22"/>
                <w:lang w:val="ru-RU" w:eastAsia="en-US"/>
              </w:rPr>
            </w:pPr>
            <w:r>
              <w:rPr>
                <w:rFonts w:ascii="Garamond" w:hAnsi="Garamond"/>
                <w:sz w:val="22"/>
                <w:szCs w:val="22"/>
                <w:lang w:val="ru-RU" w:eastAsia="en-US"/>
              </w:rPr>
              <w:t xml:space="preserve">В 13-ю очередь погашается неустойка, </w:t>
            </w:r>
            <w:r>
              <w:rPr>
                <w:rFonts w:ascii="Garamond" w:hAnsi="Garamond"/>
                <w:sz w:val="22"/>
                <w:szCs w:val="22"/>
                <w:highlight w:val="yellow"/>
                <w:lang w:val="ru-RU" w:eastAsia="en-US"/>
              </w:rPr>
              <w:t>начисленная</w:t>
            </w:r>
            <w:r>
              <w:rPr>
                <w:rFonts w:ascii="Garamond" w:hAnsi="Garamond"/>
                <w:sz w:val="22"/>
                <w:szCs w:val="22"/>
                <w:lang w:val="ru-RU" w:eastAsia="en-US"/>
              </w:rPr>
              <w:t xml:space="preserve"> за просрочку платежа по возврату излишне уплаченных авансовых платежей по ДПМ.</w:t>
            </w:r>
          </w:p>
          <w:p w:rsidR="00027888" w:rsidRDefault="00027888">
            <w:pPr>
              <w:pStyle w:val="BodyText"/>
              <w:ind w:left="851"/>
              <w:rPr>
                <w:rFonts w:ascii="Garamond" w:hAnsi="Garamond"/>
                <w:sz w:val="22"/>
                <w:szCs w:val="22"/>
                <w:lang w:val="ru-RU" w:eastAsia="en-US"/>
              </w:rPr>
            </w:pPr>
            <w:r>
              <w:rPr>
                <w:rFonts w:ascii="Garamond" w:hAnsi="Garamond"/>
                <w:sz w:val="22"/>
                <w:szCs w:val="22"/>
                <w:lang w:val="ru-RU" w:eastAsia="en-US"/>
              </w:rPr>
              <w:t xml:space="preserve">В 14-ю очередь погашается неустойка, </w:t>
            </w:r>
            <w:r>
              <w:rPr>
                <w:rFonts w:ascii="Garamond" w:hAnsi="Garamond"/>
                <w:sz w:val="22"/>
                <w:szCs w:val="22"/>
                <w:highlight w:val="yellow"/>
                <w:lang w:val="ru-RU" w:eastAsia="en-US"/>
              </w:rPr>
              <w:t>начисленная</w:t>
            </w:r>
            <w:r>
              <w:rPr>
                <w:rFonts w:ascii="Garamond" w:hAnsi="Garamond"/>
                <w:sz w:val="22"/>
                <w:szCs w:val="22"/>
                <w:lang w:val="ru-RU" w:eastAsia="en-US"/>
              </w:rPr>
              <w:t xml:space="preserve"> за просрочку платежа по возврату излишне уплаченных авансовых платежей по договорам купли-продажи мощности новых атомных станций и гидроэлектростанций.</w:t>
            </w:r>
          </w:p>
          <w:p w:rsidR="00027888" w:rsidRDefault="00027888">
            <w:pPr>
              <w:pStyle w:val="BodyText"/>
              <w:ind w:left="885"/>
              <w:rPr>
                <w:rFonts w:ascii="Garamond" w:hAnsi="Garamond"/>
                <w:sz w:val="22"/>
                <w:szCs w:val="22"/>
                <w:lang w:val="ru-RU" w:eastAsia="en-US"/>
              </w:rPr>
            </w:pPr>
            <w:r>
              <w:rPr>
                <w:rFonts w:ascii="Garamond" w:hAnsi="Garamond"/>
                <w:sz w:val="22"/>
                <w:szCs w:val="22"/>
                <w:lang w:val="ru-RU" w:eastAsia="en-US"/>
              </w:rPr>
              <w:t xml:space="preserve">В 15-ю очередь погашается неустойка, </w:t>
            </w:r>
            <w:r>
              <w:rPr>
                <w:rFonts w:ascii="Garamond" w:hAnsi="Garamond"/>
                <w:sz w:val="22"/>
                <w:szCs w:val="22"/>
                <w:highlight w:val="yellow"/>
                <w:lang w:val="ru-RU" w:eastAsia="en-US"/>
              </w:rPr>
              <w:t>начисленная</w:t>
            </w:r>
            <w:r>
              <w:rPr>
                <w:rFonts w:ascii="Garamond" w:hAnsi="Garamond"/>
                <w:sz w:val="22"/>
                <w:szCs w:val="22"/>
                <w:lang w:val="ru-RU" w:eastAsia="en-US"/>
              </w:rPr>
              <w:t xml:space="preserve"> за просрочку платежа по возврату излишне уплаченных авансовых платежей по договорам:</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по результатам конкурентного отбора мощности;</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по результатам конкурентного отбора мощности в целях компенсации потерь в электрических сетях;</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производимой с использованием генерирующих объектов, поставляющих мощность в вынужденном режиме.</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16-ю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за мощность по договорам купли-продажи мощности, производимой на генерирующем оборудовании атомных электростанций и гидроэлектростанций.</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17-ю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за электрическую энергию и мощность по регулируемым договорам.</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18-ю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Соглашению о взаимодействии участников оптового рынка – поставщиков электрической энергии и мощности по обеспечению поставки мощности на ОРЭ.</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19-ю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договору купли-продажи электрической энергии по свободным (нерегулируемым) ценам в целях компенсации потерь в электрических сетях (в ценовой зоне).</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20-ю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w:t>
            </w:r>
            <w:r>
              <w:rPr>
                <w:rFonts w:ascii="Garamond" w:hAnsi="Garamond"/>
                <w:sz w:val="22"/>
                <w:szCs w:val="22"/>
                <w:lang w:val="ru-RU" w:eastAsia="en-US"/>
              </w:rPr>
              <w:t xml:space="preserve"> </w:t>
            </w:r>
            <w:r>
              <w:rPr>
                <w:rFonts w:ascii="Garamond" w:hAnsi="Garamond"/>
                <w:color w:val="000000"/>
                <w:sz w:val="22"/>
                <w:szCs w:val="22"/>
                <w:lang w:val="ru-RU" w:eastAsia="en-US"/>
              </w:rPr>
              <w:t>по двусторонним договорам купли-продажи электрической энергии на территориях субъектов Российской Федерации, не объединенных в ценовые зоны оптового рынка.</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21-ю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Соглашению о реструктуризации задолженности по договору на поставку, получение и оплату электрической энергии и мощности и оказание услуг на оптовом рынке.</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22-ю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w:t>
            </w:r>
            <w:r>
              <w:rPr>
                <w:rFonts w:ascii="Garamond" w:hAnsi="Garamond"/>
                <w:sz w:val="22"/>
                <w:szCs w:val="22"/>
                <w:lang w:val="ru-RU" w:eastAsia="en-US"/>
              </w:rPr>
              <w:t xml:space="preserve"> </w:t>
            </w:r>
            <w:r>
              <w:rPr>
                <w:rFonts w:ascii="Garamond" w:hAnsi="Garamond"/>
                <w:color w:val="000000"/>
                <w:sz w:val="22"/>
                <w:szCs w:val="22"/>
                <w:lang w:val="ru-RU" w:eastAsia="en-US"/>
              </w:rPr>
              <w:t>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Обязательства следующей очереди исполняются только после того, как полностью исполнены обязательства, отнесенные к предыдущей очереди.</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При недостаточности денежных средств на торговом счете для исполнения всех обязательств, отнесенных к определенной очереди, оплата этих обязательств производится пропорционально объему соответствующих прав требований, отнесенных к этой же очереди.</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Для участников оптового рынка, указанных в п. 2.3.1 настоящего Регламента, исключаются из очередности, </w:t>
            </w:r>
            <w:r>
              <w:rPr>
                <w:rFonts w:ascii="Garamond" w:hAnsi="Garamond"/>
                <w:sz w:val="22"/>
                <w:szCs w:val="22"/>
                <w:lang w:val="ru-RU" w:eastAsia="en-US"/>
              </w:rPr>
              <w:t>предусмотренной подпунктом «б» настоящего пункта, следующие обязательства:</w:t>
            </w:r>
            <w:r>
              <w:rPr>
                <w:rFonts w:ascii="Garamond" w:hAnsi="Garamond"/>
                <w:color w:val="000000"/>
                <w:sz w:val="22"/>
                <w:szCs w:val="22"/>
                <w:lang w:val="ru-RU" w:eastAsia="en-US"/>
              </w:rPr>
              <w:t xml:space="preserve"> </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xml:space="preserve">– неустойка, </w:t>
            </w:r>
            <w:r>
              <w:rPr>
                <w:rFonts w:ascii="Garamond" w:hAnsi="Garamond"/>
                <w:sz w:val="22"/>
                <w:szCs w:val="22"/>
                <w:highlight w:val="yellow"/>
                <w:lang w:val="ru-RU" w:eastAsia="en-US"/>
              </w:rPr>
              <w:t>начисленная</w:t>
            </w:r>
            <w:r>
              <w:rPr>
                <w:rFonts w:ascii="Garamond" w:hAnsi="Garamond"/>
                <w:sz w:val="22"/>
                <w:szCs w:val="22"/>
                <w:lang w:val="ru-RU" w:eastAsia="en-US"/>
              </w:rPr>
              <w:t xml:space="preserve"> за просрочку платежа за электрическую энергию и мощность по регулируемым договорам;</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xml:space="preserve">– неустойка, </w:t>
            </w:r>
            <w:r>
              <w:rPr>
                <w:rFonts w:ascii="Garamond" w:hAnsi="Garamond"/>
                <w:sz w:val="22"/>
                <w:szCs w:val="22"/>
                <w:highlight w:val="yellow"/>
                <w:lang w:val="ru-RU" w:eastAsia="en-US"/>
              </w:rPr>
              <w:t>начисленная</w:t>
            </w:r>
            <w:r>
              <w:rPr>
                <w:rFonts w:ascii="Garamond" w:hAnsi="Garamond"/>
                <w:sz w:val="22"/>
                <w:szCs w:val="22"/>
                <w:lang w:val="ru-RU" w:eastAsia="en-US"/>
              </w:rPr>
              <w:t xml:space="preserve"> за просрочку платежа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p>
          <w:p w:rsidR="00027888" w:rsidRDefault="00027888">
            <w:pPr>
              <w:pStyle w:val="BodyText"/>
              <w:ind w:firstLine="623"/>
              <w:rPr>
                <w:rFonts w:ascii="Garamond" w:hAnsi="Garamond"/>
                <w:b/>
                <w:color w:val="000000"/>
                <w:sz w:val="22"/>
                <w:szCs w:val="22"/>
                <w:lang w:val="ru-RU" w:eastAsia="en-US"/>
              </w:rPr>
            </w:pPr>
            <w:r>
              <w:rPr>
                <w:rFonts w:ascii="Garamond" w:hAnsi="Garamond"/>
                <w:sz w:val="22"/>
                <w:szCs w:val="22"/>
                <w:lang w:val="ru-RU" w:eastAsia="en-US"/>
              </w:rPr>
              <w:t>Очередность погашения указанных обязательств</w:t>
            </w:r>
            <w:r>
              <w:rPr>
                <w:rFonts w:ascii="Garamond" w:hAnsi="Garamond"/>
                <w:color w:val="000000"/>
                <w:sz w:val="22"/>
                <w:szCs w:val="22"/>
                <w:lang w:val="ru-RU" w:eastAsia="en-US"/>
              </w:rPr>
              <w:t xml:space="preserve"> определена </w:t>
            </w:r>
            <w:r>
              <w:rPr>
                <w:rFonts w:ascii="Garamond" w:hAnsi="Garamond"/>
                <w:sz w:val="22"/>
                <w:szCs w:val="22"/>
                <w:lang w:val="ru-RU" w:eastAsia="en-US"/>
              </w:rPr>
              <w:t>подпунктом</w:t>
            </w:r>
            <w:r>
              <w:rPr>
                <w:rFonts w:ascii="Garamond" w:hAnsi="Garamond"/>
                <w:sz w:val="22"/>
                <w:szCs w:val="22"/>
                <w:lang w:eastAsia="en-US"/>
              </w:rPr>
              <w:t> </w:t>
            </w:r>
            <w:r>
              <w:rPr>
                <w:rFonts w:ascii="Garamond" w:hAnsi="Garamond"/>
                <w:sz w:val="22"/>
                <w:szCs w:val="22"/>
                <w:lang w:val="ru-RU" w:eastAsia="en-US"/>
              </w:rPr>
              <w:t>«в» настоящего</w:t>
            </w:r>
            <w:r>
              <w:rPr>
                <w:rFonts w:ascii="Garamond" w:hAnsi="Garamond"/>
                <w:color w:val="000000"/>
                <w:sz w:val="22"/>
                <w:szCs w:val="22"/>
                <w:lang w:val="ru-RU" w:eastAsia="en-US"/>
              </w:rPr>
              <w:t xml:space="preserve"> пункта Регламента.</w:t>
            </w:r>
          </w:p>
          <w:p w:rsidR="00027888" w:rsidRDefault="00027888">
            <w:pPr>
              <w:pStyle w:val="Iauiue"/>
              <w:spacing w:before="120" w:after="120"/>
              <w:ind w:firstLine="567"/>
              <w:jc w:val="both"/>
              <w:rPr>
                <w:rFonts w:ascii="Garamond" w:hAnsi="Garamond"/>
                <w:b/>
                <w:color w:val="000000"/>
                <w:sz w:val="22"/>
                <w:szCs w:val="22"/>
              </w:rPr>
            </w:pPr>
            <w:r>
              <w:rPr>
                <w:rFonts w:ascii="Garamond" w:hAnsi="Garamond"/>
                <w:b/>
                <w:color w:val="000000"/>
                <w:sz w:val="22"/>
                <w:szCs w:val="22"/>
              </w:rPr>
              <w:t>в) Очередность исполнения обязательств участников оптового рынка, указанных в п. 2.3.1 настоящего Регламента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Для участников оптового рынка, указанных в п. </w:t>
            </w:r>
            <w:r>
              <w:rPr>
                <w:rFonts w:ascii="Garamond" w:hAnsi="Garamond"/>
                <w:sz w:val="22"/>
                <w:szCs w:val="22"/>
                <w:lang w:val="ru-RU" w:eastAsia="en-US"/>
              </w:rPr>
              <w:t>2.3.1 настоящего Регламента</w:t>
            </w:r>
            <w:r>
              <w:rPr>
                <w:rFonts w:ascii="Garamond" w:hAnsi="Garamond"/>
                <w:color w:val="000000"/>
                <w:sz w:val="22"/>
                <w:szCs w:val="22"/>
                <w:lang w:val="ru-RU" w:eastAsia="en-US"/>
              </w:rPr>
              <w:t>, устанавливается следующая очередность исполнения обязательств, подлежащих исполнению путем оплаты денежных средств с торгового счета участника оптового рынка.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Обязательства за электрическую энергию и мощность по регулируемым договорам, за электрическую энергию и мощность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r>
              <w:rPr>
                <w:rFonts w:ascii="Garamond" w:hAnsi="Garamond"/>
                <w:sz w:val="22"/>
                <w:szCs w:val="22"/>
                <w:lang w:val="ru-RU" w:eastAsia="en-US"/>
              </w:rPr>
              <w:t xml:space="preserve"> и обязательства по оплате неустойки, </w:t>
            </w:r>
            <w:r>
              <w:rPr>
                <w:rFonts w:ascii="Garamond" w:hAnsi="Garamond"/>
                <w:sz w:val="22"/>
                <w:szCs w:val="22"/>
                <w:highlight w:val="yellow"/>
                <w:lang w:val="ru-RU" w:eastAsia="en-US"/>
              </w:rPr>
              <w:t>начисленной</w:t>
            </w:r>
            <w:r>
              <w:rPr>
                <w:rFonts w:ascii="Garamond" w:hAnsi="Garamond"/>
                <w:sz w:val="22"/>
                <w:szCs w:val="22"/>
                <w:lang w:val="ru-RU" w:eastAsia="en-US"/>
              </w:rPr>
              <w:t xml:space="preserve"> за просрочку платежа за электрическую энергию и мощность по регулируемым договорам, за электрическую энергию и мощность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 </w:t>
            </w:r>
            <w:r>
              <w:rPr>
                <w:rFonts w:ascii="Garamond" w:hAnsi="Garamond"/>
                <w:color w:val="000000"/>
                <w:sz w:val="22"/>
                <w:szCs w:val="22"/>
                <w:lang w:val="ru-RU" w:eastAsia="en-US"/>
              </w:rPr>
              <w:t>погашаются в порядке календарной очередности, предусмотренной настоящим Регламентом,</w:t>
            </w:r>
            <w:r>
              <w:rPr>
                <w:rFonts w:ascii="Garamond" w:hAnsi="Garamond"/>
                <w:sz w:val="22"/>
                <w:szCs w:val="22"/>
                <w:lang w:val="ru-RU" w:eastAsia="en-US"/>
              </w:rPr>
              <w:t xml:space="preserve"> только после исполнения всех обязательств участника оптового рынка, подлежащих исполнению путем оплаты денежных средств с торгового счета участника оптового рынка в соответствии с очередностью, предусмотренной п. 2.3.1, подпунктами «а» и «б» пункта 2.3.2 настоящего Регламента, в том числе дата платежа по которым наступила</w:t>
            </w:r>
            <w:r>
              <w:rPr>
                <w:rFonts w:ascii="Garamond" w:hAnsi="Garamond"/>
                <w:color w:val="000000"/>
                <w:sz w:val="22"/>
                <w:szCs w:val="22"/>
                <w:lang w:val="ru-RU" w:eastAsia="en-US"/>
              </w:rPr>
              <w:t xml:space="preserve"> в более позднюю календарную дату по сравнению с датой платежа по обязательствам</w:t>
            </w:r>
            <w:r>
              <w:rPr>
                <w:rFonts w:ascii="Garamond" w:hAnsi="Garamond"/>
                <w:sz w:val="22"/>
                <w:szCs w:val="22"/>
                <w:lang w:val="ru-RU" w:eastAsia="en-US"/>
              </w:rPr>
              <w:t xml:space="preserve"> </w:t>
            </w:r>
            <w:r>
              <w:rPr>
                <w:rFonts w:ascii="Garamond" w:hAnsi="Garamond"/>
                <w:color w:val="000000"/>
                <w:sz w:val="22"/>
                <w:szCs w:val="22"/>
                <w:lang w:val="ru-RU" w:eastAsia="en-US"/>
              </w:rPr>
              <w:t>за электрическую энергию и мощность по регулируемым договорам, за электрическую энергию и мощность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r>
              <w:rPr>
                <w:rFonts w:ascii="Garamond" w:hAnsi="Garamond"/>
                <w:sz w:val="22"/>
                <w:szCs w:val="22"/>
                <w:lang w:val="ru-RU" w:eastAsia="en-US"/>
              </w:rPr>
              <w:t xml:space="preserve"> и по обязательствам по оплате неустойки, </w:t>
            </w:r>
            <w:r>
              <w:rPr>
                <w:rFonts w:ascii="Garamond" w:hAnsi="Garamond"/>
                <w:sz w:val="22"/>
                <w:szCs w:val="22"/>
                <w:highlight w:val="yellow"/>
                <w:lang w:val="ru-RU" w:eastAsia="en-US"/>
              </w:rPr>
              <w:t>начисленной</w:t>
            </w:r>
            <w:r>
              <w:rPr>
                <w:rFonts w:ascii="Garamond" w:hAnsi="Garamond"/>
                <w:sz w:val="22"/>
                <w:szCs w:val="22"/>
                <w:lang w:val="ru-RU" w:eastAsia="en-US"/>
              </w:rPr>
              <w:t xml:space="preserve"> за просрочку платежа за электрическую энергию и мощность по регулируемым договорам, за электрическую энергию и мощность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r>
              <w:rPr>
                <w:rFonts w:ascii="Garamond" w:hAnsi="Garamond"/>
                <w:color w:val="000000"/>
                <w:sz w:val="22"/>
                <w:szCs w:val="22"/>
                <w:lang w:val="ru-RU" w:eastAsia="en-US"/>
              </w:rPr>
              <w:t xml:space="preserve"> </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Среди обязательств, </w:t>
            </w:r>
            <w:r>
              <w:rPr>
                <w:rFonts w:ascii="Garamond" w:hAnsi="Garamond"/>
                <w:sz w:val="22"/>
                <w:szCs w:val="22"/>
                <w:lang w:val="ru-RU" w:eastAsia="en-US"/>
              </w:rPr>
              <w:t>дата платежа по которым наступила</w:t>
            </w:r>
            <w:r>
              <w:rPr>
                <w:rFonts w:ascii="Garamond" w:hAnsi="Garamond"/>
                <w:color w:val="000000"/>
                <w:sz w:val="22"/>
                <w:szCs w:val="22"/>
                <w:lang w:val="ru-RU" w:eastAsia="en-US"/>
              </w:rPr>
              <w:t xml:space="preserve"> в одну календарную дату (14, 21, 28-е число месяца), устанавливается следующая очередность погашения:</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В 1-ю очередь погашаются обязательства за электрическую энергию и мощность по регулируемым договорам.</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В 2-ю очередь погашаются обязательства по оплате электрической энергии и мощности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Среди обязательств по оплате неустойки, </w:t>
            </w:r>
            <w:r>
              <w:rPr>
                <w:rFonts w:ascii="Garamond" w:hAnsi="Garamond"/>
                <w:sz w:val="22"/>
                <w:szCs w:val="22"/>
                <w:lang w:val="ru-RU" w:eastAsia="en-US"/>
              </w:rPr>
              <w:t>дата платежа по которым наступила</w:t>
            </w:r>
            <w:r>
              <w:rPr>
                <w:rFonts w:ascii="Garamond" w:hAnsi="Garamond"/>
                <w:color w:val="000000"/>
                <w:sz w:val="22"/>
                <w:szCs w:val="22"/>
                <w:lang w:val="ru-RU" w:eastAsia="en-US"/>
              </w:rPr>
              <w:t xml:space="preserve"> в одну календарную дату, устанавливается следующая очередность погашения:</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за электрическую энергию и мощность по регулируемым договорам.</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оплате за электрическую энергию и мощность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p>
          <w:p w:rsidR="00027888" w:rsidRPr="00FF66B3"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Обязательства следующей очереди исполняются только после того, как полностью исполнены обязательства, отнесенные к </w:t>
            </w:r>
            <w:r w:rsidRPr="00FF66B3">
              <w:rPr>
                <w:rFonts w:ascii="Garamond" w:hAnsi="Garamond"/>
                <w:color w:val="000000"/>
                <w:sz w:val="22"/>
                <w:szCs w:val="22"/>
                <w:lang w:val="ru-RU" w:eastAsia="en-US"/>
              </w:rPr>
              <w:t>предыдущей очереди.</w:t>
            </w:r>
          </w:p>
          <w:p w:rsidR="00027888" w:rsidRPr="00FF66B3" w:rsidRDefault="00027888" w:rsidP="00FF66B3">
            <w:pPr>
              <w:pStyle w:val="BodyText"/>
              <w:ind w:firstLine="567"/>
              <w:rPr>
                <w:rFonts w:ascii="Garamond" w:hAnsi="Garamond"/>
                <w:color w:val="000000"/>
                <w:sz w:val="22"/>
                <w:szCs w:val="22"/>
                <w:lang w:val="ru-RU" w:eastAsia="en-US"/>
              </w:rPr>
            </w:pPr>
            <w:r w:rsidRPr="00FF66B3">
              <w:rPr>
                <w:rFonts w:ascii="Garamond" w:hAnsi="Garamond"/>
                <w:sz w:val="22"/>
                <w:szCs w:val="22"/>
                <w:lang w:val="ru-RU"/>
              </w:rPr>
              <w:t>При недостаточности денежных средств на торговом счете для исполнения всех обязательств, отнесенных к определенной очереди, оплата этих обязательств производится пропорционально объему соответствующих прав требований, отнесенных к этой же очереди.</w:t>
            </w:r>
          </w:p>
        </w:tc>
        <w:tc>
          <w:tcPr>
            <w:tcW w:w="7200" w:type="dxa"/>
            <w:vAlign w:val="center"/>
          </w:tcPr>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б) Среди обязательств по оплате неустойки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sz w:val="22"/>
                <w:szCs w:val="22"/>
                <w:lang w:val="ru-RU" w:eastAsia="en-US"/>
              </w:rPr>
              <w:t>дата платежа по которым наступила</w:t>
            </w:r>
            <w:r>
              <w:rPr>
                <w:rFonts w:ascii="Garamond" w:hAnsi="Garamond"/>
                <w:color w:val="000000"/>
                <w:sz w:val="22"/>
                <w:szCs w:val="22"/>
                <w:lang w:val="ru-RU" w:eastAsia="en-US"/>
              </w:rPr>
              <w:t xml:space="preserve"> в одну календарную дату, устанавливается следующая очередность погашения:</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оплате услуг СО по договорам возмездного оказания услуг по ОДУ в части обеспечения надежности функционирования электроэнергетики.</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оплате услуг инфраструктурных организаций: КО.</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3-ю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оплате агентского вознаграждения инфраструктурных организаций: ЦФР.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4-ю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оплате услуг инфраструктурных организаций: ЦФР.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5-ю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за услуги комиссионера – ЦФР.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6-ю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за услуги поверенного по договорам коммерческого представительства.</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7-ю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договорам о предоставлении мощности (ДПМ).</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8-ю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договорам купли-продажи мощности новых атомных станций и гидроэлектростанций.</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9-ю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договорам купли-продажи на РСВ.</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10-ю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договорам купли-продажи на БР.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11-ю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договорам купли-продажи мощности, заключенным во исполнение договоров комиссии на продажу мощности.</w:t>
            </w:r>
          </w:p>
          <w:p w:rsidR="00027888" w:rsidRDefault="00027888">
            <w:pPr>
              <w:pStyle w:val="BodyText"/>
              <w:ind w:left="885"/>
              <w:rPr>
                <w:rFonts w:ascii="Garamond" w:hAnsi="Garamond"/>
                <w:color w:val="000000"/>
                <w:sz w:val="22"/>
                <w:szCs w:val="22"/>
                <w:lang w:val="ru-RU" w:eastAsia="en-US"/>
              </w:rPr>
            </w:pPr>
            <w:r>
              <w:rPr>
                <w:rFonts w:ascii="Garamond" w:hAnsi="Garamond"/>
                <w:color w:val="000000"/>
                <w:sz w:val="22"/>
                <w:szCs w:val="22"/>
                <w:lang w:val="ru-RU" w:eastAsia="en-US"/>
              </w:rPr>
              <w:t xml:space="preserve">В 12-ю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договорам:</w:t>
            </w:r>
          </w:p>
          <w:p w:rsidR="00027888" w:rsidRDefault="00027888">
            <w:pPr>
              <w:pStyle w:val="BodyText"/>
              <w:ind w:left="1310"/>
              <w:rPr>
                <w:rFonts w:ascii="Garamond" w:hAnsi="Garamond"/>
                <w:color w:val="000000"/>
                <w:sz w:val="22"/>
                <w:szCs w:val="22"/>
                <w:lang w:val="ru-RU" w:eastAsia="en-US"/>
              </w:rPr>
            </w:pPr>
            <w:r>
              <w:rPr>
                <w:rFonts w:ascii="Garamond" w:hAnsi="Garamond"/>
                <w:color w:val="000000"/>
                <w:sz w:val="22"/>
                <w:szCs w:val="22"/>
                <w:lang w:val="ru-RU" w:eastAsia="en-US"/>
              </w:rPr>
              <w:t>– купли-продажи мощности по результатам конкурентного отбора мощности;</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по результатам конкурентного отбора мощности в целях компенсации потерь в электрических сетях;</w:t>
            </w:r>
          </w:p>
          <w:p w:rsidR="00027888" w:rsidRDefault="00027888">
            <w:pPr>
              <w:pStyle w:val="BodyText"/>
              <w:ind w:left="1310"/>
              <w:rPr>
                <w:rFonts w:ascii="Garamond" w:hAnsi="Garamond"/>
                <w:color w:val="000000"/>
                <w:sz w:val="22"/>
                <w:szCs w:val="22"/>
                <w:lang w:val="ru-RU" w:eastAsia="en-US"/>
              </w:rPr>
            </w:pPr>
            <w:r>
              <w:rPr>
                <w:rFonts w:ascii="Garamond" w:hAnsi="Garamond"/>
                <w:color w:val="000000"/>
                <w:sz w:val="22"/>
                <w:szCs w:val="22"/>
                <w:lang w:val="ru-RU" w:eastAsia="en-US"/>
              </w:rPr>
              <w:t>– купли-продажи мощности, производимой с использованием генерирующих объектов, поставляющих мощность в вынужденном режиме.</w:t>
            </w:r>
          </w:p>
          <w:p w:rsidR="00027888" w:rsidRDefault="00027888">
            <w:pPr>
              <w:pStyle w:val="BodyText"/>
              <w:ind w:left="885"/>
              <w:rPr>
                <w:rFonts w:ascii="Garamond" w:hAnsi="Garamond"/>
                <w:sz w:val="22"/>
                <w:szCs w:val="22"/>
                <w:lang w:val="ru-RU" w:eastAsia="en-US"/>
              </w:rPr>
            </w:pPr>
            <w:r>
              <w:rPr>
                <w:rFonts w:ascii="Garamond" w:hAnsi="Garamond"/>
                <w:sz w:val="22"/>
                <w:szCs w:val="22"/>
                <w:lang w:val="ru-RU" w:eastAsia="en-US"/>
              </w:rPr>
              <w:t xml:space="preserve">В 13-ю очередь погашается </w:t>
            </w:r>
            <w:r>
              <w:rPr>
                <w:rFonts w:ascii="Garamond" w:hAnsi="Garamond"/>
                <w:color w:val="000000"/>
                <w:sz w:val="22"/>
                <w:szCs w:val="22"/>
                <w:lang w:val="ru-RU" w:eastAsia="en-US"/>
              </w:rPr>
              <w:t xml:space="preserve">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w:t>
            </w:r>
            <w:r>
              <w:rPr>
                <w:rFonts w:ascii="Garamond" w:hAnsi="Garamond"/>
                <w:sz w:val="22"/>
                <w:szCs w:val="22"/>
                <w:lang w:val="ru-RU" w:eastAsia="en-US"/>
              </w:rPr>
              <w:t>за просрочку платежа по возврату излишне уплаченных авансовых платежей по ДПМ.</w:t>
            </w:r>
          </w:p>
          <w:p w:rsidR="00027888" w:rsidRDefault="00027888">
            <w:pPr>
              <w:pStyle w:val="BodyText"/>
              <w:ind w:left="851"/>
              <w:rPr>
                <w:rFonts w:ascii="Garamond" w:hAnsi="Garamond"/>
                <w:sz w:val="22"/>
                <w:szCs w:val="22"/>
                <w:lang w:val="ru-RU" w:eastAsia="en-US"/>
              </w:rPr>
            </w:pPr>
            <w:r>
              <w:rPr>
                <w:rFonts w:ascii="Garamond" w:hAnsi="Garamond"/>
                <w:sz w:val="22"/>
                <w:szCs w:val="22"/>
                <w:lang w:val="ru-RU" w:eastAsia="en-US"/>
              </w:rPr>
              <w:t xml:space="preserve">В 14-ю очередь погашается </w:t>
            </w:r>
            <w:r>
              <w:rPr>
                <w:rFonts w:ascii="Garamond" w:hAnsi="Garamond"/>
                <w:color w:val="000000"/>
                <w:sz w:val="22"/>
                <w:szCs w:val="22"/>
                <w:lang w:val="ru-RU" w:eastAsia="en-US"/>
              </w:rPr>
              <w:t xml:space="preserve">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w:t>
            </w:r>
            <w:r>
              <w:rPr>
                <w:rFonts w:ascii="Garamond" w:hAnsi="Garamond"/>
                <w:sz w:val="22"/>
                <w:szCs w:val="22"/>
                <w:lang w:val="ru-RU" w:eastAsia="en-US"/>
              </w:rPr>
              <w:t>за просрочку платежа по возврату излишне уплаченных авансовых платежей по договорам купли-продажи мощности новых атомных станций и гидроэлектростанций.</w:t>
            </w:r>
          </w:p>
          <w:p w:rsidR="00027888" w:rsidRDefault="00027888">
            <w:pPr>
              <w:pStyle w:val="BodyText"/>
              <w:ind w:left="885"/>
              <w:rPr>
                <w:rFonts w:ascii="Garamond" w:hAnsi="Garamond"/>
                <w:sz w:val="22"/>
                <w:szCs w:val="22"/>
                <w:lang w:val="ru-RU" w:eastAsia="en-US"/>
              </w:rPr>
            </w:pPr>
            <w:r>
              <w:rPr>
                <w:rFonts w:ascii="Garamond" w:hAnsi="Garamond"/>
                <w:sz w:val="22"/>
                <w:szCs w:val="22"/>
                <w:lang w:val="ru-RU" w:eastAsia="en-US"/>
              </w:rPr>
              <w:t xml:space="preserve">В 15-ю очередь погашается </w:t>
            </w:r>
            <w:r>
              <w:rPr>
                <w:rFonts w:ascii="Garamond" w:hAnsi="Garamond"/>
                <w:color w:val="000000"/>
                <w:sz w:val="22"/>
                <w:szCs w:val="22"/>
                <w:lang w:val="ru-RU" w:eastAsia="en-US"/>
              </w:rPr>
              <w:t xml:space="preserve">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w:t>
            </w:r>
            <w:r>
              <w:rPr>
                <w:rFonts w:ascii="Garamond" w:hAnsi="Garamond"/>
                <w:sz w:val="22"/>
                <w:szCs w:val="22"/>
                <w:lang w:val="ru-RU" w:eastAsia="en-US"/>
              </w:rPr>
              <w:t>за просрочку платежа по возврату излишне уплаченных авансовых платежей по договорам:</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по результатам конкурентного отбора мощности;</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по результатам конкурентного отбора мощности в целях компенсации потерь в электрических сетях;</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производимой с использованием генерирующих объектов, поставляющих мощность в вынужденном режиме.</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16-ю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за мощность по договорам купли-продажи мощности, производимой на генерирующем оборудовании атомных электростанций и гидроэлектростанций.</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17-ю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за электрическую энергию и мощность по регулируемым договорам.</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18-ю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Соглашению о взаимодействии участников оптового рынка – поставщиков электрической энергии и мощности по обеспечению поставки мощности на ОРЭ.</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19-ю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договору купли-продажи электрической энергии по свободным (нерегулируемым) ценам в целях компенсации потерь в электрических сетях (в ценовой зоне).</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20-ю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w:t>
            </w:r>
            <w:r>
              <w:rPr>
                <w:rFonts w:ascii="Garamond" w:hAnsi="Garamond"/>
                <w:sz w:val="22"/>
                <w:szCs w:val="22"/>
                <w:lang w:val="ru-RU" w:eastAsia="en-US"/>
              </w:rPr>
              <w:t xml:space="preserve"> </w:t>
            </w:r>
            <w:r>
              <w:rPr>
                <w:rFonts w:ascii="Garamond" w:hAnsi="Garamond"/>
                <w:color w:val="000000"/>
                <w:sz w:val="22"/>
                <w:szCs w:val="22"/>
                <w:lang w:val="ru-RU" w:eastAsia="en-US"/>
              </w:rPr>
              <w:t>по двусторонним договорам купли-продажи электрической энергии на территориях субъектов Российской Федерации, не объединенных в ценовые зоны оптового рынка.</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21-ю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Соглашению о реструктуризации задолженности по договору на поставку, получение и оплату электрической энергии и мощности и оказание услуг на оптовом рынке.</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22-ю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w:t>
            </w:r>
            <w:r>
              <w:rPr>
                <w:rFonts w:ascii="Garamond" w:hAnsi="Garamond"/>
                <w:sz w:val="22"/>
                <w:szCs w:val="22"/>
                <w:lang w:val="ru-RU" w:eastAsia="en-US"/>
              </w:rPr>
              <w:t xml:space="preserve"> </w:t>
            </w:r>
            <w:r>
              <w:rPr>
                <w:rFonts w:ascii="Garamond" w:hAnsi="Garamond"/>
                <w:color w:val="000000"/>
                <w:sz w:val="22"/>
                <w:szCs w:val="22"/>
                <w:lang w:val="ru-RU" w:eastAsia="en-US"/>
              </w:rPr>
              <w:t>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Обязательства следующей очереди исполняются только после того, как полностью исполнены обязательства, отнесенные к предыдущей очереди.</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При недостаточности денежных средств на торговом счете для исполнения всех обязательств, отнесенных к определенной очереди, оплата этих обязательств производится пропорционально объему соответствующих прав требований, отнесенных к этой же очереди.</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Для участников оптового рынка, указанных в п. 2.3.1 настоящего Регламента, исключаются из очередности, </w:t>
            </w:r>
            <w:r>
              <w:rPr>
                <w:rFonts w:ascii="Garamond" w:hAnsi="Garamond"/>
                <w:sz w:val="22"/>
                <w:szCs w:val="22"/>
                <w:lang w:val="ru-RU" w:eastAsia="en-US"/>
              </w:rPr>
              <w:t>предусмотренной подпунктом «б» настоящего пункта, следующие обязательства:</w:t>
            </w:r>
            <w:r>
              <w:rPr>
                <w:rFonts w:ascii="Garamond" w:hAnsi="Garamond"/>
                <w:color w:val="000000"/>
                <w:sz w:val="22"/>
                <w:szCs w:val="22"/>
                <w:lang w:val="ru-RU" w:eastAsia="en-US"/>
              </w:rPr>
              <w:t xml:space="preserve"> </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xml:space="preserve">– </w:t>
            </w:r>
            <w:r>
              <w:rPr>
                <w:rFonts w:ascii="Garamond" w:hAnsi="Garamond"/>
                <w:color w:val="000000"/>
                <w:sz w:val="22"/>
                <w:szCs w:val="22"/>
                <w:lang w:val="ru-RU" w:eastAsia="en-US"/>
              </w:rPr>
              <w:t xml:space="preserve">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w:t>
            </w:r>
            <w:r>
              <w:rPr>
                <w:rFonts w:ascii="Garamond" w:hAnsi="Garamond"/>
                <w:sz w:val="22"/>
                <w:szCs w:val="22"/>
                <w:lang w:val="ru-RU" w:eastAsia="en-US"/>
              </w:rPr>
              <w:t>за просрочку платежа за электрическую энергию и мощность по регулируемым договорам;</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xml:space="preserve">– </w:t>
            </w:r>
            <w:r>
              <w:rPr>
                <w:rFonts w:ascii="Garamond" w:hAnsi="Garamond"/>
                <w:color w:val="000000"/>
                <w:sz w:val="22"/>
                <w:szCs w:val="22"/>
                <w:lang w:val="ru-RU" w:eastAsia="en-US"/>
              </w:rPr>
              <w:t xml:space="preserve">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w:t>
            </w:r>
            <w:r>
              <w:rPr>
                <w:rFonts w:ascii="Garamond" w:hAnsi="Garamond"/>
                <w:sz w:val="22"/>
                <w:szCs w:val="22"/>
                <w:lang w:val="ru-RU" w:eastAsia="en-US"/>
              </w:rPr>
              <w:t>за просрочку платежа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p>
          <w:p w:rsidR="00027888" w:rsidRDefault="00027888">
            <w:pPr>
              <w:pStyle w:val="BodyText"/>
              <w:ind w:firstLine="623"/>
              <w:rPr>
                <w:rFonts w:ascii="Garamond" w:hAnsi="Garamond"/>
                <w:b/>
                <w:color w:val="000000"/>
                <w:sz w:val="22"/>
                <w:szCs w:val="22"/>
                <w:lang w:val="ru-RU" w:eastAsia="en-US"/>
              </w:rPr>
            </w:pPr>
            <w:r>
              <w:rPr>
                <w:rFonts w:ascii="Garamond" w:hAnsi="Garamond"/>
                <w:sz w:val="22"/>
                <w:szCs w:val="22"/>
                <w:lang w:val="ru-RU" w:eastAsia="en-US"/>
              </w:rPr>
              <w:t>Очередность погашения указанных обязательств</w:t>
            </w:r>
            <w:r>
              <w:rPr>
                <w:rFonts w:ascii="Garamond" w:hAnsi="Garamond"/>
                <w:color w:val="000000"/>
                <w:sz w:val="22"/>
                <w:szCs w:val="22"/>
                <w:lang w:val="ru-RU" w:eastAsia="en-US"/>
              </w:rPr>
              <w:t xml:space="preserve"> определена </w:t>
            </w:r>
            <w:r>
              <w:rPr>
                <w:rFonts w:ascii="Garamond" w:hAnsi="Garamond"/>
                <w:sz w:val="22"/>
                <w:szCs w:val="22"/>
                <w:lang w:val="ru-RU" w:eastAsia="en-US"/>
              </w:rPr>
              <w:t>подпунктом</w:t>
            </w:r>
            <w:r>
              <w:rPr>
                <w:rFonts w:ascii="Garamond" w:hAnsi="Garamond"/>
                <w:sz w:val="22"/>
                <w:szCs w:val="22"/>
                <w:lang w:eastAsia="en-US"/>
              </w:rPr>
              <w:t> </w:t>
            </w:r>
            <w:r>
              <w:rPr>
                <w:rFonts w:ascii="Garamond" w:hAnsi="Garamond"/>
                <w:sz w:val="22"/>
                <w:szCs w:val="22"/>
                <w:lang w:val="ru-RU" w:eastAsia="en-US"/>
              </w:rPr>
              <w:t>«в» настоящего</w:t>
            </w:r>
            <w:r>
              <w:rPr>
                <w:rFonts w:ascii="Garamond" w:hAnsi="Garamond"/>
                <w:color w:val="000000"/>
                <w:sz w:val="22"/>
                <w:szCs w:val="22"/>
                <w:lang w:val="ru-RU" w:eastAsia="en-US"/>
              </w:rPr>
              <w:t xml:space="preserve"> пункта Регламента.</w:t>
            </w:r>
          </w:p>
          <w:p w:rsidR="00027888" w:rsidRDefault="00027888">
            <w:pPr>
              <w:pStyle w:val="Iauiue"/>
              <w:spacing w:before="120" w:after="120"/>
              <w:ind w:firstLine="567"/>
              <w:jc w:val="both"/>
              <w:rPr>
                <w:rFonts w:ascii="Garamond" w:hAnsi="Garamond"/>
                <w:b/>
                <w:color w:val="000000"/>
                <w:sz w:val="22"/>
                <w:szCs w:val="22"/>
              </w:rPr>
            </w:pPr>
            <w:r>
              <w:rPr>
                <w:rFonts w:ascii="Garamond" w:hAnsi="Garamond"/>
                <w:b/>
                <w:color w:val="000000"/>
                <w:sz w:val="22"/>
                <w:szCs w:val="22"/>
              </w:rPr>
              <w:t>в) Очередность исполнения обязательств участников оптового рынка, указанных в п. 2.3.1 настоящего Регламента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Для участников оптового рынка, указанных в п. </w:t>
            </w:r>
            <w:r>
              <w:rPr>
                <w:rFonts w:ascii="Garamond" w:hAnsi="Garamond"/>
                <w:sz w:val="22"/>
                <w:szCs w:val="22"/>
                <w:lang w:val="ru-RU" w:eastAsia="en-US"/>
              </w:rPr>
              <w:t>2.3.1 настоящего Регламента</w:t>
            </w:r>
            <w:r>
              <w:rPr>
                <w:rFonts w:ascii="Garamond" w:hAnsi="Garamond"/>
                <w:color w:val="000000"/>
                <w:sz w:val="22"/>
                <w:szCs w:val="22"/>
                <w:lang w:val="ru-RU" w:eastAsia="en-US"/>
              </w:rPr>
              <w:t>, устанавливается следующая очередность исполнения обязательств, подлежащих исполнению путем оплаты денежных средств с торгового счета участника оптового рынка.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Обязательства за электрическую энергию и мощность по регулируемым договорам, за электрическую энергию и мощность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r>
              <w:rPr>
                <w:rFonts w:ascii="Garamond" w:hAnsi="Garamond"/>
                <w:sz w:val="22"/>
                <w:szCs w:val="22"/>
                <w:lang w:val="ru-RU" w:eastAsia="en-US"/>
              </w:rPr>
              <w:t xml:space="preserve"> и обязательства по оплате неустойки </w:t>
            </w:r>
            <w:r>
              <w:rPr>
                <w:rFonts w:ascii="Garamond" w:hAnsi="Garamond"/>
                <w:sz w:val="22"/>
                <w:szCs w:val="22"/>
                <w:highlight w:val="yellow"/>
                <w:lang w:val="ru-RU" w:eastAsia="en-US"/>
              </w:rPr>
              <w:t>(пени)</w:t>
            </w:r>
            <w:r>
              <w:rPr>
                <w:rFonts w:ascii="Garamond" w:hAnsi="Garamond"/>
                <w:sz w:val="22"/>
                <w:szCs w:val="22"/>
                <w:lang w:val="ru-RU" w:eastAsia="en-US"/>
              </w:rPr>
              <w:t xml:space="preserve">, </w:t>
            </w:r>
            <w:r>
              <w:rPr>
                <w:rFonts w:ascii="Garamond" w:hAnsi="Garamond"/>
                <w:sz w:val="22"/>
                <w:szCs w:val="22"/>
                <w:highlight w:val="yellow"/>
                <w:lang w:val="ru-RU" w:eastAsia="en-US"/>
              </w:rPr>
              <w:t>рассчитанной</w:t>
            </w:r>
            <w:r>
              <w:rPr>
                <w:rFonts w:ascii="Garamond" w:hAnsi="Garamond"/>
                <w:sz w:val="22"/>
                <w:szCs w:val="22"/>
                <w:lang w:val="ru-RU" w:eastAsia="en-US"/>
              </w:rPr>
              <w:t xml:space="preserve"> за просрочку платежа за электрическую энергию и мощность по регулируемым договорам, за электрическую энергию и мощность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 </w:t>
            </w:r>
            <w:r>
              <w:rPr>
                <w:rFonts w:ascii="Garamond" w:hAnsi="Garamond"/>
                <w:color w:val="000000"/>
                <w:sz w:val="22"/>
                <w:szCs w:val="22"/>
                <w:lang w:val="ru-RU" w:eastAsia="en-US"/>
              </w:rPr>
              <w:t>погашаются в порядке календарной очередности, предусмотренной настоящим Регламентом,</w:t>
            </w:r>
            <w:r>
              <w:rPr>
                <w:rFonts w:ascii="Garamond" w:hAnsi="Garamond"/>
                <w:sz w:val="22"/>
                <w:szCs w:val="22"/>
                <w:lang w:val="ru-RU" w:eastAsia="en-US"/>
              </w:rPr>
              <w:t xml:space="preserve"> только после исполнения всех обязательств участника оптового рынка, подлежащих исполнению путем оплаты денежных средств с торгового счета участника оптового рынка в соответствии с очередностью, предусмотренной п. 2.3.1, подпунктами «а» и «б» пункта 2.3.2 настоящего Регламента, в том числе дата платежа по которым наступила</w:t>
            </w:r>
            <w:r>
              <w:rPr>
                <w:rFonts w:ascii="Garamond" w:hAnsi="Garamond"/>
                <w:color w:val="000000"/>
                <w:sz w:val="22"/>
                <w:szCs w:val="22"/>
                <w:lang w:val="ru-RU" w:eastAsia="en-US"/>
              </w:rPr>
              <w:t xml:space="preserve"> в более позднюю календарную дату по сравнению с датой платежа по обязательствам</w:t>
            </w:r>
            <w:r>
              <w:rPr>
                <w:rFonts w:ascii="Garamond" w:hAnsi="Garamond"/>
                <w:sz w:val="22"/>
                <w:szCs w:val="22"/>
                <w:lang w:val="ru-RU" w:eastAsia="en-US"/>
              </w:rPr>
              <w:t xml:space="preserve"> </w:t>
            </w:r>
            <w:r>
              <w:rPr>
                <w:rFonts w:ascii="Garamond" w:hAnsi="Garamond"/>
                <w:color w:val="000000"/>
                <w:sz w:val="22"/>
                <w:szCs w:val="22"/>
                <w:lang w:val="ru-RU" w:eastAsia="en-US"/>
              </w:rPr>
              <w:t>за электрическую энергию и мощность по регулируемым договорам, за электрическую энергию и мощность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r>
              <w:rPr>
                <w:rFonts w:ascii="Garamond" w:hAnsi="Garamond"/>
                <w:sz w:val="22"/>
                <w:szCs w:val="22"/>
                <w:lang w:val="ru-RU" w:eastAsia="en-US"/>
              </w:rPr>
              <w:t xml:space="preserve"> и по обязательствам по оплате неустойки </w:t>
            </w:r>
            <w:r>
              <w:rPr>
                <w:rFonts w:ascii="Garamond" w:hAnsi="Garamond"/>
                <w:sz w:val="22"/>
                <w:szCs w:val="22"/>
                <w:highlight w:val="yellow"/>
                <w:lang w:val="ru-RU" w:eastAsia="en-US"/>
              </w:rPr>
              <w:t>(пени)</w:t>
            </w:r>
            <w:r>
              <w:rPr>
                <w:rFonts w:ascii="Garamond" w:hAnsi="Garamond"/>
                <w:sz w:val="22"/>
                <w:szCs w:val="22"/>
                <w:lang w:val="ru-RU" w:eastAsia="en-US"/>
              </w:rPr>
              <w:t xml:space="preserve">, </w:t>
            </w:r>
            <w:r>
              <w:rPr>
                <w:rFonts w:ascii="Garamond" w:hAnsi="Garamond"/>
                <w:sz w:val="22"/>
                <w:szCs w:val="22"/>
                <w:highlight w:val="yellow"/>
                <w:lang w:val="ru-RU" w:eastAsia="en-US"/>
              </w:rPr>
              <w:t>рассчитанной</w:t>
            </w:r>
            <w:r>
              <w:rPr>
                <w:rFonts w:ascii="Garamond" w:hAnsi="Garamond"/>
                <w:sz w:val="22"/>
                <w:szCs w:val="22"/>
                <w:lang w:val="ru-RU" w:eastAsia="en-US"/>
              </w:rPr>
              <w:t xml:space="preserve"> за просрочку платежа за электрическую энергию и мощность по регулируемым договорам, за электрическую энергию и мощность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r>
              <w:rPr>
                <w:rFonts w:ascii="Garamond" w:hAnsi="Garamond"/>
                <w:color w:val="000000"/>
                <w:sz w:val="22"/>
                <w:szCs w:val="22"/>
                <w:lang w:val="ru-RU" w:eastAsia="en-US"/>
              </w:rPr>
              <w:t xml:space="preserve"> </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Среди обязательств, </w:t>
            </w:r>
            <w:r>
              <w:rPr>
                <w:rFonts w:ascii="Garamond" w:hAnsi="Garamond"/>
                <w:sz w:val="22"/>
                <w:szCs w:val="22"/>
                <w:lang w:val="ru-RU" w:eastAsia="en-US"/>
              </w:rPr>
              <w:t>дата платежа по которым наступила</w:t>
            </w:r>
            <w:r>
              <w:rPr>
                <w:rFonts w:ascii="Garamond" w:hAnsi="Garamond"/>
                <w:color w:val="000000"/>
                <w:sz w:val="22"/>
                <w:szCs w:val="22"/>
                <w:lang w:val="ru-RU" w:eastAsia="en-US"/>
              </w:rPr>
              <w:t xml:space="preserve"> в одну календарную дату (14, 21, 28-е число месяца), устанавливается следующая очередность погашения:</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В 1-ю очередь погашаются обязательства за электрическую энергию и мощность по регулируемым договорам.</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В 2-ю очередь погашаются обязательства по оплате электрической энергии и мощности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Среди обязательств по оплате неустойки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sz w:val="22"/>
                <w:szCs w:val="22"/>
                <w:lang w:val="ru-RU" w:eastAsia="en-US"/>
              </w:rPr>
              <w:t>дата платежа по которым наступила</w:t>
            </w:r>
            <w:r>
              <w:rPr>
                <w:rFonts w:ascii="Garamond" w:hAnsi="Garamond"/>
                <w:color w:val="000000"/>
                <w:sz w:val="22"/>
                <w:szCs w:val="22"/>
                <w:lang w:val="ru-RU" w:eastAsia="en-US"/>
              </w:rPr>
              <w:t xml:space="preserve"> в одну календарную дату, устанавливается следующая очередность погашения:</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за электрическую энергию и мощность по регулируемым договорам.</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оплате за электрическую энергию и мощность 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Обязательства следующей очереди исполняются только после того, как полностью исполнены обязательства, отнесенные к предыдущей очереди.</w:t>
            </w:r>
          </w:p>
          <w:p w:rsidR="00027888" w:rsidRDefault="00027888">
            <w:pPr>
              <w:pStyle w:val="BodyText"/>
              <w:ind w:firstLine="567"/>
              <w:rPr>
                <w:rFonts w:ascii="Garamond" w:hAnsi="Garamond"/>
                <w:color w:val="000000"/>
                <w:sz w:val="22"/>
                <w:szCs w:val="22"/>
                <w:lang w:val="ru-RU" w:eastAsia="en-US"/>
              </w:rPr>
            </w:pPr>
            <w:r>
              <w:rPr>
                <w:rFonts w:ascii="Garamond" w:hAnsi="Garamond"/>
                <w:sz w:val="22"/>
                <w:szCs w:val="22"/>
                <w:lang w:val="ru-RU"/>
              </w:rPr>
              <w:t>При недостаточности денежных средств на торговом счете для исполнения всех обязательств, отнесенных к определенной очереди, оплата этих обязательств производится пропорционально объему соответствующих прав требований, отнесенных к этой же очереди.</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2.3.3</w:t>
            </w:r>
          </w:p>
        </w:tc>
        <w:tc>
          <w:tcPr>
            <w:tcW w:w="7020" w:type="dxa"/>
            <w:vAlign w:val="center"/>
          </w:tcPr>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б) Среди обязательств по оплате неустойки, </w:t>
            </w:r>
            <w:r>
              <w:rPr>
                <w:rFonts w:ascii="Garamond" w:hAnsi="Garamond"/>
                <w:sz w:val="22"/>
                <w:szCs w:val="22"/>
                <w:lang w:val="ru-RU" w:eastAsia="en-US"/>
              </w:rPr>
              <w:t>дата платежа по которым наступила</w:t>
            </w:r>
            <w:r>
              <w:rPr>
                <w:rFonts w:ascii="Garamond" w:hAnsi="Garamond"/>
                <w:color w:val="000000"/>
                <w:sz w:val="22"/>
                <w:szCs w:val="22"/>
                <w:lang w:val="ru-RU" w:eastAsia="en-US"/>
              </w:rPr>
              <w:t xml:space="preserve"> в одну календарную дату, устанавливается следующая очередность погашения:</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оплате услуг СО по договорам возмездного оказания услуг по ОДУ в части обеспечения надежности функционирования электроэнергетики.</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оплате услуг инфраструктурных организаций: КО.</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3-ю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оплате агентского вознаграждения инфраструктурных организаций: ЦФР.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4-ю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оплате услуг инфраструктурных организаций: ЦФР.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5-ю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за услуги комиссионера – ЦФР.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6-ю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за услуги поверенного по договорам коммерческого представительства.</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7-ю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договорам о предоставлении мощности (ДПМ), </w:t>
            </w:r>
            <w:r>
              <w:rPr>
                <w:rFonts w:ascii="Garamond" w:hAnsi="Garamond"/>
                <w:sz w:val="22"/>
                <w:szCs w:val="22"/>
                <w:lang w:val="ru-RU" w:eastAsia="en-US"/>
              </w:rPr>
              <w:t xml:space="preserve">по соглашениям об изменении сроков оплаты по </w:t>
            </w:r>
            <w:r>
              <w:rPr>
                <w:rFonts w:ascii="Garamond" w:hAnsi="Garamond"/>
                <w:color w:val="000000"/>
                <w:sz w:val="22"/>
                <w:szCs w:val="22"/>
                <w:lang w:val="ru-RU" w:eastAsia="en-US"/>
              </w:rPr>
              <w:t>договорам о предоставлении мощности.</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8-ю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договорам купли-продажи мощности новых атомных станций и гидроэлектростанций, </w:t>
            </w:r>
            <w:r>
              <w:rPr>
                <w:rFonts w:ascii="Garamond" w:hAnsi="Garamond"/>
                <w:sz w:val="22"/>
                <w:szCs w:val="22"/>
                <w:lang w:val="ru-RU" w:eastAsia="en-US"/>
              </w:rPr>
              <w:t xml:space="preserve">по соглашениям об изменении сроков оплаты по </w:t>
            </w:r>
            <w:r>
              <w:rPr>
                <w:rFonts w:ascii="Garamond" w:hAnsi="Garamond"/>
                <w:color w:val="000000"/>
                <w:sz w:val="22"/>
                <w:szCs w:val="22"/>
                <w:lang w:val="ru-RU" w:eastAsia="en-US"/>
              </w:rPr>
              <w:t>договорам купли-продажи мощности новых атомных станций и гидроэлектростанций.</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9-ю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ДПМ ВИЭ.</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10-ю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договорам купли-продажи на РСВ.</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11-ю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договорам купли-продажи на БР.</w:t>
            </w:r>
          </w:p>
          <w:p w:rsidR="00027888" w:rsidRDefault="00027888">
            <w:pPr>
              <w:pStyle w:val="BodyText"/>
              <w:ind w:left="885"/>
              <w:rPr>
                <w:rFonts w:ascii="Garamond" w:hAnsi="Garamond"/>
                <w:color w:val="000000"/>
                <w:sz w:val="22"/>
                <w:szCs w:val="22"/>
                <w:lang w:val="ru-RU" w:eastAsia="en-US"/>
              </w:rPr>
            </w:pPr>
            <w:r>
              <w:rPr>
                <w:rFonts w:ascii="Garamond" w:hAnsi="Garamond"/>
                <w:color w:val="000000"/>
                <w:sz w:val="22"/>
                <w:szCs w:val="22"/>
                <w:lang w:val="ru-RU" w:eastAsia="en-US"/>
              </w:rPr>
              <w:t xml:space="preserve">В 12-ю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договорам:</w:t>
            </w:r>
          </w:p>
          <w:p w:rsidR="00027888" w:rsidRDefault="00027888">
            <w:pPr>
              <w:pStyle w:val="BodyText"/>
              <w:ind w:left="1276"/>
              <w:rPr>
                <w:rFonts w:ascii="Garamond" w:hAnsi="Garamond"/>
                <w:color w:val="000000"/>
                <w:sz w:val="22"/>
                <w:szCs w:val="22"/>
                <w:lang w:val="ru-RU" w:eastAsia="en-US"/>
              </w:rPr>
            </w:pPr>
            <w:r>
              <w:rPr>
                <w:rFonts w:ascii="Garamond" w:hAnsi="Garamond"/>
                <w:color w:val="000000"/>
                <w:sz w:val="22"/>
                <w:szCs w:val="22"/>
                <w:lang w:val="ru-RU" w:eastAsia="en-US"/>
              </w:rPr>
              <w:t xml:space="preserve">– купли-продажи мощности по результатам конкурентного отбора мощности, </w:t>
            </w:r>
            <w:r>
              <w:rPr>
                <w:rFonts w:ascii="Garamond" w:hAnsi="Garamond"/>
                <w:sz w:val="22"/>
                <w:szCs w:val="22"/>
                <w:lang w:val="ru-RU" w:eastAsia="en-US"/>
              </w:rPr>
              <w:t xml:space="preserve">по соглашениям об изменении сроков оплаты по </w:t>
            </w:r>
            <w:r>
              <w:rPr>
                <w:rFonts w:ascii="Garamond" w:hAnsi="Garamond"/>
                <w:color w:val="000000"/>
                <w:sz w:val="22"/>
                <w:szCs w:val="22"/>
                <w:lang w:val="ru-RU" w:eastAsia="en-US"/>
              </w:rPr>
              <w:t>договорам купли-продажи мощности по результатам конкурентного отбора мощности;</w:t>
            </w:r>
          </w:p>
          <w:p w:rsidR="00027888" w:rsidRDefault="00027888">
            <w:pPr>
              <w:pStyle w:val="BodyText"/>
              <w:ind w:left="1276"/>
              <w:rPr>
                <w:rFonts w:ascii="Garamond" w:hAnsi="Garamond"/>
                <w:sz w:val="22"/>
                <w:szCs w:val="22"/>
                <w:lang w:val="ru-RU" w:eastAsia="en-US"/>
              </w:rPr>
            </w:pPr>
            <w:r>
              <w:rPr>
                <w:rFonts w:ascii="Garamond" w:hAnsi="Garamond"/>
                <w:sz w:val="22"/>
                <w:szCs w:val="22"/>
                <w:lang w:val="ru-RU" w:eastAsia="en-US"/>
              </w:rPr>
              <w:t>– купли-продажи мощности по результатам конкурентного отбора мощности в целях компенсации потерь в электрических сетях;</w:t>
            </w:r>
          </w:p>
          <w:p w:rsidR="00027888" w:rsidRDefault="00027888">
            <w:pPr>
              <w:pStyle w:val="BodyText"/>
              <w:ind w:left="1310"/>
              <w:rPr>
                <w:rFonts w:ascii="Garamond" w:hAnsi="Garamond"/>
                <w:color w:val="000000"/>
                <w:sz w:val="22"/>
                <w:szCs w:val="22"/>
                <w:lang w:val="ru-RU" w:eastAsia="en-US"/>
              </w:rPr>
            </w:pPr>
            <w:r>
              <w:rPr>
                <w:rFonts w:ascii="Garamond" w:hAnsi="Garamond"/>
                <w:color w:val="000000"/>
                <w:sz w:val="22"/>
                <w:szCs w:val="22"/>
                <w:lang w:val="ru-RU" w:eastAsia="en-US"/>
              </w:rPr>
              <w:t xml:space="preserve">– купли-продажи мощности, производимой с использованием генерирующих объектов, поставляющих мощность в вынужденном режиме, </w:t>
            </w:r>
            <w:r>
              <w:rPr>
                <w:rFonts w:ascii="Garamond" w:hAnsi="Garamond"/>
                <w:sz w:val="22"/>
                <w:szCs w:val="22"/>
                <w:lang w:val="ru-RU" w:eastAsia="en-US"/>
              </w:rPr>
              <w:t xml:space="preserve">по соглашениям об изменении сроков оплаты по </w:t>
            </w:r>
            <w:r>
              <w:rPr>
                <w:rFonts w:ascii="Garamond" w:hAnsi="Garamond"/>
                <w:color w:val="000000"/>
                <w:sz w:val="22"/>
                <w:szCs w:val="22"/>
                <w:lang w:val="ru-RU" w:eastAsia="en-US"/>
              </w:rPr>
              <w:t>договорам купли-продажи мощности, производимой с использованием генерирующих объектов, поставляющих мощность в вынужденном режиме.</w:t>
            </w:r>
          </w:p>
          <w:p w:rsidR="00027888" w:rsidRDefault="00027888">
            <w:pPr>
              <w:pStyle w:val="BodyText"/>
              <w:ind w:left="851"/>
              <w:rPr>
                <w:rFonts w:ascii="Garamond" w:hAnsi="Garamond"/>
                <w:sz w:val="22"/>
                <w:szCs w:val="22"/>
                <w:lang w:val="ru-RU" w:eastAsia="en-US"/>
              </w:rPr>
            </w:pPr>
            <w:r>
              <w:rPr>
                <w:rFonts w:ascii="Garamond" w:hAnsi="Garamond"/>
                <w:sz w:val="22"/>
                <w:szCs w:val="22"/>
                <w:lang w:val="ru-RU" w:eastAsia="en-US"/>
              </w:rPr>
              <w:t xml:space="preserve">В 13-ю очередь погашается неустойка, </w:t>
            </w:r>
            <w:r>
              <w:rPr>
                <w:rFonts w:ascii="Garamond" w:hAnsi="Garamond"/>
                <w:sz w:val="22"/>
                <w:szCs w:val="22"/>
                <w:highlight w:val="yellow"/>
                <w:lang w:val="ru-RU" w:eastAsia="en-US"/>
              </w:rPr>
              <w:t>начисленная</w:t>
            </w:r>
            <w:r>
              <w:rPr>
                <w:rFonts w:ascii="Garamond" w:hAnsi="Garamond"/>
                <w:sz w:val="22"/>
                <w:szCs w:val="22"/>
                <w:lang w:val="ru-RU" w:eastAsia="en-US"/>
              </w:rPr>
              <w:t xml:space="preserve"> за просрочку платежа по возврату излишне уплаченных авансовых платежей по ДПМ.</w:t>
            </w:r>
          </w:p>
          <w:p w:rsidR="00027888" w:rsidRDefault="00027888">
            <w:pPr>
              <w:pStyle w:val="BodyText"/>
              <w:ind w:left="851"/>
              <w:rPr>
                <w:rFonts w:ascii="Garamond" w:hAnsi="Garamond"/>
                <w:sz w:val="22"/>
                <w:szCs w:val="22"/>
                <w:lang w:val="ru-RU" w:eastAsia="en-US"/>
              </w:rPr>
            </w:pPr>
            <w:r>
              <w:rPr>
                <w:rFonts w:ascii="Garamond" w:hAnsi="Garamond"/>
                <w:sz w:val="22"/>
                <w:szCs w:val="22"/>
                <w:lang w:val="ru-RU" w:eastAsia="en-US"/>
              </w:rPr>
              <w:t xml:space="preserve">В 14-ю очередь погашается неустойка, </w:t>
            </w:r>
            <w:r>
              <w:rPr>
                <w:rFonts w:ascii="Garamond" w:hAnsi="Garamond"/>
                <w:sz w:val="22"/>
                <w:szCs w:val="22"/>
                <w:highlight w:val="yellow"/>
                <w:lang w:val="ru-RU" w:eastAsia="en-US"/>
              </w:rPr>
              <w:t>начисленная</w:t>
            </w:r>
            <w:r>
              <w:rPr>
                <w:rFonts w:ascii="Garamond" w:hAnsi="Garamond"/>
                <w:sz w:val="22"/>
                <w:szCs w:val="22"/>
                <w:lang w:val="ru-RU" w:eastAsia="en-US"/>
              </w:rPr>
              <w:t xml:space="preserve"> за просрочку платежа по возврату излишне уплаченных авансовых платежей по договорам купли-продажи мощности новых атомных станций и гидроэлектростанций.</w:t>
            </w:r>
          </w:p>
          <w:p w:rsidR="00027888" w:rsidRDefault="00027888">
            <w:pPr>
              <w:pStyle w:val="BodyText"/>
              <w:ind w:left="851"/>
              <w:rPr>
                <w:rFonts w:ascii="Garamond" w:hAnsi="Garamond"/>
                <w:sz w:val="22"/>
                <w:szCs w:val="22"/>
                <w:lang w:val="ru-RU" w:eastAsia="en-US"/>
              </w:rPr>
            </w:pPr>
            <w:r>
              <w:rPr>
                <w:rFonts w:ascii="Garamond" w:hAnsi="Garamond"/>
                <w:sz w:val="22"/>
                <w:szCs w:val="22"/>
                <w:lang w:val="ru-RU" w:eastAsia="en-US"/>
              </w:rPr>
              <w:t xml:space="preserve">В 15-ю очередь погашается неустойка, </w:t>
            </w:r>
            <w:r>
              <w:rPr>
                <w:rFonts w:ascii="Garamond" w:hAnsi="Garamond"/>
                <w:sz w:val="22"/>
                <w:szCs w:val="22"/>
                <w:highlight w:val="yellow"/>
                <w:lang w:val="ru-RU" w:eastAsia="en-US"/>
              </w:rPr>
              <w:t>начисленная</w:t>
            </w:r>
            <w:r>
              <w:rPr>
                <w:rFonts w:ascii="Garamond" w:hAnsi="Garamond"/>
                <w:sz w:val="22"/>
                <w:szCs w:val="22"/>
                <w:lang w:val="ru-RU" w:eastAsia="en-US"/>
              </w:rPr>
              <w:t xml:space="preserve"> за просрочку платежа по возврату излишне уплаченных авансовых платежей по </w:t>
            </w:r>
            <w:r>
              <w:rPr>
                <w:rFonts w:ascii="Garamond" w:hAnsi="Garamond"/>
                <w:color w:val="000000"/>
                <w:sz w:val="22"/>
                <w:szCs w:val="22"/>
                <w:lang w:val="ru-RU" w:eastAsia="en-US"/>
              </w:rPr>
              <w:t>ДПМ ВИЭ</w:t>
            </w:r>
            <w:r>
              <w:rPr>
                <w:rFonts w:ascii="Garamond" w:hAnsi="Garamond"/>
                <w:sz w:val="22"/>
                <w:szCs w:val="22"/>
                <w:lang w:val="ru-RU" w:eastAsia="en-US"/>
              </w:rPr>
              <w:t>.</w:t>
            </w:r>
          </w:p>
          <w:p w:rsidR="00027888" w:rsidRDefault="00027888">
            <w:pPr>
              <w:pStyle w:val="BodyText"/>
              <w:ind w:left="851"/>
              <w:rPr>
                <w:rFonts w:ascii="Garamond" w:hAnsi="Garamond"/>
                <w:sz w:val="22"/>
                <w:szCs w:val="22"/>
                <w:lang w:val="ru-RU" w:eastAsia="en-US"/>
              </w:rPr>
            </w:pPr>
            <w:r>
              <w:rPr>
                <w:rFonts w:ascii="Garamond" w:hAnsi="Garamond"/>
                <w:sz w:val="22"/>
                <w:szCs w:val="22"/>
                <w:lang w:val="ru-RU" w:eastAsia="en-US"/>
              </w:rPr>
              <w:t>В 16-ю очередь погашается неустойка</w:t>
            </w:r>
            <w:r>
              <w:rPr>
                <w:rFonts w:ascii="Garamond" w:hAnsi="Garamond"/>
                <w:sz w:val="22"/>
                <w:szCs w:val="22"/>
                <w:highlight w:val="yellow"/>
                <w:lang w:val="ru-RU" w:eastAsia="en-US"/>
              </w:rPr>
              <w:t>, начисленная</w:t>
            </w:r>
            <w:r>
              <w:rPr>
                <w:rFonts w:ascii="Garamond" w:hAnsi="Garamond"/>
                <w:sz w:val="22"/>
                <w:szCs w:val="22"/>
                <w:lang w:val="ru-RU" w:eastAsia="en-US"/>
              </w:rPr>
              <w:t xml:space="preserve"> за просрочку платежа по возврату излишне уплаченных авансовых платежей по договорам:</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по результатам конкурентного отбора мощности;</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по результатам конкурентного отбора мощности в целях компенсации потерь в электрических сетях;</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производимой с использованием генерирующих объектов, поставляющих мощность в вынужденном режиме.</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17-ю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за электрическую энергию и мощность по регулируемым договорам</w:t>
            </w:r>
            <w:r>
              <w:rPr>
                <w:rFonts w:ascii="Garamond" w:hAnsi="Garamond"/>
                <w:sz w:val="22"/>
                <w:szCs w:val="22"/>
                <w:lang w:val="ru-RU" w:eastAsia="en-US"/>
              </w:rPr>
              <w:t xml:space="preserve">, по соглашениям об изменении сроков оплаты по регулируемым договорам, по соглашениям о переносе измененных сроков оплаты по регулируемым договорам, заключенным в соответствии с </w:t>
            </w:r>
            <w:r>
              <w:rPr>
                <w:rFonts w:ascii="Garamond" w:hAnsi="Garamond"/>
                <w:i/>
                <w:sz w:val="22"/>
                <w:szCs w:val="22"/>
                <w:lang w:val="ru-RU" w:eastAsia="en-US"/>
              </w:rPr>
              <w:t>Договором о присоединении к торговой системе оптового рынка</w:t>
            </w:r>
            <w:r>
              <w:rPr>
                <w:rFonts w:ascii="Garamond" w:hAnsi="Garamond"/>
                <w:color w:val="000000"/>
                <w:sz w:val="22"/>
                <w:szCs w:val="22"/>
                <w:lang w:val="ru-RU" w:eastAsia="en-US"/>
              </w:rPr>
              <w:t>.</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18-ю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договору купли-продажи электрической энергии </w:t>
            </w:r>
            <w:r>
              <w:rPr>
                <w:rFonts w:ascii="Garamond" w:hAnsi="Garamond"/>
                <w:color w:val="000000"/>
                <w:spacing w:val="1"/>
                <w:sz w:val="22"/>
                <w:szCs w:val="22"/>
                <w:lang w:val="ru-RU" w:eastAsia="en-US"/>
              </w:rPr>
              <w:t xml:space="preserve">по свободным (нерегулируемым) ценам </w:t>
            </w:r>
            <w:r>
              <w:rPr>
                <w:rFonts w:ascii="Garamond" w:hAnsi="Garamond"/>
                <w:color w:val="000000"/>
                <w:sz w:val="22"/>
                <w:szCs w:val="22"/>
                <w:lang w:val="ru-RU" w:eastAsia="en-US"/>
              </w:rPr>
              <w:t>в целях компенсации потерь в электрических сетях (в ценовой зоне).</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19-ю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w:t>
            </w:r>
            <w:r>
              <w:rPr>
                <w:rFonts w:ascii="Garamond" w:hAnsi="Garamond"/>
                <w:sz w:val="22"/>
                <w:szCs w:val="22"/>
                <w:lang w:val="ru-RU" w:eastAsia="en-US"/>
              </w:rPr>
              <w:t xml:space="preserve"> </w:t>
            </w:r>
            <w:r>
              <w:rPr>
                <w:rFonts w:ascii="Garamond" w:hAnsi="Garamond"/>
                <w:color w:val="000000"/>
                <w:sz w:val="22"/>
                <w:szCs w:val="22"/>
                <w:lang w:val="ru-RU" w:eastAsia="en-US"/>
              </w:rPr>
              <w:t>по двусторонним договорам купли-продажи электрической энергии на территориях субъектов Российской Федерации, не объединенных в ценовые зоны оптового рынка.</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20-ю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 по Соглашению о реструктуризации задолженности по договору на поставку, получение и оплату электрической энергии и мощности и оказание услуг на оптовом рынке.</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21-ю очередь погашается неустойка, </w:t>
            </w:r>
            <w:r>
              <w:rPr>
                <w:rFonts w:ascii="Garamond" w:hAnsi="Garamond"/>
                <w:color w:val="000000"/>
                <w:sz w:val="22"/>
                <w:szCs w:val="22"/>
                <w:highlight w:val="yellow"/>
                <w:lang w:val="ru-RU" w:eastAsia="en-US"/>
              </w:rPr>
              <w:t>начисленная</w:t>
            </w:r>
            <w:r>
              <w:rPr>
                <w:rFonts w:ascii="Garamond" w:hAnsi="Garamond"/>
                <w:color w:val="000000"/>
                <w:sz w:val="22"/>
                <w:szCs w:val="22"/>
                <w:lang w:val="ru-RU" w:eastAsia="en-US"/>
              </w:rPr>
              <w:t xml:space="preserve"> за просрочку платежа</w:t>
            </w:r>
            <w:r>
              <w:rPr>
                <w:rFonts w:ascii="Garamond" w:hAnsi="Garamond"/>
                <w:sz w:val="22"/>
                <w:szCs w:val="22"/>
                <w:lang w:val="ru-RU" w:eastAsia="en-US"/>
              </w:rPr>
              <w:t xml:space="preserve"> </w:t>
            </w:r>
            <w:r>
              <w:rPr>
                <w:rFonts w:ascii="Garamond" w:hAnsi="Garamond"/>
                <w:color w:val="000000"/>
                <w:sz w:val="22"/>
                <w:szCs w:val="22"/>
                <w:lang w:val="ru-RU" w:eastAsia="en-US"/>
              </w:rPr>
              <w:t>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Обязательства следующей очереди исполняются только после того, как полностью исполнены обязательства, отнесенные к предыдущей очереди.</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При недостаточности денежных средств на торговом счете для исполнения всех обязательств, отнесенных к определенной очереди, оплата этих обязательств производится пропорционально объему соответствующих прав требований, отнесенных к этой же очереди.</w:t>
            </w:r>
          </w:p>
          <w:p w:rsidR="00027888" w:rsidRDefault="00027888">
            <w:pPr>
              <w:pStyle w:val="BodyText"/>
              <w:ind w:firstLine="567"/>
              <w:rPr>
                <w:rFonts w:ascii="Garamond" w:hAnsi="Garamond"/>
                <w:color w:val="000000"/>
                <w:sz w:val="22"/>
                <w:szCs w:val="22"/>
                <w:lang w:val="ru-RU" w:eastAsia="en-US"/>
              </w:rPr>
            </w:pPr>
          </w:p>
        </w:tc>
        <w:tc>
          <w:tcPr>
            <w:tcW w:w="7200" w:type="dxa"/>
            <w:vAlign w:val="center"/>
          </w:tcPr>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 xml:space="preserve">б) Среди обязательств по оплате неустойки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sz w:val="22"/>
                <w:szCs w:val="22"/>
                <w:lang w:val="ru-RU" w:eastAsia="en-US"/>
              </w:rPr>
              <w:t>дата платежа по которым наступила</w:t>
            </w:r>
            <w:r>
              <w:rPr>
                <w:rFonts w:ascii="Garamond" w:hAnsi="Garamond"/>
                <w:color w:val="000000"/>
                <w:sz w:val="22"/>
                <w:szCs w:val="22"/>
                <w:lang w:val="ru-RU" w:eastAsia="en-US"/>
              </w:rPr>
              <w:t xml:space="preserve"> в одну календарную дату, устанавливается следующая очередность погашения:</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оплате услуг СО по договорам возмездного оказания услуг по ОДУ в части обеспечения надежности функционирования электроэнергетики.</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оплате услуг инфраструктурных организаций: КО.</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3-ю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оплате агентского вознаграждения инфраструктурных организаций: ЦФР.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4-ю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оплате услуг инфраструктурных организаций: ЦФР.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5-ю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за услуги комиссионера – ЦФР.</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6-ю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за услуги поверенного по договорам коммерческого представительства.</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7-ю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договорам о предоставлении мощности (ДПМ), </w:t>
            </w:r>
            <w:r>
              <w:rPr>
                <w:rFonts w:ascii="Garamond" w:hAnsi="Garamond"/>
                <w:sz w:val="22"/>
                <w:szCs w:val="22"/>
                <w:lang w:val="ru-RU" w:eastAsia="en-US"/>
              </w:rPr>
              <w:t xml:space="preserve">по соглашениям об изменении сроков оплаты по </w:t>
            </w:r>
            <w:r>
              <w:rPr>
                <w:rFonts w:ascii="Garamond" w:hAnsi="Garamond"/>
                <w:color w:val="000000"/>
                <w:sz w:val="22"/>
                <w:szCs w:val="22"/>
                <w:lang w:val="ru-RU" w:eastAsia="en-US"/>
              </w:rPr>
              <w:t>договорам о предоставлении мощности.</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8-ю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договорам купли-продажи мощности новых атомных станций и гидроэлектростанций, </w:t>
            </w:r>
            <w:r>
              <w:rPr>
                <w:rFonts w:ascii="Garamond" w:hAnsi="Garamond"/>
                <w:sz w:val="22"/>
                <w:szCs w:val="22"/>
                <w:lang w:val="ru-RU" w:eastAsia="en-US"/>
              </w:rPr>
              <w:t xml:space="preserve">по соглашениям об изменении сроков оплаты по </w:t>
            </w:r>
            <w:r>
              <w:rPr>
                <w:rFonts w:ascii="Garamond" w:hAnsi="Garamond"/>
                <w:color w:val="000000"/>
                <w:sz w:val="22"/>
                <w:szCs w:val="22"/>
                <w:lang w:val="ru-RU" w:eastAsia="en-US"/>
              </w:rPr>
              <w:t>договорам купли-продажи мощности новых атомных станций и гидроэлектростанций.</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9-ю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ДПМ ВИЭ.</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10-ю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договорам купли-продажи на РСВ.</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11-ю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договорам купли-продажи на БР.</w:t>
            </w:r>
          </w:p>
          <w:p w:rsidR="00027888" w:rsidRDefault="00027888">
            <w:pPr>
              <w:pStyle w:val="BodyText"/>
              <w:ind w:left="885"/>
              <w:rPr>
                <w:rFonts w:ascii="Garamond" w:hAnsi="Garamond"/>
                <w:color w:val="000000"/>
                <w:sz w:val="22"/>
                <w:szCs w:val="22"/>
                <w:lang w:val="ru-RU" w:eastAsia="en-US"/>
              </w:rPr>
            </w:pPr>
            <w:r>
              <w:rPr>
                <w:rFonts w:ascii="Garamond" w:hAnsi="Garamond"/>
                <w:color w:val="000000"/>
                <w:sz w:val="22"/>
                <w:szCs w:val="22"/>
                <w:lang w:val="ru-RU" w:eastAsia="en-US"/>
              </w:rPr>
              <w:t xml:space="preserve">В 12-ю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договорам:</w:t>
            </w:r>
          </w:p>
          <w:p w:rsidR="00027888" w:rsidRDefault="00027888">
            <w:pPr>
              <w:pStyle w:val="BodyText"/>
              <w:ind w:left="1276"/>
              <w:rPr>
                <w:rFonts w:ascii="Garamond" w:hAnsi="Garamond"/>
                <w:color w:val="000000"/>
                <w:sz w:val="22"/>
                <w:szCs w:val="22"/>
                <w:lang w:val="ru-RU" w:eastAsia="en-US"/>
              </w:rPr>
            </w:pPr>
            <w:r>
              <w:rPr>
                <w:rFonts w:ascii="Garamond" w:hAnsi="Garamond"/>
                <w:color w:val="000000"/>
                <w:sz w:val="22"/>
                <w:szCs w:val="22"/>
                <w:lang w:val="ru-RU" w:eastAsia="en-US"/>
              </w:rPr>
              <w:t xml:space="preserve">– купли-продажи мощности по результатам конкурентного отбора мощности, </w:t>
            </w:r>
            <w:r>
              <w:rPr>
                <w:rFonts w:ascii="Garamond" w:hAnsi="Garamond"/>
                <w:sz w:val="22"/>
                <w:szCs w:val="22"/>
                <w:lang w:val="ru-RU" w:eastAsia="en-US"/>
              </w:rPr>
              <w:t xml:space="preserve">по соглашениям об изменении сроков оплаты по </w:t>
            </w:r>
            <w:r>
              <w:rPr>
                <w:rFonts w:ascii="Garamond" w:hAnsi="Garamond"/>
                <w:color w:val="000000"/>
                <w:sz w:val="22"/>
                <w:szCs w:val="22"/>
                <w:lang w:val="ru-RU" w:eastAsia="en-US"/>
              </w:rPr>
              <w:t>договорам купли-продажи мощности по результатам конкурентного отбора мощности;</w:t>
            </w:r>
          </w:p>
          <w:p w:rsidR="00027888" w:rsidRDefault="00027888">
            <w:pPr>
              <w:pStyle w:val="BodyText"/>
              <w:ind w:left="1276"/>
              <w:rPr>
                <w:rFonts w:ascii="Garamond" w:hAnsi="Garamond"/>
                <w:sz w:val="22"/>
                <w:szCs w:val="22"/>
                <w:lang w:val="ru-RU" w:eastAsia="en-US"/>
              </w:rPr>
            </w:pPr>
            <w:r>
              <w:rPr>
                <w:rFonts w:ascii="Garamond" w:hAnsi="Garamond"/>
                <w:sz w:val="22"/>
                <w:szCs w:val="22"/>
                <w:lang w:val="ru-RU" w:eastAsia="en-US"/>
              </w:rPr>
              <w:t>– купли-продажи мощности по результатам конкурентного отбора мощности в целях компенсации потерь в электрических сетях;</w:t>
            </w:r>
          </w:p>
          <w:p w:rsidR="00027888" w:rsidRDefault="00027888">
            <w:pPr>
              <w:pStyle w:val="BodyText"/>
              <w:ind w:left="1310"/>
              <w:rPr>
                <w:rFonts w:ascii="Garamond" w:hAnsi="Garamond"/>
                <w:color w:val="000000"/>
                <w:sz w:val="22"/>
                <w:szCs w:val="22"/>
                <w:lang w:val="ru-RU" w:eastAsia="en-US"/>
              </w:rPr>
            </w:pPr>
            <w:r>
              <w:rPr>
                <w:rFonts w:ascii="Garamond" w:hAnsi="Garamond"/>
                <w:color w:val="000000"/>
                <w:sz w:val="22"/>
                <w:szCs w:val="22"/>
                <w:lang w:val="ru-RU" w:eastAsia="en-US"/>
              </w:rPr>
              <w:t xml:space="preserve">– купли-продажи мощности, производимой с использованием генерирующих объектов, поставляющих мощность в вынужденном режиме, </w:t>
            </w:r>
            <w:r>
              <w:rPr>
                <w:rFonts w:ascii="Garamond" w:hAnsi="Garamond"/>
                <w:sz w:val="22"/>
                <w:szCs w:val="22"/>
                <w:lang w:val="ru-RU" w:eastAsia="en-US"/>
              </w:rPr>
              <w:t xml:space="preserve">по соглашениям об изменении сроков оплаты по </w:t>
            </w:r>
            <w:r>
              <w:rPr>
                <w:rFonts w:ascii="Garamond" w:hAnsi="Garamond"/>
                <w:color w:val="000000"/>
                <w:sz w:val="22"/>
                <w:szCs w:val="22"/>
                <w:lang w:val="ru-RU" w:eastAsia="en-US"/>
              </w:rPr>
              <w:t>договорам купли-продажи мощности, производимой с использованием генерирующих объектов, поставляющих мощность в вынужденном режиме.</w:t>
            </w:r>
          </w:p>
          <w:p w:rsidR="00027888" w:rsidRDefault="00027888">
            <w:pPr>
              <w:pStyle w:val="BodyText"/>
              <w:ind w:left="851"/>
              <w:rPr>
                <w:rFonts w:ascii="Garamond" w:hAnsi="Garamond"/>
                <w:sz w:val="22"/>
                <w:szCs w:val="22"/>
                <w:lang w:val="ru-RU" w:eastAsia="en-US"/>
              </w:rPr>
            </w:pPr>
            <w:r>
              <w:rPr>
                <w:rFonts w:ascii="Garamond" w:hAnsi="Garamond"/>
                <w:sz w:val="22"/>
                <w:szCs w:val="22"/>
                <w:lang w:val="ru-RU" w:eastAsia="en-US"/>
              </w:rPr>
              <w:t xml:space="preserve">В 13-ю очередь погашается </w:t>
            </w:r>
            <w:r>
              <w:rPr>
                <w:rFonts w:ascii="Garamond" w:hAnsi="Garamond"/>
                <w:color w:val="000000"/>
                <w:sz w:val="22"/>
                <w:szCs w:val="22"/>
                <w:lang w:val="ru-RU" w:eastAsia="en-US"/>
              </w:rPr>
              <w:t xml:space="preserve">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w:t>
            </w:r>
            <w:r>
              <w:rPr>
                <w:rFonts w:ascii="Garamond" w:hAnsi="Garamond"/>
                <w:sz w:val="22"/>
                <w:szCs w:val="22"/>
                <w:lang w:val="ru-RU" w:eastAsia="en-US"/>
              </w:rPr>
              <w:t>за просрочку платежа по возврату излишне уплаченных авансовых платежей по ДПМ.</w:t>
            </w:r>
          </w:p>
          <w:p w:rsidR="00027888" w:rsidRDefault="00027888">
            <w:pPr>
              <w:pStyle w:val="BodyText"/>
              <w:ind w:left="851"/>
              <w:rPr>
                <w:rFonts w:ascii="Garamond" w:hAnsi="Garamond"/>
                <w:sz w:val="22"/>
                <w:szCs w:val="22"/>
                <w:lang w:val="ru-RU" w:eastAsia="en-US"/>
              </w:rPr>
            </w:pPr>
            <w:r>
              <w:rPr>
                <w:rFonts w:ascii="Garamond" w:hAnsi="Garamond"/>
                <w:sz w:val="22"/>
                <w:szCs w:val="22"/>
                <w:lang w:val="ru-RU" w:eastAsia="en-US"/>
              </w:rPr>
              <w:t xml:space="preserve">В 14-ю очередь погашается </w:t>
            </w:r>
            <w:r>
              <w:rPr>
                <w:rFonts w:ascii="Garamond" w:hAnsi="Garamond"/>
                <w:color w:val="000000"/>
                <w:sz w:val="22"/>
                <w:szCs w:val="22"/>
                <w:lang w:val="ru-RU" w:eastAsia="en-US"/>
              </w:rPr>
              <w:t xml:space="preserve">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w:t>
            </w:r>
            <w:r>
              <w:rPr>
                <w:rFonts w:ascii="Garamond" w:hAnsi="Garamond"/>
                <w:sz w:val="22"/>
                <w:szCs w:val="22"/>
                <w:lang w:val="ru-RU" w:eastAsia="en-US"/>
              </w:rPr>
              <w:t>за просрочку платежа по возврату излишне уплаченных авансовых платежей по договорам купли-продажи мощности новых атомных станций и гидроэлектростанций.</w:t>
            </w:r>
          </w:p>
          <w:p w:rsidR="00027888" w:rsidRDefault="00027888">
            <w:pPr>
              <w:pStyle w:val="BodyText"/>
              <w:ind w:left="851"/>
              <w:rPr>
                <w:rFonts w:ascii="Garamond" w:hAnsi="Garamond"/>
                <w:sz w:val="22"/>
                <w:szCs w:val="22"/>
                <w:lang w:val="ru-RU" w:eastAsia="en-US"/>
              </w:rPr>
            </w:pPr>
            <w:r>
              <w:rPr>
                <w:rFonts w:ascii="Garamond" w:hAnsi="Garamond"/>
                <w:sz w:val="22"/>
                <w:szCs w:val="22"/>
                <w:lang w:val="ru-RU" w:eastAsia="en-US"/>
              </w:rPr>
              <w:t xml:space="preserve">В 15-ю очередь погашается </w:t>
            </w:r>
            <w:r>
              <w:rPr>
                <w:rFonts w:ascii="Garamond" w:hAnsi="Garamond"/>
                <w:color w:val="000000"/>
                <w:sz w:val="22"/>
                <w:szCs w:val="22"/>
                <w:lang w:val="ru-RU" w:eastAsia="en-US"/>
              </w:rPr>
              <w:t xml:space="preserve">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w:t>
            </w:r>
            <w:r>
              <w:rPr>
                <w:rFonts w:ascii="Garamond" w:hAnsi="Garamond"/>
                <w:sz w:val="22"/>
                <w:szCs w:val="22"/>
                <w:lang w:val="ru-RU" w:eastAsia="en-US"/>
              </w:rPr>
              <w:t xml:space="preserve">за просрочку платежа по возврату излишне уплаченных авансовых платежей по </w:t>
            </w:r>
            <w:r>
              <w:rPr>
                <w:rFonts w:ascii="Garamond" w:hAnsi="Garamond"/>
                <w:color w:val="000000"/>
                <w:sz w:val="22"/>
                <w:szCs w:val="22"/>
                <w:lang w:val="ru-RU" w:eastAsia="en-US"/>
              </w:rPr>
              <w:t>ДПМ ВИЭ</w:t>
            </w:r>
            <w:r>
              <w:rPr>
                <w:rFonts w:ascii="Garamond" w:hAnsi="Garamond"/>
                <w:sz w:val="22"/>
                <w:szCs w:val="22"/>
                <w:lang w:val="ru-RU" w:eastAsia="en-US"/>
              </w:rPr>
              <w:t>.</w:t>
            </w:r>
          </w:p>
          <w:p w:rsidR="00027888" w:rsidRDefault="00027888">
            <w:pPr>
              <w:pStyle w:val="BodyText"/>
              <w:ind w:left="851"/>
              <w:rPr>
                <w:rFonts w:ascii="Garamond" w:hAnsi="Garamond"/>
                <w:sz w:val="22"/>
                <w:szCs w:val="22"/>
                <w:lang w:val="ru-RU" w:eastAsia="en-US"/>
              </w:rPr>
            </w:pPr>
            <w:r>
              <w:rPr>
                <w:rFonts w:ascii="Garamond" w:hAnsi="Garamond"/>
                <w:sz w:val="22"/>
                <w:szCs w:val="22"/>
                <w:lang w:val="ru-RU" w:eastAsia="en-US"/>
              </w:rPr>
              <w:t xml:space="preserve">В 16-ю очередь погашается </w:t>
            </w:r>
            <w:r>
              <w:rPr>
                <w:rFonts w:ascii="Garamond" w:hAnsi="Garamond"/>
                <w:color w:val="000000"/>
                <w:sz w:val="22"/>
                <w:szCs w:val="22"/>
                <w:lang w:val="ru-RU" w:eastAsia="en-US"/>
              </w:rPr>
              <w:t xml:space="preserve">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w:t>
            </w:r>
            <w:r>
              <w:rPr>
                <w:rFonts w:ascii="Garamond" w:hAnsi="Garamond"/>
                <w:sz w:val="22"/>
                <w:szCs w:val="22"/>
                <w:lang w:val="ru-RU" w:eastAsia="en-US"/>
              </w:rPr>
              <w:t>за просрочку платежа по возврату излишне уплаченных авансовых платежей по договорам:</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по результатам конкурентного отбора мощности;</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по результатам конкурентного отбора мощности в целях компенсации потерь в электрических сетях;</w:t>
            </w:r>
          </w:p>
          <w:p w:rsidR="00027888" w:rsidRDefault="00027888">
            <w:pPr>
              <w:pStyle w:val="BodyText"/>
              <w:ind w:left="1310"/>
              <w:rPr>
                <w:rFonts w:ascii="Garamond" w:hAnsi="Garamond"/>
                <w:sz w:val="22"/>
                <w:szCs w:val="22"/>
                <w:lang w:val="ru-RU" w:eastAsia="en-US"/>
              </w:rPr>
            </w:pPr>
            <w:r>
              <w:rPr>
                <w:rFonts w:ascii="Garamond" w:hAnsi="Garamond"/>
                <w:sz w:val="22"/>
                <w:szCs w:val="22"/>
                <w:lang w:val="ru-RU" w:eastAsia="en-US"/>
              </w:rPr>
              <w:t>– купли-продажи мощности, производимой с использованием генерирующих объектов, поставляющих мощность в вынужденном режиме.</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17-ю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за электрическую энергию и мощность по регулируемым договорам</w:t>
            </w:r>
            <w:r>
              <w:rPr>
                <w:rFonts w:ascii="Garamond" w:hAnsi="Garamond"/>
                <w:sz w:val="22"/>
                <w:szCs w:val="22"/>
                <w:lang w:val="ru-RU" w:eastAsia="en-US"/>
              </w:rPr>
              <w:t xml:space="preserve">, по соглашениям об изменении сроков оплаты по регулируемым договорам, по соглашениям о переносе измененных сроков оплаты по регулируемым договорам, заключенным в соответствии с </w:t>
            </w:r>
            <w:r>
              <w:rPr>
                <w:rFonts w:ascii="Garamond" w:hAnsi="Garamond"/>
                <w:i/>
                <w:sz w:val="22"/>
                <w:szCs w:val="22"/>
                <w:lang w:val="ru-RU" w:eastAsia="en-US"/>
              </w:rPr>
              <w:t>Договором о присоединении к торговой системе оптового рынка</w:t>
            </w:r>
            <w:r>
              <w:rPr>
                <w:rFonts w:ascii="Garamond" w:hAnsi="Garamond"/>
                <w:color w:val="000000"/>
                <w:sz w:val="22"/>
                <w:szCs w:val="22"/>
                <w:lang w:val="ru-RU" w:eastAsia="en-US"/>
              </w:rPr>
              <w:t>.</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18-ю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договору купли-продажи электрической энергии </w:t>
            </w:r>
            <w:r>
              <w:rPr>
                <w:rFonts w:ascii="Garamond" w:hAnsi="Garamond"/>
                <w:color w:val="000000"/>
                <w:spacing w:val="1"/>
                <w:sz w:val="22"/>
                <w:szCs w:val="22"/>
                <w:lang w:val="ru-RU" w:eastAsia="en-US"/>
              </w:rPr>
              <w:t xml:space="preserve">по свободным (нерегулируемым) ценам </w:t>
            </w:r>
            <w:r>
              <w:rPr>
                <w:rFonts w:ascii="Garamond" w:hAnsi="Garamond"/>
                <w:color w:val="000000"/>
                <w:sz w:val="22"/>
                <w:szCs w:val="22"/>
                <w:lang w:val="ru-RU" w:eastAsia="en-US"/>
              </w:rPr>
              <w:t>в целях компенсации потерь в электрических сетях (в ценовой зоне).</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19-ю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w:t>
            </w:r>
            <w:r>
              <w:rPr>
                <w:rFonts w:ascii="Garamond" w:hAnsi="Garamond"/>
                <w:sz w:val="22"/>
                <w:szCs w:val="22"/>
                <w:lang w:val="ru-RU" w:eastAsia="en-US"/>
              </w:rPr>
              <w:t xml:space="preserve"> </w:t>
            </w:r>
            <w:r>
              <w:rPr>
                <w:rFonts w:ascii="Garamond" w:hAnsi="Garamond"/>
                <w:color w:val="000000"/>
                <w:sz w:val="22"/>
                <w:szCs w:val="22"/>
                <w:lang w:val="ru-RU" w:eastAsia="en-US"/>
              </w:rPr>
              <w:t>по двусторонним договорам купли-продажи электрической энергии на территориях субъектов Российской Федерации, не объединенных в ценовые зоны оптового рынка.</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20-ю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 по Соглашению о реструктуризации задолженности по договору на поставку, получение и оплату электрической энергии и мощности и оказание услуг на оптовом рынке.</w:t>
            </w:r>
          </w:p>
          <w:p w:rsidR="00027888" w:rsidRDefault="00027888">
            <w:pPr>
              <w:pStyle w:val="BodyText"/>
              <w:ind w:left="851"/>
              <w:rPr>
                <w:rFonts w:ascii="Garamond" w:hAnsi="Garamond"/>
                <w:color w:val="000000"/>
                <w:sz w:val="22"/>
                <w:szCs w:val="22"/>
                <w:lang w:val="ru-RU" w:eastAsia="en-US"/>
              </w:rPr>
            </w:pPr>
            <w:r>
              <w:rPr>
                <w:rFonts w:ascii="Garamond" w:hAnsi="Garamond"/>
                <w:color w:val="000000"/>
                <w:sz w:val="22"/>
                <w:szCs w:val="22"/>
                <w:lang w:val="ru-RU" w:eastAsia="en-US"/>
              </w:rPr>
              <w:t xml:space="preserve">В 21-ю очередь погашается неустойка </w:t>
            </w:r>
            <w:r>
              <w:rPr>
                <w:rFonts w:ascii="Garamond" w:hAnsi="Garamond"/>
                <w:color w:val="000000"/>
                <w:sz w:val="22"/>
                <w:szCs w:val="22"/>
                <w:highlight w:val="yellow"/>
                <w:lang w:val="ru-RU" w:eastAsia="en-US"/>
              </w:rPr>
              <w:t>(пени)</w:t>
            </w:r>
            <w:r>
              <w:rPr>
                <w:rFonts w:ascii="Garamond" w:hAnsi="Garamond"/>
                <w:color w:val="000000"/>
                <w:sz w:val="22"/>
                <w:szCs w:val="22"/>
                <w:lang w:val="ru-RU" w:eastAsia="en-US"/>
              </w:rPr>
              <w:t xml:space="preserve">, </w:t>
            </w:r>
            <w:r>
              <w:rPr>
                <w:rFonts w:ascii="Garamond" w:hAnsi="Garamond"/>
                <w:color w:val="000000"/>
                <w:sz w:val="22"/>
                <w:szCs w:val="22"/>
                <w:highlight w:val="yellow"/>
                <w:lang w:val="ru-RU" w:eastAsia="en-US"/>
              </w:rPr>
              <w:t>рассчитанная</w:t>
            </w:r>
            <w:r>
              <w:rPr>
                <w:rFonts w:ascii="Garamond" w:hAnsi="Garamond"/>
                <w:color w:val="000000"/>
                <w:sz w:val="22"/>
                <w:szCs w:val="22"/>
                <w:lang w:val="ru-RU" w:eastAsia="en-US"/>
              </w:rPr>
              <w:t xml:space="preserve"> за просрочку платежа</w:t>
            </w:r>
            <w:r>
              <w:rPr>
                <w:rFonts w:ascii="Garamond" w:hAnsi="Garamond"/>
                <w:sz w:val="22"/>
                <w:szCs w:val="22"/>
                <w:lang w:val="ru-RU" w:eastAsia="en-US"/>
              </w:rPr>
              <w:t xml:space="preserve"> </w:t>
            </w:r>
            <w:r>
              <w:rPr>
                <w:rFonts w:ascii="Garamond" w:hAnsi="Garamond"/>
                <w:color w:val="000000"/>
                <w:sz w:val="22"/>
                <w:szCs w:val="22"/>
                <w:lang w:val="ru-RU" w:eastAsia="en-US"/>
              </w:rPr>
              <w:t>по договорам купли-продажи электрической энергии (мощности) на территориях субъектов Российской Федерации, не объединенных в ценовые зоны оптового рынка.</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Обязательства следующей очереди исполняются только после того, как полностью исполнены обязательства, отнесенные к предыдущей очереди.</w:t>
            </w:r>
          </w:p>
          <w:p w:rsidR="00027888" w:rsidRDefault="00027888">
            <w:pPr>
              <w:pStyle w:val="BodyText"/>
              <w:ind w:firstLine="567"/>
              <w:rPr>
                <w:rFonts w:ascii="Garamond" w:hAnsi="Garamond"/>
                <w:color w:val="000000"/>
                <w:sz w:val="22"/>
                <w:szCs w:val="22"/>
                <w:lang w:val="ru-RU" w:eastAsia="en-US"/>
              </w:rPr>
            </w:pPr>
            <w:r>
              <w:rPr>
                <w:rFonts w:ascii="Garamond" w:hAnsi="Garamond"/>
                <w:color w:val="000000"/>
                <w:sz w:val="22"/>
                <w:szCs w:val="22"/>
                <w:lang w:val="ru-RU" w:eastAsia="en-US"/>
              </w:rPr>
              <w:t>При недостаточности денежных средств на торговом счете для исполнения всех обязательств, отнесенных к определенной очереди, оплата этих обязательств производится пропорционально объему соответствующих прав требований, отнесенных к этой же очереди.</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3.5</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4" w:name="_Toc273711339"/>
            <w:bookmarkStart w:id="5" w:name="_Toc434511384"/>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исполнения участниками оптового рынка обязательств по оплате электрической энергии и мощности, купленной по РД</w:t>
            </w:r>
            <w:bookmarkEnd w:id="4"/>
            <w:bookmarkEnd w:id="5"/>
          </w:p>
          <w:p w:rsidR="00027888" w:rsidRDefault="00027888">
            <w:pPr>
              <w:pStyle w:val="BodyText"/>
              <w:widowControl w:val="0"/>
              <w:ind w:firstLine="540"/>
              <w:rPr>
                <w:rFonts w:ascii="Garamond" w:hAnsi="Garamond"/>
                <w:color w:val="000000"/>
                <w:spacing w:val="2"/>
                <w:sz w:val="22"/>
                <w:szCs w:val="22"/>
                <w:lang w:val="ru-RU" w:eastAsia="en-US"/>
              </w:rPr>
            </w:pPr>
            <w:r>
              <w:rPr>
                <w:rFonts w:ascii="Garamond" w:hAnsi="Garamond"/>
                <w:color w:val="000000"/>
                <w:spacing w:val="2"/>
                <w:sz w:val="22"/>
                <w:szCs w:val="22"/>
                <w:lang w:val="ru-RU" w:eastAsia="en-US"/>
              </w:rPr>
              <w:t xml:space="preserve">В случае неисполнения участником оптового рынка обязательств по оплате электрической энергии и мощности, купленной по РД, </w:t>
            </w:r>
            <w:r>
              <w:rPr>
                <w:rFonts w:ascii="Garamond" w:hAnsi="Garamond"/>
                <w:color w:val="000000"/>
                <w:spacing w:val="2"/>
                <w:sz w:val="22"/>
                <w:szCs w:val="22"/>
                <w:highlight w:val="yellow"/>
                <w:lang w:val="ru-RU" w:eastAsia="en-US"/>
              </w:rPr>
              <w:t>начисляется</w:t>
            </w:r>
            <w:r>
              <w:rPr>
                <w:rFonts w:ascii="Garamond" w:hAnsi="Garamond"/>
                <w:color w:val="000000"/>
                <w:spacing w:val="2"/>
                <w:sz w:val="22"/>
                <w:szCs w:val="22"/>
                <w:lang w:val="ru-RU" w:eastAsia="en-US"/>
              </w:rPr>
              <w:t xml:space="preserve"> неустойка в порядке, определенном в разделе 12, </w:t>
            </w:r>
            <w:r>
              <w:rPr>
                <w:rFonts w:ascii="Garamond" w:hAnsi="Garamond"/>
                <w:color w:val="000000"/>
                <w:sz w:val="22"/>
                <w:szCs w:val="22"/>
                <w:lang w:val="ru-RU" w:eastAsia="en-US"/>
              </w:rPr>
              <w:t xml:space="preserve">за исключением случаев, предусмотренных в п. 3.4.3 данного Регламента. В таких случаях </w:t>
            </w:r>
            <w:r>
              <w:rPr>
                <w:rFonts w:ascii="Garamond" w:hAnsi="Garamond"/>
                <w:color w:val="000000"/>
                <w:sz w:val="22"/>
                <w:szCs w:val="22"/>
                <w:highlight w:val="yellow"/>
                <w:lang w:val="ru-RU" w:eastAsia="en-US"/>
              </w:rPr>
              <w:t>начисление</w:t>
            </w:r>
            <w:r>
              <w:rPr>
                <w:rFonts w:ascii="Garamond" w:hAnsi="Garamond"/>
                <w:color w:val="000000"/>
                <w:sz w:val="22"/>
                <w:szCs w:val="22"/>
                <w:lang w:val="ru-RU" w:eastAsia="en-US"/>
              </w:rPr>
              <w:t xml:space="preserve"> и уплата пени регулируются участниками оптового рынка.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исполнения участниками оптового рынка обязательств по оплате электрической энергии и мощности, купленной по РД</w:t>
            </w:r>
          </w:p>
          <w:p w:rsidR="00027888" w:rsidRDefault="00027888">
            <w:pPr>
              <w:pStyle w:val="BodyText"/>
              <w:widowControl w:val="0"/>
              <w:ind w:firstLine="540"/>
              <w:rPr>
                <w:rFonts w:ascii="Garamond" w:hAnsi="Garamond"/>
                <w:color w:val="000000"/>
                <w:spacing w:val="2"/>
                <w:sz w:val="22"/>
                <w:szCs w:val="22"/>
                <w:lang w:val="ru-RU" w:eastAsia="en-US"/>
              </w:rPr>
            </w:pPr>
            <w:r>
              <w:rPr>
                <w:rFonts w:ascii="Garamond" w:hAnsi="Garamond"/>
                <w:color w:val="000000"/>
                <w:spacing w:val="2"/>
                <w:sz w:val="22"/>
                <w:szCs w:val="22"/>
                <w:lang w:val="ru-RU" w:eastAsia="en-US"/>
              </w:rPr>
              <w:t xml:space="preserve">В случае неисполнения участником оптового рынка обязательств по оплате электрической энергии и мощности, купленной по РД, </w:t>
            </w:r>
            <w:r>
              <w:rPr>
                <w:rFonts w:ascii="Garamond" w:hAnsi="Garamond"/>
                <w:color w:val="000000"/>
                <w:spacing w:val="2"/>
                <w:sz w:val="22"/>
                <w:szCs w:val="22"/>
                <w:highlight w:val="yellow"/>
                <w:lang w:val="ru-RU" w:eastAsia="en-US"/>
              </w:rPr>
              <w:t>рассчитывается</w:t>
            </w:r>
            <w:r>
              <w:rPr>
                <w:rFonts w:ascii="Garamond" w:hAnsi="Garamond"/>
                <w:color w:val="000000"/>
                <w:spacing w:val="2"/>
                <w:sz w:val="22"/>
                <w:szCs w:val="22"/>
                <w:lang w:val="ru-RU" w:eastAsia="en-US"/>
              </w:rPr>
              <w:t xml:space="preserve"> неустойка </w:t>
            </w:r>
            <w:r>
              <w:rPr>
                <w:rFonts w:ascii="Garamond" w:hAnsi="Garamond"/>
                <w:color w:val="000000"/>
                <w:spacing w:val="2"/>
                <w:sz w:val="22"/>
                <w:szCs w:val="22"/>
                <w:highlight w:val="yellow"/>
                <w:lang w:val="ru-RU" w:eastAsia="en-US"/>
              </w:rPr>
              <w:t>(пени)</w:t>
            </w:r>
            <w:r>
              <w:rPr>
                <w:rFonts w:ascii="Garamond" w:hAnsi="Garamond"/>
                <w:color w:val="000000"/>
                <w:spacing w:val="2"/>
                <w:sz w:val="22"/>
                <w:szCs w:val="22"/>
                <w:lang w:val="ru-RU" w:eastAsia="en-US"/>
              </w:rPr>
              <w:t xml:space="preserve"> в порядке, определенном в разделе 12 </w:t>
            </w:r>
            <w:r>
              <w:rPr>
                <w:rFonts w:ascii="Garamond" w:hAnsi="Garamond"/>
                <w:color w:val="000000"/>
                <w:spacing w:val="2"/>
                <w:sz w:val="22"/>
                <w:szCs w:val="22"/>
                <w:highlight w:val="yellow"/>
                <w:lang w:val="ru-RU" w:eastAsia="en-US"/>
              </w:rPr>
              <w:t>настоящего Регламента</w:t>
            </w:r>
            <w:r>
              <w:rPr>
                <w:rFonts w:ascii="Garamond" w:hAnsi="Garamond"/>
                <w:color w:val="000000"/>
                <w:spacing w:val="2"/>
                <w:sz w:val="22"/>
                <w:szCs w:val="22"/>
                <w:lang w:val="ru-RU" w:eastAsia="en-US"/>
              </w:rPr>
              <w:t xml:space="preserve">, </w:t>
            </w:r>
            <w:r>
              <w:rPr>
                <w:rFonts w:ascii="Garamond" w:hAnsi="Garamond"/>
                <w:color w:val="000000"/>
                <w:sz w:val="22"/>
                <w:szCs w:val="22"/>
                <w:lang w:val="ru-RU" w:eastAsia="en-US"/>
              </w:rPr>
              <w:t xml:space="preserve">за исключением случаев, предусмотренных в п. 3.4.3 данного Регламента. В таких случаях </w:t>
            </w:r>
            <w:r>
              <w:rPr>
                <w:rFonts w:ascii="Garamond" w:hAnsi="Garamond"/>
                <w:color w:val="000000"/>
                <w:sz w:val="22"/>
                <w:szCs w:val="22"/>
                <w:highlight w:val="yellow"/>
                <w:lang w:val="ru-RU" w:eastAsia="en-US"/>
              </w:rPr>
              <w:t>расчет</w:t>
            </w:r>
            <w:r>
              <w:rPr>
                <w:rFonts w:ascii="Garamond" w:hAnsi="Garamond"/>
                <w:color w:val="000000"/>
                <w:sz w:val="22"/>
                <w:szCs w:val="22"/>
                <w:lang w:val="ru-RU" w:eastAsia="en-US"/>
              </w:rPr>
              <w:t xml:space="preserve"> и уплата </w:t>
            </w:r>
            <w:r>
              <w:rPr>
                <w:rFonts w:ascii="Garamond" w:hAnsi="Garamond"/>
                <w:color w:val="000000"/>
                <w:sz w:val="22"/>
                <w:szCs w:val="22"/>
                <w:highlight w:val="yellow"/>
                <w:lang w:val="ru-RU" w:eastAsia="en-US"/>
              </w:rPr>
              <w:t>неустойки (</w:t>
            </w:r>
            <w:r>
              <w:rPr>
                <w:rFonts w:ascii="Garamond" w:hAnsi="Garamond"/>
                <w:color w:val="000000"/>
                <w:sz w:val="22"/>
                <w:szCs w:val="22"/>
                <w:lang w:val="ru-RU" w:eastAsia="en-US"/>
              </w:rPr>
              <w:t>пени</w:t>
            </w:r>
            <w:r>
              <w:rPr>
                <w:rFonts w:ascii="Garamond" w:hAnsi="Garamond"/>
                <w:color w:val="000000"/>
                <w:sz w:val="22"/>
                <w:szCs w:val="22"/>
                <w:highlight w:val="yellow"/>
                <w:lang w:val="ru-RU" w:eastAsia="en-US"/>
              </w:rPr>
              <w:t>)</w:t>
            </w:r>
            <w:r>
              <w:rPr>
                <w:rFonts w:ascii="Garamond" w:hAnsi="Garamond"/>
                <w:color w:val="000000"/>
                <w:sz w:val="22"/>
                <w:szCs w:val="22"/>
                <w:lang w:val="ru-RU" w:eastAsia="en-US"/>
              </w:rPr>
              <w:t xml:space="preserve"> регулируются участниками оптового рынка.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4.5</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6" w:name="_Toc434511426"/>
            <w:bookmarkStart w:id="7" w:name="_Ref128311236"/>
            <w:bookmarkStart w:id="8" w:name="_Toc128709234"/>
            <w:bookmarkStart w:id="9" w:name="_Toc129088104"/>
            <w:bookmarkStart w:id="10" w:name="_Toc128913012"/>
            <w:bookmarkStart w:id="11" w:name="_Toc129149597"/>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исполнения участниками оптового рынка обязательств на рынке на сутки вперед</w:t>
            </w:r>
            <w:bookmarkEnd w:id="6"/>
          </w:p>
          <w:p w:rsidR="00027888" w:rsidRDefault="00027888">
            <w:pPr>
              <w:pStyle w:val="BodyText"/>
              <w:ind w:firstLine="567"/>
              <w:rPr>
                <w:rFonts w:ascii="Garamond" w:hAnsi="Garamond"/>
                <w:color w:val="000000"/>
                <w:spacing w:val="4"/>
                <w:sz w:val="22"/>
                <w:szCs w:val="22"/>
                <w:lang w:val="ru-RU" w:eastAsia="en-US"/>
              </w:rPr>
            </w:pPr>
            <w:r>
              <w:rPr>
                <w:rFonts w:ascii="Garamond" w:hAnsi="Garamond"/>
                <w:color w:val="000000"/>
                <w:spacing w:val="4"/>
                <w:sz w:val="22"/>
                <w:szCs w:val="22"/>
                <w:lang w:val="ru-RU" w:eastAsia="en-US"/>
              </w:rPr>
              <w:t xml:space="preserve">В случае неисполнения участником оптового рынка обязательств по оплате электрической энергии, купленной на рынке на сутки вперед, </w:t>
            </w:r>
            <w:r>
              <w:rPr>
                <w:rFonts w:ascii="Garamond" w:hAnsi="Garamond"/>
                <w:color w:val="000000"/>
                <w:spacing w:val="4"/>
                <w:sz w:val="22"/>
                <w:szCs w:val="22"/>
                <w:highlight w:val="yellow"/>
                <w:lang w:val="ru-RU" w:eastAsia="en-US"/>
              </w:rPr>
              <w:t>начисляется</w:t>
            </w:r>
            <w:r>
              <w:rPr>
                <w:rFonts w:ascii="Garamond" w:hAnsi="Garamond"/>
                <w:color w:val="000000"/>
                <w:spacing w:val="4"/>
                <w:sz w:val="22"/>
                <w:szCs w:val="22"/>
                <w:lang w:val="ru-RU" w:eastAsia="en-US"/>
              </w:rPr>
              <w:t xml:space="preserve"> неустойка в порядке, определенном в </w:t>
            </w:r>
            <w:r>
              <w:rPr>
                <w:rFonts w:ascii="Garamond" w:hAnsi="Garamond"/>
                <w:color w:val="000000"/>
                <w:spacing w:val="4"/>
                <w:sz w:val="22"/>
                <w:szCs w:val="22"/>
                <w:highlight w:val="yellow"/>
                <w:lang w:val="ru-RU" w:eastAsia="en-US"/>
              </w:rPr>
              <w:t>п.</w:t>
            </w:r>
            <w:r>
              <w:rPr>
                <w:rFonts w:ascii="Garamond" w:hAnsi="Garamond"/>
                <w:color w:val="000000"/>
                <w:spacing w:val="4"/>
                <w:sz w:val="22"/>
                <w:szCs w:val="22"/>
                <w:lang w:val="ru-RU" w:eastAsia="en-US"/>
              </w:rPr>
              <w:t xml:space="preserve"> 12.</w:t>
            </w:r>
            <w:bookmarkEnd w:id="7"/>
            <w:bookmarkEnd w:id="8"/>
            <w:bookmarkEnd w:id="9"/>
            <w:bookmarkEnd w:id="10"/>
            <w:bookmarkEnd w:id="11"/>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исполнения участниками оптового рынка обязательств на рынке на сутки вперед</w:t>
            </w:r>
          </w:p>
          <w:p w:rsidR="00027888" w:rsidRDefault="00027888">
            <w:pPr>
              <w:pStyle w:val="BodyText"/>
              <w:ind w:firstLine="567"/>
              <w:rPr>
                <w:rFonts w:ascii="Garamond" w:hAnsi="Garamond"/>
                <w:color w:val="000000"/>
                <w:spacing w:val="4"/>
                <w:sz w:val="22"/>
                <w:szCs w:val="22"/>
                <w:lang w:val="ru-RU" w:eastAsia="en-US"/>
              </w:rPr>
            </w:pPr>
            <w:r>
              <w:rPr>
                <w:rFonts w:ascii="Garamond" w:hAnsi="Garamond"/>
                <w:color w:val="000000"/>
                <w:spacing w:val="4"/>
                <w:sz w:val="22"/>
                <w:szCs w:val="22"/>
                <w:lang w:val="ru-RU" w:eastAsia="en-US"/>
              </w:rPr>
              <w:t xml:space="preserve">В случае неисполнения участником оптового рынка обязательств по оплате электрической энергии, купленной на рынке на сутки вперед, </w:t>
            </w:r>
            <w:r>
              <w:rPr>
                <w:rFonts w:ascii="Garamond" w:hAnsi="Garamond"/>
                <w:color w:val="000000"/>
                <w:spacing w:val="2"/>
                <w:sz w:val="22"/>
                <w:szCs w:val="22"/>
                <w:highlight w:val="yellow"/>
                <w:lang w:val="ru-RU" w:eastAsia="en-US"/>
              </w:rPr>
              <w:t>рассчитывается</w:t>
            </w:r>
            <w:r>
              <w:rPr>
                <w:rFonts w:ascii="Garamond" w:hAnsi="Garamond"/>
                <w:color w:val="000000"/>
                <w:spacing w:val="2"/>
                <w:sz w:val="22"/>
                <w:szCs w:val="22"/>
                <w:lang w:val="ru-RU" w:eastAsia="en-US"/>
              </w:rPr>
              <w:t xml:space="preserve"> неустойка </w:t>
            </w:r>
            <w:r>
              <w:rPr>
                <w:rFonts w:ascii="Garamond" w:hAnsi="Garamond"/>
                <w:color w:val="000000"/>
                <w:spacing w:val="2"/>
                <w:sz w:val="22"/>
                <w:szCs w:val="22"/>
                <w:highlight w:val="yellow"/>
                <w:lang w:val="ru-RU" w:eastAsia="en-US"/>
              </w:rPr>
              <w:t>(пени)</w:t>
            </w:r>
            <w:r>
              <w:rPr>
                <w:rFonts w:ascii="Garamond" w:hAnsi="Garamond"/>
                <w:color w:val="000000"/>
                <w:spacing w:val="2"/>
                <w:sz w:val="22"/>
                <w:szCs w:val="22"/>
                <w:lang w:val="ru-RU" w:eastAsia="en-US"/>
              </w:rPr>
              <w:t xml:space="preserve"> </w:t>
            </w:r>
            <w:r>
              <w:rPr>
                <w:rFonts w:ascii="Garamond" w:hAnsi="Garamond"/>
                <w:color w:val="000000"/>
                <w:spacing w:val="4"/>
                <w:sz w:val="22"/>
                <w:szCs w:val="22"/>
                <w:lang w:val="ru-RU" w:eastAsia="en-US"/>
              </w:rPr>
              <w:t xml:space="preserve">в порядке, определенном в </w:t>
            </w:r>
            <w:r>
              <w:rPr>
                <w:rFonts w:ascii="Garamond" w:hAnsi="Garamond"/>
                <w:color w:val="000000"/>
                <w:spacing w:val="4"/>
                <w:sz w:val="22"/>
                <w:szCs w:val="22"/>
                <w:highlight w:val="yellow"/>
                <w:lang w:val="ru-RU" w:eastAsia="en-US"/>
              </w:rPr>
              <w:t>разделе</w:t>
            </w:r>
            <w:r>
              <w:rPr>
                <w:rFonts w:ascii="Garamond" w:hAnsi="Garamond"/>
                <w:color w:val="000000"/>
                <w:spacing w:val="4"/>
                <w:sz w:val="22"/>
                <w:szCs w:val="22"/>
                <w:lang w:val="ru-RU" w:eastAsia="en-US"/>
              </w:rPr>
              <w:t xml:space="preserve"> 12 </w:t>
            </w:r>
            <w:r>
              <w:rPr>
                <w:rFonts w:ascii="Garamond" w:hAnsi="Garamond"/>
                <w:color w:val="000000"/>
                <w:spacing w:val="4"/>
                <w:sz w:val="22"/>
                <w:szCs w:val="22"/>
                <w:highlight w:val="yellow"/>
                <w:lang w:val="ru-RU" w:eastAsia="en-US"/>
              </w:rPr>
              <w:t>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5.8</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12" w:name="_Toc434511435"/>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исполнения участниками оптового рынка обязательств на балансирующем рынке</w:t>
            </w:r>
            <w:bookmarkEnd w:id="12"/>
          </w:p>
          <w:p w:rsidR="00027888" w:rsidRDefault="00027888">
            <w:pPr>
              <w:pStyle w:val="BodyText"/>
              <w:ind w:firstLine="567"/>
              <w:rPr>
                <w:rFonts w:ascii="Garamond" w:hAnsi="Garamond"/>
                <w:color w:val="000000"/>
                <w:spacing w:val="4"/>
                <w:sz w:val="22"/>
                <w:szCs w:val="22"/>
                <w:lang w:val="ru-RU" w:eastAsia="en-US"/>
              </w:rPr>
            </w:pPr>
            <w:bookmarkStart w:id="13" w:name="_Toc129167815"/>
            <w:bookmarkStart w:id="14" w:name="_Toc129149627"/>
            <w:bookmarkStart w:id="15" w:name="_Toc129159883"/>
            <w:bookmarkStart w:id="16" w:name="_Toc129164436"/>
            <w:bookmarkStart w:id="17" w:name="_Toc129164804"/>
            <w:bookmarkStart w:id="18" w:name="_Toc128298535"/>
            <w:bookmarkStart w:id="19" w:name="_Toc128302163"/>
            <w:bookmarkStart w:id="20" w:name="_Toc128313845"/>
            <w:bookmarkStart w:id="21" w:name="_Toc128298537"/>
            <w:bookmarkStart w:id="22" w:name="_Toc128302165"/>
            <w:bookmarkStart w:id="23" w:name="_Toc128313847"/>
            <w:bookmarkStart w:id="24" w:name="_Toc127085011"/>
            <w:bookmarkStart w:id="25" w:name="_Toc127090861"/>
            <w:bookmarkStart w:id="26" w:name="_Toc127090899"/>
            <w:bookmarkStart w:id="27" w:name="_Toc127085013"/>
            <w:bookmarkStart w:id="28" w:name="_Toc127090863"/>
            <w:bookmarkStart w:id="29" w:name="_Toc127090901"/>
            <w:bookmarkStart w:id="30" w:name="_Toc129149634"/>
            <w:bookmarkStart w:id="31" w:name="_Toc129159890"/>
            <w:bookmarkStart w:id="32" w:name="_Toc129164443"/>
            <w:bookmarkStart w:id="33" w:name="_Toc129164811"/>
            <w:bookmarkStart w:id="34" w:name="_Toc128313849"/>
            <w:bookmarkStart w:id="35" w:name="_Toc127085015"/>
            <w:bookmarkStart w:id="36" w:name="_Toc127090865"/>
            <w:bookmarkStart w:id="37" w:name="_Toc127090903"/>
            <w:bookmarkStart w:id="38" w:name="_Toc127085016"/>
            <w:bookmarkStart w:id="39" w:name="_Toc127090866"/>
            <w:bookmarkStart w:id="40" w:name="_Toc127090904"/>
            <w:bookmarkStart w:id="41" w:name="_Toc127090906"/>
            <w:bookmarkStart w:id="42" w:name="_Toc127090907"/>
            <w:bookmarkStart w:id="43" w:name="_Ref128652482"/>
            <w:bookmarkStart w:id="44" w:name="_Toc128709243"/>
            <w:bookmarkStart w:id="45" w:name="_Toc129088133"/>
            <w:bookmarkStart w:id="46" w:name="_Toc128913026"/>
            <w:bookmarkStart w:id="47" w:name="_Toc12914963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Garamond" w:hAnsi="Garamond"/>
                <w:color w:val="000000"/>
                <w:spacing w:val="4"/>
                <w:sz w:val="22"/>
                <w:szCs w:val="22"/>
                <w:lang w:val="ru-RU" w:eastAsia="en-US"/>
              </w:rPr>
              <w:t xml:space="preserve">В случае неисполнения участником </w:t>
            </w:r>
            <w:r>
              <w:rPr>
                <w:rFonts w:ascii="Garamond" w:hAnsi="Garamond"/>
                <w:color w:val="000000"/>
                <w:sz w:val="22"/>
                <w:szCs w:val="22"/>
                <w:lang w:val="ru-RU" w:eastAsia="en-US"/>
              </w:rPr>
              <w:t>оптового рынка обязательств по оплате на балансирующем рынке</w:t>
            </w:r>
            <w:r>
              <w:rPr>
                <w:rFonts w:ascii="Garamond" w:hAnsi="Garamond"/>
                <w:color w:val="000000"/>
                <w:spacing w:val="4"/>
                <w:sz w:val="22"/>
                <w:szCs w:val="22"/>
                <w:lang w:val="ru-RU" w:eastAsia="en-US"/>
              </w:rPr>
              <w:t xml:space="preserve"> </w:t>
            </w:r>
            <w:r>
              <w:rPr>
                <w:rFonts w:ascii="Garamond" w:hAnsi="Garamond"/>
                <w:color w:val="000000"/>
                <w:spacing w:val="4"/>
                <w:sz w:val="22"/>
                <w:szCs w:val="22"/>
                <w:highlight w:val="yellow"/>
                <w:lang w:val="ru-RU" w:eastAsia="en-US"/>
              </w:rPr>
              <w:t>начисляется</w:t>
            </w:r>
            <w:r>
              <w:rPr>
                <w:rFonts w:ascii="Garamond" w:hAnsi="Garamond"/>
                <w:color w:val="000000"/>
                <w:spacing w:val="4"/>
                <w:sz w:val="22"/>
                <w:szCs w:val="22"/>
                <w:lang w:val="ru-RU" w:eastAsia="en-US"/>
              </w:rPr>
              <w:t xml:space="preserve"> неустойка в порядке, определенном в разделе 12 настоящего Регламента.</w:t>
            </w:r>
            <w:bookmarkEnd w:id="42"/>
            <w:bookmarkEnd w:id="43"/>
            <w:bookmarkEnd w:id="44"/>
            <w:bookmarkEnd w:id="45"/>
            <w:bookmarkEnd w:id="46"/>
            <w:bookmarkEnd w:id="47"/>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исполнения участниками оптового рынка обязательств на балансирующем рынке</w:t>
            </w:r>
          </w:p>
          <w:p w:rsidR="00027888" w:rsidRDefault="00027888">
            <w:pPr>
              <w:pStyle w:val="BodyText"/>
              <w:ind w:firstLine="567"/>
              <w:rPr>
                <w:rFonts w:ascii="Garamond" w:hAnsi="Garamond"/>
                <w:color w:val="000000"/>
                <w:spacing w:val="4"/>
                <w:sz w:val="22"/>
                <w:szCs w:val="22"/>
                <w:lang w:val="ru-RU" w:eastAsia="en-US"/>
              </w:rPr>
            </w:pPr>
            <w:r>
              <w:rPr>
                <w:rFonts w:ascii="Garamond" w:hAnsi="Garamond"/>
                <w:color w:val="000000"/>
                <w:spacing w:val="4"/>
                <w:sz w:val="22"/>
                <w:szCs w:val="22"/>
                <w:lang w:val="ru-RU" w:eastAsia="en-US"/>
              </w:rPr>
              <w:t xml:space="preserve">В случае неисполнения участником </w:t>
            </w:r>
            <w:r>
              <w:rPr>
                <w:rFonts w:ascii="Garamond" w:hAnsi="Garamond"/>
                <w:color w:val="000000"/>
                <w:sz w:val="22"/>
                <w:szCs w:val="22"/>
                <w:lang w:val="ru-RU" w:eastAsia="en-US"/>
              </w:rPr>
              <w:t>оптового рынка обязательств по оплате на балансирующем рынке</w:t>
            </w:r>
            <w:r>
              <w:rPr>
                <w:rFonts w:ascii="Garamond" w:hAnsi="Garamond"/>
                <w:color w:val="000000"/>
                <w:spacing w:val="4"/>
                <w:sz w:val="22"/>
                <w:szCs w:val="22"/>
                <w:lang w:val="ru-RU" w:eastAsia="en-US"/>
              </w:rPr>
              <w:t xml:space="preserve"> </w:t>
            </w:r>
            <w:r>
              <w:rPr>
                <w:rFonts w:ascii="Garamond" w:hAnsi="Garamond"/>
                <w:color w:val="000000"/>
                <w:spacing w:val="2"/>
                <w:sz w:val="22"/>
                <w:szCs w:val="22"/>
                <w:highlight w:val="yellow"/>
                <w:lang w:val="ru-RU" w:eastAsia="en-US"/>
              </w:rPr>
              <w:t>рассчитывается</w:t>
            </w:r>
            <w:r>
              <w:rPr>
                <w:rFonts w:ascii="Garamond" w:hAnsi="Garamond"/>
                <w:color w:val="000000"/>
                <w:spacing w:val="2"/>
                <w:sz w:val="22"/>
                <w:szCs w:val="22"/>
                <w:lang w:val="ru-RU" w:eastAsia="en-US"/>
              </w:rPr>
              <w:t xml:space="preserve"> неустойка </w:t>
            </w:r>
            <w:r>
              <w:rPr>
                <w:rFonts w:ascii="Garamond" w:hAnsi="Garamond"/>
                <w:color w:val="000000"/>
                <w:spacing w:val="2"/>
                <w:sz w:val="22"/>
                <w:szCs w:val="22"/>
                <w:highlight w:val="yellow"/>
                <w:lang w:val="ru-RU" w:eastAsia="en-US"/>
              </w:rPr>
              <w:t>(пени)</w:t>
            </w:r>
            <w:r>
              <w:rPr>
                <w:rFonts w:ascii="Garamond" w:hAnsi="Garamond"/>
                <w:color w:val="000000"/>
                <w:spacing w:val="2"/>
                <w:sz w:val="22"/>
                <w:szCs w:val="22"/>
                <w:lang w:val="ru-RU" w:eastAsia="en-US"/>
              </w:rPr>
              <w:t xml:space="preserve"> </w:t>
            </w:r>
            <w:r>
              <w:rPr>
                <w:rFonts w:ascii="Garamond" w:hAnsi="Garamond"/>
                <w:color w:val="000000"/>
                <w:spacing w:val="4"/>
                <w:sz w:val="22"/>
                <w:szCs w:val="22"/>
                <w:lang w:val="ru-RU" w:eastAsia="en-US"/>
              </w:rPr>
              <w:t>в порядке, определенном в разделе 12 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6.1.8</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48" w:name="_Toc434511446"/>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исполнения участниками оптового рынка обязательств за мощность</w:t>
            </w:r>
            <w:bookmarkEnd w:id="48"/>
          </w:p>
          <w:p w:rsidR="00027888" w:rsidRDefault="00027888">
            <w:pPr>
              <w:spacing w:before="120" w:after="120"/>
              <w:ind w:firstLine="540"/>
              <w:jc w:val="both"/>
              <w:rPr>
                <w:rFonts w:ascii="Garamond" w:hAnsi="Garamond"/>
              </w:rPr>
            </w:pPr>
            <w:r>
              <w:rPr>
                <w:rFonts w:ascii="Garamond" w:hAnsi="Garamond"/>
              </w:rPr>
              <w:t xml:space="preserve">В случае неисполнения участником оптового рынка обязательств по оплате за мощность </w:t>
            </w:r>
            <w:r>
              <w:rPr>
                <w:rFonts w:ascii="Garamond" w:hAnsi="Garamond"/>
                <w:highlight w:val="yellow"/>
              </w:rPr>
              <w:t>начисляется</w:t>
            </w:r>
            <w:r>
              <w:rPr>
                <w:rFonts w:ascii="Garamond" w:hAnsi="Garamond"/>
              </w:rPr>
              <w:t xml:space="preserve"> неустойка в порядке, определенном в разделе 12 настоящего Регламента.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исполнения участниками оптового рынка обязательств за мощность</w:t>
            </w:r>
          </w:p>
          <w:p w:rsidR="00027888" w:rsidRDefault="00027888">
            <w:pPr>
              <w:spacing w:before="120" w:after="120"/>
              <w:ind w:firstLine="540"/>
              <w:jc w:val="both"/>
              <w:rPr>
                <w:rFonts w:ascii="Garamond" w:hAnsi="Garamond"/>
              </w:rPr>
            </w:pPr>
            <w:r>
              <w:rPr>
                <w:rFonts w:ascii="Garamond" w:hAnsi="Garamond"/>
              </w:rPr>
              <w:t xml:space="preserve">В случае неисполнения участником оптового рынка обязательств по оплате за мощность </w:t>
            </w:r>
            <w:r>
              <w:rPr>
                <w:rFonts w:ascii="Garamond" w:hAnsi="Garamond"/>
                <w:color w:val="000000"/>
                <w:spacing w:val="2"/>
                <w:highlight w:val="yellow"/>
              </w:rPr>
              <w:t>рассчитывается</w:t>
            </w:r>
            <w:r>
              <w:rPr>
                <w:rFonts w:ascii="Garamond" w:hAnsi="Garamond"/>
                <w:color w:val="000000"/>
                <w:spacing w:val="2"/>
              </w:rPr>
              <w:t xml:space="preserve"> неустойка </w:t>
            </w:r>
            <w:r>
              <w:rPr>
                <w:rFonts w:ascii="Garamond" w:hAnsi="Garamond"/>
                <w:color w:val="000000"/>
                <w:spacing w:val="2"/>
                <w:highlight w:val="yellow"/>
              </w:rPr>
              <w:t>(пени)</w:t>
            </w:r>
            <w:r>
              <w:rPr>
                <w:rFonts w:ascii="Garamond" w:hAnsi="Garamond"/>
                <w:color w:val="000000"/>
                <w:spacing w:val="2"/>
              </w:rPr>
              <w:t xml:space="preserve"> </w:t>
            </w:r>
            <w:r>
              <w:rPr>
                <w:rFonts w:ascii="Garamond" w:hAnsi="Garamond"/>
              </w:rPr>
              <w:t>в порядке, определенном в разделе 12 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7.9</w:t>
            </w:r>
          </w:p>
        </w:tc>
        <w:tc>
          <w:tcPr>
            <w:tcW w:w="7020" w:type="dxa"/>
            <w:vAlign w:val="center"/>
          </w:tcPr>
          <w:p w:rsidR="00027888" w:rsidRDefault="00027888">
            <w:pPr>
              <w:spacing w:before="120" w:after="120"/>
              <w:ind w:firstLine="540"/>
              <w:jc w:val="both"/>
              <w:rPr>
                <w:rFonts w:ascii="Garamond" w:hAnsi="Garamond"/>
              </w:rPr>
            </w:pPr>
            <w:r>
              <w:rPr>
                <w:rFonts w:ascii="Garamond" w:hAnsi="Garamond"/>
              </w:rPr>
              <w:t>…</w:t>
            </w:r>
          </w:p>
          <w:p w:rsidR="00027888" w:rsidRDefault="00027888">
            <w:pPr>
              <w:spacing w:before="120" w:after="120"/>
              <w:ind w:firstLine="540"/>
              <w:jc w:val="both"/>
              <w:rPr>
                <w:rFonts w:ascii="Garamond" w:hAnsi="Garamond"/>
              </w:rPr>
            </w:pPr>
            <w:r>
              <w:rPr>
                <w:rFonts w:ascii="Garamond" w:hAnsi="Garamond"/>
              </w:rPr>
              <w:t xml:space="preserve">В указанном требовании продавец и покупатель поручают ЦФР не списывать с покупателя денежные средства в оплату указанной в требовании задолженности покупателя, а также не </w:t>
            </w:r>
            <w:r>
              <w:rPr>
                <w:rFonts w:ascii="Garamond" w:hAnsi="Garamond"/>
                <w:highlight w:val="yellow"/>
              </w:rPr>
              <w:t>начислять</w:t>
            </w:r>
            <w:r>
              <w:rPr>
                <w:rFonts w:ascii="Garamond" w:hAnsi="Garamond"/>
              </w:rPr>
              <w:t xml:space="preserve"> указанному покупателю неустойку, предусмотренную разделом 12 настоящего Регламента, на сумму задолженности, образовавшейся в результате неисполнения (ненадлежащего исполнения) указанных в требовании обязательств по оплате электрической энергии и (или) мощности. </w:t>
            </w:r>
          </w:p>
          <w:p w:rsidR="00027888" w:rsidRDefault="00027888">
            <w:pPr>
              <w:spacing w:before="120" w:after="120"/>
              <w:ind w:firstLine="540"/>
              <w:jc w:val="both"/>
              <w:rPr>
                <w:rFonts w:ascii="Garamond" w:hAnsi="Garamond"/>
              </w:rPr>
            </w:pPr>
            <w:r>
              <w:rPr>
                <w:rFonts w:ascii="Garamond" w:hAnsi="Garamond"/>
              </w:rPr>
              <w:t>…</w:t>
            </w:r>
          </w:p>
        </w:tc>
        <w:tc>
          <w:tcPr>
            <w:tcW w:w="7200" w:type="dxa"/>
            <w:vAlign w:val="center"/>
          </w:tcPr>
          <w:p w:rsidR="00027888" w:rsidRDefault="00027888">
            <w:pPr>
              <w:spacing w:before="120" w:after="120"/>
              <w:ind w:firstLine="540"/>
              <w:jc w:val="both"/>
              <w:rPr>
                <w:rFonts w:ascii="Garamond" w:hAnsi="Garamond"/>
              </w:rPr>
            </w:pPr>
            <w:r>
              <w:rPr>
                <w:rFonts w:ascii="Garamond" w:hAnsi="Garamond"/>
              </w:rPr>
              <w:t>…</w:t>
            </w:r>
          </w:p>
          <w:p w:rsidR="00027888" w:rsidRDefault="00027888">
            <w:pPr>
              <w:spacing w:before="120" w:after="120"/>
              <w:ind w:firstLine="540"/>
              <w:jc w:val="both"/>
              <w:rPr>
                <w:rFonts w:ascii="Garamond" w:hAnsi="Garamond"/>
              </w:rPr>
            </w:pPr>
            <w:r>
              <w:rPr>
                <w:rFonts w:ascii="Garamond" w:hAnsi="Garamond"/>
              </w:rPr>
              <w:t xml:space="preserve">В указанном требовании продавец и покупатель поручают ЦФР не списывать с покупателя денежные средства в оплату указанной в требовании задолженности покупателя, а также не </w:t>
            </w:r>
            <w:r>
              <w:rPr>
                <w:rFonts w:ascii="Garamond" w:hAnsi="Garamond"/>
                <w:highlight w:val="yellow"/>
              </w:rPr>
              <w:t>рассчитывать</w:t>
            </w:r>
            <w:r>
              <w:rPr>
                <w:rFonts w:ascii="Garamond" w:hAnsi="Garamond"/>
              </w:rPr>
              <w:t xml:space="preserve"> указанному покупателю неустойку </w:t>
            </w:r>
            <w:r>
              <w:rPr>
                <w:rFonts w:ascii="Garamond" w:hAnsi="Garamond"/>
                <w:highlight w:val="yellow"/>
              </w:rPr>
              <w:t>(пени)</w:t>
            </w:r>
            <w:r>
              <w:rPr>
                <w:rFonts w:ascii="Garamond" w:hAnsi="Garamond"/>
              </w:rPr>
              <w:t xml:space="preserve">, предусмотренную разделом 12 настоящего Регламента, на сумму задолженности, образовавшейся в результате неисполнения (ненадлежащего исполнения) указанных в требовании обязательств по оплате электрической энергии и (или) мощности. </w:t>
            </w:r>
          </w:p>
          <w:p w:rsidR="00027888" w:rsidRDefault="00027888">
            <w:pPr>
              <w:spacing w:before="120" w:after="120"/>
              <w:ind w:firstLine="540"/>
              <w:jc w:val="both"/>
              <w:rPr>
                <w:rFonts w:ascii="Garamond" w:hAnsi="Garamond"/>
              </w:rPr>
            </w:pPr>
            <w:r>
              <w:rPr>
                <w:rFonts w:ascii="Garamond" w:hAnsi="Garamond"/>
              </w:rPr>
              <w:t>…</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8.7</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49" w:name="_Toc434511513"/>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исполнения ФСК обязательств по оплате электрической энергии</w:t>
            </w:r>
            <w:bookmarkEnd w:id="49"/>
            <w:r>
              <w:rPr>
                <w:rFonts w:ascii="Garamond" w:hAnsi="Garamond"/>
                <w:b/>
                <w:bCs/>
                <w:color w:val="000000"/>
                <w:sz w:val="22"/>
                <w:szCs w:val="22"/>
                <w:lang w:eastAsia="ru-RU"/>
              </w:rPr>
              <w:t xml:space="preserve"> </w:t>
            </w:r>
          </w:p>
          <w:p w:rsidR="00027888" w:rsidRDefault="00027888">
            <w:pPr>
              <w:pStyle w:val="BodyText"/>
              <w:ind w:firstLine="567"/>
              <w:rPr>
                <w:rFonts w:ascii="Garamond" w:hAnsi="Garamond"/>
                <w:sz w:val="22"/>
                <w:szCs w:val="22"/>
                <w:lang w:val="ru-RU" w:eastAsia="en-US"/>
              </w:rPr>
            </w:pPr>
            <w:r>
              <w:rPr>
                <w:rFonts w:ascii="Garamond" w:hAnsi="Garamond"/>
                <w:color w:val="000000"/>
                <w:spacing w:val="4"/>
                <w:sz w:val="22"/>
                <w:szCs w:val="22"/>
                <w:lang w:val="ru-RU" w:eastAsia="en-US"/>
              </w:rPr>
              <w:t>В случае неисполнения ФСК</w:t>
            </w:r>
            <w:r>
              <w:rPr>
                <w:rFonts w:ascii="Garamond" w:hAnsi="Garamond"/>
                <w:color w:val="000000"/>
                <w:sz w:val="22"/>
                <w:szCs w:val="22"/>
                <w:lang w:val="ru-RU" w:eastAsia="en-US"/>
              </w:rPr>
              <w:t xml:space="preserve"> обязательств по оплате электрической энергии </w:t>
            </w:r>
            <w:r>
              <w:rPr>
                <w:rFonts w:ascii="Garamond" w:hAnsi="Garamond"/>
                <w:color w:val="000000"/>
                <w:spacing w:val="4"/>
                <w:sz w:val="22"/>
                <w:szCs w:val="22"/>
                <w:highlight w:val="yellow"/>
                <w:lang w:val="ru-RU" w:eastAsia="en-US"/>
              </w:rPr>
              <w:t>начисляется</w:t>
            </w:r>
            <w:r>
              <w:rPr>
                <w:rFonts w:ascii="Garamond" w:hAnsi="Garamond"/>
                <w:color w:val="000000"/>
                <w:spacing w:val="4"/>
                <w:sz w:val="22"/>
                <w:szCs w:val="22"/>
                <w:lang w:val="ru-RU" w:eastAsia="en-US"/>
              </w:rPr>
              <w:t xml:space="preserve"> неустойка в порядке, определенном в разделе 12</w:t>
            </w:r>
            <w:r>
              <w:rPr>
                <w:rFonts w:ascii="Garamond" w:hAnsi="Garamond"/>
                <w:sz w:val="22"/>
                <w:szCs w:val="22"/>
                <w:lang w:val="ru-RU" w:eastAsia="en-US"/>
              </w:rPr>
              <w:t xml:space="preserve"> настоящего Регламента.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исполнения ФСК обязательств по оплате электрической энергии </w:t>
            </w:r>
          </w:p>
          <w:p w:rsidR="00027888" w:rsidRDefault="00027888">
            <w:pPr>
              <w:pStyle w:val="BodyText"/>
              <w:ind w:firstLine="567"/>
              <w:rPr>
                <w:rFonts w:ascii="Garamond" w:hAnsi="Garamond"/>
                <w:sz w:val="22"/>
                <w:szCs w:val="22"/>
                <w:lang w:val="ru-RU" w:eastAsia="en-US"/>
              </w:rPr>
            </w:pPr>
            <w:r>
              <w:rPr>
                <w:rFonts w:ascii="Garamond" w:hAnsi="Garamond"/>
                <w:color w:val="000000"/>
                <w:spacing w:val="4"/>
                <w:sz w:val="22"/>
                <w:szCs w:val="22"/>
                <w:lang w:val="ru-RU" w:eastAsia="en-US"/>
              </w:rPr>
              <w:t>В случае неисполнения ФСК</w:t>
            </w:r>
            <w:r>
              <w:rPr>
                <w:rFonts w:ascii="Garamond" w:hAnsi="Garamond"/>
                <w:color w:val="000000"/>
                <w:sz w:val="22"/>
                <w:szCs w:val="22"/>
                <w:lang w:val="ru-RU" w:eastAsia="en-US"/>
              </w:rPr>
              <w:t xml:space="preserve"> обязательств по оплате электрической энергии </w:t>
            </w:r>
            <w:r>
              <w:rPr>
                <w:rFonts w:ascii="Garamond" w:hAnsi="Garamond"/>
                <w:color w:val="000000"/>
                <w:spacing w:val="2"/>
                <w:sz w:val="22"/>
                <w:szCs w:val="22"/>
                <w:highlight w:val="yellow"/>
                <w:lang w:val="ru-RU" w:eastAsia="en-US"/>
              </w:rPr>
              <w:t>рассчитывается</w:t>
            </w:r>
            <w:r>
              <w:rPr>
                <w:rFonts w:ascii="Garamond" w:hAnsi="Garamond"/>
                <w:color w:val="000000"/>
                <w:spacing w:val="2"/>
                <w:sz w:val="22"/>
                <w:szCs w:val="22"/>
                <w:lang w:val="ru-RU" w:eastAsia="en-US"/>
              </w:rPr>
              <w:t xml:space="preserve"> неустойка </w:t>
            </w:r>
            <w:r>
              <w:rPr>
                <w:rFonts w:ascii="Garamond" w:hAnsi="Garamond"/>
                <w:color w:val="000000"/>
                <w:spacing w:val="2"/>
                <w:sz w:val="22"/>
                <w:szCs w:val="22"/>
                <w:highlight w:val="yellow"/>
                <w:lang w:val="ru-RU" w:eastAsia="en-US"/>
              </w:rPr>
              <w:t>(пени)</w:t>
            </w:r>
            <w:r>
              <w:rPr>
                <w:rFonts w:ascii="Garamond" w:hAnsi="Garamond"/>
                <w:color w:val="000000"/>
                <w:spacing w:val="2"/>
                <w:sz w:val="22"/>
                <w:lang w:val="ru-RU" w:eastAsia="en-US"/>
              </w:rPr>
              <w:t xml:space="preserve"> </w:t>
            </w:r>
            <w:r>
              <w:rPr>
                <w:rFonts w:ascii="Garamond" w:hAnsi="Garamond"/>
                <w:color w:val="000000"/>
                <w:spacing w:val="4"/>
                <w:sz w:val="22"/>
                <w:szCs w:val="22"/>
                <w:lang w:val="ru-RU" w:eastAsia="en-US"/>
              </w:rPr>
              <w:t>в порядке, определенном в разделе 12</w:t>
            </w:r>
            <w:r>
              <w:rPr>
                <w:rFonts w:ascii="Garamond" w:hAnsi="Garamond"/>
                <w:sz w:val="22"/>
                <w:szCs w:val="22"/>
                <w:lang w:val="ru-RU" w:eastAsia="en-US"/>
              </w:rPr>
              <w:t xml:space="preserve"> 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9</w:t>
            </w:r>
          </w:p>
        </w:tc>
        <w:tc>
          <w:tcPr>
            <w:tcW w:w="7020" w:type="dxa"/>
            <w:vAlign w:val="center"/>
          </w:tcPr>
          <w:p w:rsidR="00027888" w:rsidRDefault="00027888">
            <w:pPr>
              <w:spacing w:before="120" w:after="120"/>
              <w:ind w:firstLine="567"/>
              <w:jc w:val="both"/>
              <w:rPr>
                <w:rFonts w:ascii="Garamond" w:hAnsi="Garamond"/>
              </w:rPr>
            </w:pPr>
            <w:r>
              <w:rPr>
                <w:rFonts w:ascii="Garamond" w:hAnsi="Garamond"/>
              </w:rPr>
              <w:t>Отчет о состоянии обязательств, отчет об исполнении платежей участника оптового рынка публикуются ЦФР на сайте КО ежедневно персонально для каждого участника оптового рынка с использованием электронной подписи по форме, установленной приложениями 16, 26 к настоящему Регламенту. Отчет о состоянии обязательств не содержит информацию об обязательствах по оплате пени.</w:t>
            </w:r>
          </w:p>
          <w:p w:rsidR="00027888" w:rsidRDefault="00027888">
            <w:pPr>
              <w:spacing w:before="120" w:after="120"/>
              <w:ind w:firstLine="567"/>
              <w:jc w:val="both"/>
              <w:rPr>
                <w:rFonts w:ascii="Garamond" w:hAnsi="Garamond"/>
              </w:rPr>
            </w:pPr>
            <w:r>
              <w:rPr>
                <w:rFonts w:ascii="Garamond" w:hAnsi="Garamond"/>
              </w:rPr>
              <w:t>Отчет о состоянии обязательств по оплате пени участника оптового рынка публикуется ЦФР на сайте КО ежедневно после окончания операционного дня персонально для каждого участника оптового рынка с использованием электронной подписи по форме, установленной приложением 16а к настоящему Регламенту. Отчет содержит информацию о состоянии обязательств по оплате рассчитанной неустойки, которые не оплачены на начало операционного дня и дата платежа по которым наступила.</w:t>
            </w:r>
          </w:p>
          <w:p w:rsidR="00027888" w:rsidRDefault="00027888">
            <w:pPr>
              <w:spacing w:before="120" w:after="120"/>
              <w:ind w:firstLine="567"/>
              <w:jc w:val="both"/>
              <w:rPr>
                <w:rFonts w:ascii="Garamond" w:hAnsi="Garamond"/>
              </w:rPr>
            </w:pPr>
            <w:r>
              <w:rPr>
                <w:rFonts w:ascii="Garamond" w:hAnsi="Garamond"/>
              </w:rPr>
              <w:t>Отчет о состоянии обязательств по оплате пени по матрице прикреплений участника оптового рынка публикуется ЦФР на сайте КО во второй рабочий день месяца, следующего за расчетным, персонально для каждого участника оптового рынка с использованием электронной подписи по форме, установленной приложением 33г к данному Регламенту, и содержит информацию о состоянии обязательств по оплате рассчитанной неустойки, которые не оплачены на начало отчетного периода.</w:t>
            </w:r>
          </w:p>
          <w:p w:rsidR="00027888" w:rsidRDefault="00027888">
            <w:pPr>
              <w:spacing w:before="120" w:after="120"/>
              <w:ind w:firstLine="567"/>
              <w:jc w:val="both"/>
              <w:rPr>
                <w:rFonts w:ascii="Garamond" w:hAnsi="Garamond"/>
              </w:rPr>
            </w:pPr>
            <w:r>
              <w:rPr>
                <w:rFonts w:ascii="Garamond" w:hAnsi="Garamond"/>
              </w:rPr>
              <w:t>Отчет о состоянии обязательств по матрице прикреплений участника оптового рынка публикуется ЦФР на сайте КО после окончания операционного дня: за текущий период – в даты платежа 14, 28-го числа и в последний рабочий день отчетного месяца; за предыдущий период – 17, 21-го числа и в последний рабочий день месяца, следующего за отчетным, – персонально для каждого участника оптового рынка с использованием электронной подписи по форме, установленной приложением 67 к настоящему Регламенту. Публикация отчета проводится в указанные даты или в первый рабочий день, следующий за датой, если она приходится на выходной или праздничный день.</w:t>
            </w:r>
          </w:p>
          <w:p w:rsidR="00027888" w:rsidRDefault="00027888">
            <w:pPr>
              <w:spacing w:before="120" w:after="120"/>
              <w:ind w:firstLine="567"/>
              <w:jc w:val="both"/>
              <w:rPr>
                <w:rFonts w:ascii="Garamond" w:hAnsi="Garamond"/>
              </w:rPr>
            </w:pPr>
            <w:r>
              <w:rPr>
                <w:rFonts w:ascii="Garamond" w:hAnsi="Garamond"/>
              </w:rPr>
              <w:t xml:space="preserve">Отчет по обязательствам на дату платежа участника оптового рынка, ФСК публикуется ЦФР на сайте КО к датам платежа (14 21, 28-го числа каждого месяца) персонально для каждого участника оптового рынка с использованием электронной подписи по форме, установленной приложением 25 к настоящему Регламенту. Отчеты публикуются 10, 17, 24-го числа месяца и обновляются по мере поступления реестров обязательств от КО и реестра обязательств за услуги по ОДУ в части обеспечения надежности функционирования электроэнергетики от СО. Публикация отчета проводится в указанные даты или в первый рабочий день, следующий за датой, если она приходится на выходной или праздничный. </w:t>
            </w:r>
          </w:p>
          <w:p w:rsidR="00027888" w:rsidRDefault="00027888">
            <w:pPr>
              <w:pStyle w:val="BodyText"/>
              <w:widowControl w:val="0"/>
              <w:ind w:firstLine="567"/>
              <w:rPr>
                <w:rFonts w:ascii="Garamond" w:hAnsi="Garamond"/>
                <w:sz w:val="22"/>
                <w:szCs w:val="22"/>
                <w:lang w:val="ru-RU" w:eastAsia="en-US"/>
              </w:rPr>
            </w:pPr>
            <w:r>
              <w:rPr>
                <w:rFonts w:ascii="Garamond" w:hAnsi="Garamond"/>
                <w:sz w:val="22"/>
                <w:szCs w:val="22"/>
                <w:lang w:val="ru-RU" w:eastAsia="en-US"/>
              </w:rPr>
              <w:t xml:space="preserve">Уведомление о расчете пени к уплате и получению публикуется ЦФР на сайте КО ежедневно после окончания операционного дня персонально для каждого участника оптового рынка и СО с использованием электронной подписи по форме, установленной приложением 33а к данному Регламенту, и содержит информацию о сумме неустойки, рассчитанной за нарушение сроков исполнения обязательств по каждому из заключенных участником оптового рынка договоров купли-продажи, а также за нарушение сроков оплаты комиссионного вознаграждения по каждому из заключенных договоров комиссии, за нарушение сроков оплаты услуг инфраструктурных организаций в соответствии с </w:t>
            </w:r>
            <w:r>
              <w:rPr>
                <w:rFonts w:ascii="Garamond" w:hAnsi="Garamond"/>
                <w:i/>
                <w:sz w:val="22"/>
                <w:szCs w:val="22"/>
                <w:lang w:val="ru-RU" w:eastAsia="en-US"/>
              </w:rPr>
              <w:t>Договором о присоединении к торговой системе оптового рынка</w:t>
            </w:r>
            <w:r>
              <w:rPr>
                <w:rFonts w:ascii="Garamond" w:hAnsi="Garamond"/>
                <w:sz w:val="22"/>
                <w:szCs w:val="22"/>
                <w:lang w:val="ru-RU" w:eastAsia="en-US"/>
              </w:rPr>
              <w:t>, за исключением неустойки, рассчитанной за нарушение сроков оплаты услуг КО.</w:t>
            </w:r>
          </w:p>
          <w:p w:rsidR="00027888" w:rsidRDefault="00027888">
            <w:pPr>
              <w:spacing w:before="120" w:after="120"/>
              <w:ind w:firstLine="567"/>
              <w:jc w:val="both"/>
              <w:rPr>
                <w:rFonts w:ascii="Garamond" w:hAnsi="Garamond"/>
              </w:rPr>
            </w:pPr>
            <w:r>
              <w:rPr>
                <w:rFonts w:ascii="Garamond" w:hAnsi="Garamond"/>
              </w:rPr>
              <w:t xml:space="preserve">Уведомление о расчете пени к уплате и получению (итоговое за месяц) публикуется ЦФР на сайте КО </w:t>
            </w:r>
            <w:r>
              <w:rPr>
                <w:rFonts w:ascii="Garamond" w:hAnsi="Garamond"/>
                <w:spacing w:val="1"/>
              </w:rPr>
              <w:t xml:space="preserve">во второй </w:t>
            </w:r>
            <w:r>
              <w:rPr>
                <w:rFonts w:ascii="Garamond" w:hAnsi="Garamond"/>
              </w:rPr>
              <w:t>рабочий день месяца, следующего за расчетным, персонально для каждого участника оптового рынка и СО с использованием электронной подписи по форме, установленной приложением 33б к данному Регламенту.</w:t>
            </w:r>
          </w:p>
        </w:tc>
        <w:tc>
          <w:tcPr>
            <w:tcW w:w="7200" w:type="dxa"/>
            <w:vAlign w:val="center"/>
          </w:tcPr>
          <w:p w:rsidR="00027888" w:rsidRDefault="00027888">
            <w:pPr>
              <w:spacing w:before="120" w:after="120"/>
              <w:ind w:firstLine="567"/>
              <w:jc w:val="both"/>
              <w:rPr>
                <w:rFonts w:ascii="Garamond" w:hAnsi="Garamond"/>
              </w:rPr>
            </w:pPr>
            <w:r>
              <w:rPr>
                <w:rFonts w:ascii="Garamond" w:hAnsi="Garamond"/>
              </w:rPr>
              <w:t xml:space="preserve">Отчет о состоянии обязательств, отчет об исполнении платежей участника оптового рынка публикуются ЦФР на сайте КО ежедневно персонально для каждого участника оптового рынка с использованием электронной подписи по форме, установленной приложениями 16, 26 к настоящему Регламенту. Отчет о состоянии обязательств не содержит информацию об обязательствах по оплате </w:t>
            </w:r>
            <w:r>
              <w:rPr>
                <w:rFonts w:ascii="Garamond" w:hAnsi="Garamond"/>
                <w:highlight w:val="yellow"/>
              </w:rPr>
              <w:t>неустойки</w:t>
            </w:r>
            <w:r>
              <w:rPr>
                <w:rFonts w:ascii="Garamond" w:hAnsi="Garamond"/>
              </w:rPr>
              <w:t xml:space="preserve"> </w:t>
            </w:r>
            <w:r>
              <w:rPr>
                <w:rFonts w:ascii="Garamond" w:hAnsi="Garamond"/>
                <w:highlight w:val="yellow"/>
              </w:rPr>
              <w:t>(</w:t>
            </w:r>
            <w:r>
              <w:rPr>
                <w:rFonts w:ascii="Garamond" w:hAnsi="Garamond"/>
              </w:rPr>
              <w:t>пени</w:t>
            </w:r>
            <w:r>
              <w:rPr>
                <w:rFonts w:ascii="Garamond" w:hAnsi="Garamond"/>
                <w:highlight w:val="yellow"/>
              </w:rPr>
              <w:t>)</w:t>
            </w:r>
            <w:r>
              <w:rPr>
                <w:rFonts w:ascii="Garamond" w:hAnsi="Garamond"/>
              </w:rPr>
              <w:t>.</w:t>
            </w:r>
          </w:p>
          <w:p w:rsidR="00027888" w:rsidRDefault="00027888">
            <w:pPr>
              <w:spacing w:before="120" w:after="120"/>
              <w:ind w:firstLine="567"/>
              <w:jc w:val="both"/>
              <w:rPr>
                <w:rFonts w:ascii="Garamond" w:hAnsi="Garamond"/>
              </w:rPr>
            </w:pPr>
            <w:r>
              <w:rPr>
                <w:rFonts w:ascii="Garamond" w:hAnsi="Garamond"/>
              </w:rPr>
              <w:t xml:space="preserve">Отчет о состоянии обязательств по оплате </w:t>
            </w:r>
            <w:r>
              <w:rPr>
                <w:rFonts w:ascii="Garamond" w:hAnsi="Garamond"/>
                <w:highlight w:val="yellow"/>
              </w:rPr>
              <w:t>неустойки</w:t>
            </w:r>
            <w:r>
              <w:rPr>
                <w:rFonts w:ascii="Garamond" w:hAnsi="Garamond"/>
              </w:rPr>
              <w:t xml:space="preserve"> </w:t>
            </w:r>
            <w:r>
              <w:rPr>
                <w:rFonts w:ascii="Garamond" w:hAnsi="Garamond"/>
                <w:highlight w:val="yellow"/>
              </w:rPr>
              <w:t>(</w:t>
            </w:r>
            <w:r>
              <w:rPr>
                <w:rFonts w:ascii="Garamond" w:hAnsi="Garamond"/>
              </w:rPr>
              <w:t>пени</w:t>
            </w:r>
            <w:r>
              <w:rPr>
                <w:rFonts w:ascii="Garamond" w:hAnsi="Garamond"/>
                <w:highlight w:val="yellow"/>
              </w:rPr>
              <w:t>)</w:t>
            </w:r>
            <w:r>
              <w:rPr>
                <w:rFonts w:ascii="Garamond" w:hAnsi="Garamond"/>
              </w:rPr>
              <w:t xml:space="preserve"> участника оптового рынка публикуется ЦФР на сайте КО ежедневно после окончания операционного дня персонально для каждого участника оптового рынка с использованием электронной подписи по форме, установленной приложением 16а к настоящему Регламенту. Отчет содержит информацию о состоянии обязательств по оплате рассчитанной неустойки </w:t>
            </w:r>
            <w:r>
              <w:rPr>
                <w:rFonts w:ascii="Garamond" w:hAnsi="Garamond"/>
                <w:highlight w:val="yellow"/>
              </w:rPr>
              <w:t>(пени)</w:t>
            </w:r>
            <w:r>
              <w:rPr>
                <w:rFonts w:ascii="Garamond" w:hAnsi="Garamond"/>
              </w:rPr>
              <w:t>, которые не оплачены на начало операционного дня и дата платежа по которым наступила.</w:t>
            </w:r>
          </w:p>
          <w:p w:rsidR="00027888" w:rsidRDefault="00027888">
            <w:pPr>
              <w:spacing w:before="120" w:after="120"/>
              <w:ind w:firstLine="567"/>
              <w:jc w:val="both"/>
              <w:rPr>
                <w:rFonts w:ascii="Garamond" w:hAnsi="Garamond"/>
              </w:rPr>
            </w:pPr>
            <w:r>
              <w:rPr>
                <w:rFonts w:ascii="Garamond" w:hAnsi="Garamond"/>
              </w:rPr>
              <w:t xml:space="preserve">Отчет о состоянии обязательств по оплате </w:t>
            </w:r>
            <w:r>
              <w:rPr>
                <w:rFonts w:ascii="Garamond" w:hAnsi="Garamond"/>
                <w:highlight w:val="yellow"/>
              </w:rPr>
              <w:t>неустойки</w:t>
            </w:r>
            <w:r>
              <w:rPr>
                <w:rFonts w:ascii="Garamond" w:hAnsi="Garamond"/>
              </w:rPr>
              <w:t xml:space="preserve"> </w:t>
            </w:r>
            <w:r>
              <w:rPr>
                <w:rFonts w:ascii="Garamond" w:hAnsi="Garamond"/>
                <w:highlight w:val="yellow"/>
              </w:rPr>
              <w:t>(</w:t>
            </w:r>
            <w:r>
              <w:rPr>
                <w:rFonts w:ascii="Garamond" w:hAnsi="Garamond"/>
              </w:rPr>
              <w:t>пени</w:t>
            </w:r>
            <w:r>
              <w:rPr>
                <w:rFonts w:ascii="Garamond" w:hAnsi="Garamond"/>
                <w:highlight w:val="yellow"/>
              </w:rPr>
              <w:t>)</w:t>
            </w:r>
            <w:r>
              <w:rPr>
                <w:rFonts w:ascii="Garamond" w:hAnsi="Garamond"/>
              </w:rPr>
              <w:t xml:space="preserve"> по матрице прикреплений участника оптового рынка публикуется ЦФР на сайте КО во второй рабочий день месяца, следующего за расчетным, персонально для каждого участника оптового рынка с использованием электронной подписи по форме, установленной приложением 33г к данному Регламенту, и содержит информацию о состоянии обязательств по оплате рассчитанной неустойки </w:t>
            </w:r>
            <w:r>
              <w:rPr>
                <w:rFonts w:ascii="Garamond" w:hAnsi="Garamond"/>
                <w:highlight w:val="yellow"/>
              </w:rPr>
              <w:t>(пени)</w:t>
            </w:r>
            <w:r>
              <w:rPr>
                <w:rFonts w:ascii="Garamond" w:hAnsi="Garamond"/>
              </w:rPr>
              <w:t>, которые не оплачены на начало отчетного периода.</w:t>
            </w:r>
          </w:p>
          <w:p w:rsidR="00027888" w:rsidRDefault="00027888">
            <w:pPr>
              <w:spacing w:before="120" w:after="120"/>
              <w:ind w:firstLine="567"/>
              <w:jc w:val="both"/>
              <w:rPr>
                <w:rFonts w:ascii="Garamond" w:hAnsi="Garamond"/>
              </w:rPr>
            </w:pPr>
            <w:r>
              <w:rPr>
                <w:rFonts w:ascii="Garamond" w:hAnsi="Garamond"/>
              </w:rPr>
              <w:t>Отчет о состоянии обязательств по матрице прикреплений участника оптового рынка публикуется ЦФР на сайте КО после окончания операционного дня: за текущий период – в даты платежа 14, 28-го числа и в последний рабочий день отчетного месяца; за предыдущий период – 17, 21-го числа и в последний рабочий день месяца, следующего за отчетным, – персонально для каждого участника оптового рынка с использованием электронной подписи по форме, установленной приложением 67 к настоящему Регламенту. Публикация отчета проводится в указанные даты или в первый рабочий день, следующий за датой, если она приходится на выходной или праздничный день.</w:t>
            </w:r>
          </w:p>
          <w:p w:rsidR="00027888" w:rsidRDefault="00027888">
            <w:pPr>
              <w:spacing w:before="120" w:after="120"/>
              <w:ind w:firstLine="567"/>
              <w:jc w:val="both"/>
              <w:rPr>
                <w:rFonts w:ascii="Garamond" w:hAnsi="Garamond"/>
              </w:rPr>
            </w:pPr>
            <w:r>
              <w:rPr>
                <w:rFonts w:ascii="Garamond" w:hAnsi="Garamond"/>
              </w:rPr>
              <w:t xml:space="preserve">Отчет по обязательствам на дату платежа участника оптового рынка, ФСК публикуется ЦФР на сайте КО к датам платежа (14 21, 28-го числа каждого месяца) персонально для каждого участника оптового рынка с использованием электронной подписи по форме, установленной приложением 25 к настоящему Регламенту. Отчеты публикуются 10, 17, 24-го числа месяца и обновляются по мере поступления реестров обязательств от КО и реестра обязательств за услуги по ОДУ в части обеспечения надежности функционирования электроэнергетики от СО. Публикация отчета проводится в указанные даты или в первый рабочий день, следующий за датой, если она приходится на выходной или праздничный. </w:t>
            </w:r>
          </w:p>
          <w:p w:rsidR="00027888" w:rsidRDefault="00027888">
            <w:pPr>
              <w:spacing w:before="120" w:after="120"/>
              <w:ind w:firstLine="567"/>
              <w:jc w:val="both"/>
              <w:rPr>
                <w:rFonts w:ascii="Garamond" w:hAnsi="Garamond"/>
              </w:rPr>
            </w:pPr>
            <w:r>
              <w:rPr>
                <w:rFonts w:ascii="Garamond" w:hAnsi="Garamond"/>
              </w:rPr>
              <w:t xml:space="preserve">Уведомление о расчете </w:t>
            </w:r>
            <w:r>
              <w:rPr>
                <w:rFonts w:ascii="Garamond" w:hAnsi="Garamond"/>
                <w:highlight w:val="yellow"/>
              </w:rPr>
              <w:t>неустойки (</w:t>
            </w:r>
            <w:r>
              <w:rPr>
                <w:rFonts w:ascii="Garamond" w:hAnsi="Garamond"/>
              </w:rPr>
              <w:t>пени</w:t>
            </w:r>
            <w:r>
              <w:rPr>
                <w:rFonts w:ascii="Garamond" w:hAnsi="Garamond"/>
                <w:highlight w:val="yellow"/>
              </w:rPr>
              <w:t>)</w:t>
            </w:r>
            <w:r>
              <w:rPr>
                <w:rFonts w:ascii="Garamond" w:hAnsi="Garamond"/>
              </w:rPr>
              <w:t xml:space="preserve"> к уплате и получению публикуется ЦФР на сайте КО ежедневно после окончания операционного дня персонально для каждого участника оптового рынка и СО с использованием электронной подписи по форме, установленной приложением 33а к данному Регламенту, и содержит информацию о сумме неустойки </w:t>
            </w:r>
            <w:r>
              <w:rPr>
                <w:rFonts w:ascii="Garamond" w:hAnsi="Garamond"/>
                <w:highlight w:val="yellow"/>
              </w:rPr>
              <w:t>(пени)</w:t>
            </w:r>
            <w:r>
              <w:rPr>
                <w:rFonts w:ascii="Garamond" w:hAnsi="Garamond"/>
              </w:rPr>
              <w:t xml:space="preserve">, рассчитанной за нарушение сроков исполнения обязательств по каждому из заключенных участником оптового рынка договоров купли-продажи, а также за нарушение сроков оплаты комиссионного вознаграждения по каждому из заключенных договоров комиссии, за нарушение сроков оплаты услуг инфраструктурных организаций в соответствии с </w:t>
            </w:r>
            <w:r>
              <w:rPr>
                <w:rFonts w:ascii="Garamond" w:hAnsi="Garamond"/>
                <w:i/>
              </w:rPr>
              <w:t>Договором о присоединении к торговой системе оптового рынка</w:t>
            </w:r>
            <w:r>
              <w:rPr>
                <w:rFonts w:ascii="Garamond" w:hAnsi="Garamond"/>
              </w:rPr>
              <w:t>, за исключением неустойки, рассчитанной за нарушение сроков оплаты услуг КО.</w:t>
            </w:r>
          </w:p>
          <w:p w:rsidR="00027888" w:rsidRDefault="00027888">
            <w:pPr>
              <w:spacing w:before="120" w:after="120"/>
              <w:ind w:firstLine="567"/>
              <w:jc w:val="both"/>
              <w:rPr>
                <w:rFonts w:ascii="Garamond" w:hAnsi="Garamond"/>
                <w:b/>
                <w:bCs/>
                <w:color w:val="000000"/>
                <w:highlight w:val="yellow"/>
                <w:lang w:eastAsia="ru-RU"/>
              </w:rPr>
            </w:pPr>
            <w:r>
              <w:rPr>
                <w:rFonts w:ascii="Garamond" w:hAnsi="Garamond"/>
              </w:rPr>
              <w:t xml:space="preserve">Уведомление о расчете </w:t>
            </w:r>
            <w:r>
              <w:rPr>
                <w:rFonts w:ascii="Garamond" w:hAnsi="Garamond"/>
                <w:highlight w:val="yellow"/>
              </w:rPr>
              <w:t>неустойки</w:t>
            </w:r>
            <w:r>
              <w:rPr>
                <w:rFonts w:ascii="Garamond" w:hAnsi="Garamond"/>
              </w:rPr>
              <w:t xml:space="preserve"> </w:t>
            </w:r>
            <w:r>
              <w:rPr>
                <w:rFonts w:ascii="Garamond" w:hAnsi="Garamond"/>
                <w:highlight w:val="yellow"/>
              </w:rPr>
              <w:t>(</w:t>
            </w:r>
            <w:r>
              <w:rPr>
                <w:rFonts w:ascii="Garamond" w:hAnsi="Garamond"/>
              </w:rPr>
              <w:t>пени</w:t>
            </w:r>
            <w:r>
              <w:rPr>
                <w:rFonts w:ascii="Garamond" w:hAnsi="Garamond"/>
                <w:highlight w:val="yellow"/>
              </w:rPr>
              <w:t>)</w:t>
            </w:r>
            <w:r>
              <w:rPr>
                <w:rFonts w:ascii="Garamond" w:hAnsi="Garamond"/>
              </w:rPr>
              <w:t xml:space="preserve"> к уплате и получению (итоговое за месяц) публикуется ЦФР на сайте КО во второй рабочий день месяца, следующего за расчетным, персонально для каждого участника оптового рынка и СО с использованием электронной подписи по форме, установленной приложением 33б к данному Регламенту.</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11.1.7</w:t>
            </w:r>
          </w:p>
        </w:tc>
        <w:tc>
          <w:tcPr>
            <w:tcW w:w="7020" w:type="dxa"/>
            <w:vAlign w:val="center"/>
          </w:tcPr>
          <w:p w:rsidR="00027888" w:rsidRDefault="00027888">
            <w:pPr>
              <w:pStyle w:val="Heading3"/>
              <w:spacing w:before="120" w:after="120" w:line="240" w:lineRule="auto"/>
              <w:ind w:left="-6"/>
              <w:jc w:val="both"/>
              <w:rPr>
                <w:color w:val="auto"/>
              </w:rPr>
            </w:pPr>
            <w:bookmarkStart w:id="50" w:name="_Toc129150829"/>
            <w:bookmarkStart w:id="51" w:name="_Toc385257056"/>
            <w:bookmarkStart w:id="52" w:name="_Toc434511567"/>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исполнения участниками оптового рынка обязательств по оплате услуги КО</w:t>
            </w:r>
            <w:bookmarkEnd w:id="50"/>
            <w:bookmarkEnd w:id="51"/>
            <w:bookmarkEnd w:id="52"/>
          </w:p>
          <w:p w:rsidR="00027888" w:rsidRDefault="00027888">
            <w:pPr>
              <w:pStyle w:val="BodyText"/>
              <w:ind w:firstLine="567"/>
              <w:rPr>
                <w:rFonts w:ascii="Garamond" w:hAnsi="Garamond"/>
                <w:spacing w:val="4"/>
                <w:sz w:val="22"/>
                <w:szCs w:val="22"/>
                <w:lang w:val="ru-RU" w:eastAsia="en-US"/>
              </w:rPr>
            </w:pPr>
            <w:r>
              <w:rPr>
                <w:rFonts w:ascii="Garamond" w:hAnsi="Garamond"/>
                <w:spacing w:val="4"/>
                <w:sz w:val="22"/>
                <w:szCs w:val="22"/>
                <w:lang w:val="ru-RU" w:eastAsia="en-US"/>
              </w:rPr>
              <w:t>В случае неисполнения участником</w:t>
            </w:r>
            <w:r>
              <w:rPr>
                <w:rFonts w:ascii="Garamond" w:hAnsi="Garamond"/>
                <w:sz w:val="22"/>
                <w:szCs w:val="22"/>
                <w:lang w:val="ru-RU" w:eastAsia="en-US"/>
              </w:rPr>
              <w:t xml:space="preserve"> оптового рынка</w:t>
            </w:r>
            <w:r>
              <w:rPr>
                <w:rFonts w:ascii="Garamond" w:hAnsi="Garamond"/>
                <w:spacing w:val="4"/>
                <w:sz w:val="22"/>
                <w:szCs w:val="22"/>
                <w:lang w:val="ru-RU" w:eastAsia="en-US"/>
              </w:rPr>
              <w:t xml:space="preserve"> обязательств по оплате услуги КО </w:t>
            </w:r>
            <w:r>
              <w:rPr>
                <w:rFonts w:ascii="Garamond" w:hAnsi="Garamond"/>
                <w:spacing w:val="4"/>
                <w:sz w:val="22"/>
                <w:szCs w:val="22"/>
                <w:highlight w:val="yellow"/>
                <w:lang w:val="ru-RU" w:eastAsia="en-US"/>
              </w:rPr>
              <w:t>начисляется</w:t>
            </w:r>
            <w:r>
              <w:rPr>
                <w:rFonts w:ascii="Garamond" w:hAnsi="Garamond"/>
                <w:spacing w:val="4"/>
                <w:sz w:val="22"/>
                <w:szCs w:val="22"/>
                <w:lang w:val="ru-RU" w:eastAsia="en-US"/>
              </w:rPr>
              <w:t xml:space="preserve"> неустойка в порядке, определенном в разделе </w:t>
            </w:r>
            <w:r>
              <w:rPr>
                <w:rFonts w:ascii="Garamond" w:hAnsi="Garamond"/>
                <w:sz w:val="22"/>
                <w:szCs w:val="22"/>
                <w:lang w:val="ru-RU" w:eastAsia="en-US"/>
              </w:rPr>
              <w:t>12 настоящего Регламента</w:t>
            </w:r>
            <w:r>
              <w:rPr>
                <w:rFonts w:ascii="Garamond" w:hAnsi="Garamond"/>
                <w:spacing w:val="4"/>
                <w:sz w:val="22"/>
                <w:szCs w:val="22"/>
                <w:lang w:val="ru-RU" w:eastAsia="en-US"/>
              </w:rPr>
              <w:t>.</w:t>
            </w:r>
          </w:p>
        </w:tc>
        <w:tc>
          <w:tcPr>
            <w:tcW w:w="7200" w:type="dxa"/>
            <w:vAlign w:val="center"/>
          </w:tcPr>
          <w:p w:rsidR="00027888" w:rsidRDefault="00027888">
            <w:pPr>
              <w:pStyle w:val="Heading3"/>
              <w:spacing w:before="120" w:after="120" w:line="240" w:lineRule="auto"/>
              <w:ind w:left="-6"/>
              <w:jc w:val="both"/>
              <w:rPr>
                <w:color w:val="auto"/>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исполнения участниками оптового рынка обязательств по оплате услуги КО</w:t>
            </w:r>
          </w:p>
          <w:p w:rsidR="00027888" w:rsidRDefault="00027888">
            <w:pPr>
              <w:pStyle w:val="BodyText"/>
              <w:ind w:firstLine="567"/>
              <w:rPr>
                <w:rFonts w:ascii="Garamond" w:hAnsi="Garamond"/>
                <w:spacing w:val="4"/>
                <w:sz w:val="22"/>
                <w:szCs w:val="22"/>
                <w:lang w:val="ru-RU" w:eastAsia="en-US"/>
              </w:rPr>
            </w:pPr>
            <w:r>
              <w:rPr>
                <w:rFonts w:ascii="Garamond" w:hAnsi="Garamond"/>
                <w:spacing w:val="4"/>
                <w:sz w:val="22"/>
                <w:szCs w:val="22"/>
                <w:lang w:val="ru-RU" w:eastAsia="en-US"/>
              </w:rPr>
              <w:t>В случае неисполнения участником</w:t>
            </w:r>
            <w:r>
              <w:rPr>
                <w:rFonts w:ascii="Garamond" w:hAnsi="Garamond"/>
                <w:sz w:val="22"/>
                <w:szCs w:val="22"/>
                <w:lang w:val="ru-RU" w:eastAsia="en-US"/>
              </w:rPr>
              <w:t xml:space="preserve"> оптового рынка</w:t>
            </w:r>
            <w:r>
              <w:rPr>
                <w:rFonts w:ascii="Garamond" w:hAnsi="Garamond"/>
                <w:spacing w:val="4"/>
                <w:sz w:val="22"/>
                <w:szCs w:val="22"/>
                <w:lang w:val="ru-RU" w:eastAsia="en-US"/>
              </w:rPr>
              <w:t xml:space="preserve"> обязательств по оплате услуги КО </w:t>
            </w:r>
            <w:r>
              <w:rPr>
                <w:rFonts w:ascii="Garamond" w:hAnsi="Garamond"/>
                <w:color w:val="000000"/>
                <w:spacing w:val="2"/>
                <w:sz w:val="22"/>
                <w:szCs w:val="22"/>
                <w:highlight w:val="yellow"/>
                <w:lang w:val="ru-RU" w:eastAsia="en-US"/>
              </w:rPr>
              <w:t>рассчитывается</w:t>
            </w:r>
            <w:r>
              <w:rPr>
                <w:rFonts w:ascii="Garamond" w:hAnsi="Garamond"/>
                <w:color w:val="000000"/>
                <w:spacing w:val="2"/>
                <w:sz w:val="22"/>
                <w:szCs w:val="22"/>
                <w:lang w:val="ru-RU" w:eastAsia="en-US"/>
              </w:rPr>
              <w:t xml:space="preserve"> неустойка </w:t>
            </w:r>
            <w:r>
              <w:rPr>
                <w:rFonts w:ascii="Garamond" w:hAnsi="Garamond"/>
                <w:color w:val="000000"/>
                <w:spacing w:val="2"/>
                <w:sz w:val="22"/>
                <w:szCs w:val="22"/>
                <w:highlight w:val="yellow"/>
                <w:lang w:val="ru-RU" w:eastAsia="en-US"/>
              </w:rPr>
              <w:t>(пени)</w:t>
            </w:r>
            <w:r>
              <w:rPr>
                <w:rFonts w:ascii="Garamond" w:hAnsi="Garamond"/>
                <w:color w:val="000000"/>
                <w:spacing w:val="2"/>
                <w:sz w:val="22"/>
                <w:szCs w:val="22"/>
                <w:lang w:val="ru-RU" w:eastAsia="en-US"/>
              </w:rPr>
              <w:t xml:space="preserve"> </w:t>
            </w:r>
            <w:r>
              <w:rPr>
                <w:rFonts w:ascii="Garamond" w:hAnsi="Garamond"/>
                <w:spacing w:val="4"/>
                <w:sz w:val="22"/>
                <w:szCs w:val="22"/>
                <w:lang w:val="ru-RU" w:eastAsia="en-US"/>
              </w:rPr>
              <w:t xml:space="preserve">в порядке, определенном в разделе </w:t>
            </w:r>
            <w:r>
              <w:rPr>
                <w:rFonts w:ascii="Garamond" w:hAnsi="Garamond"/>
                <w:sz w:val="22"/>
                <w:szCs w:val="22"/>
                <w:lang w:val="ru-RU" w:eastAsia="en-US"/>
              </w:rPr>
              <w:t>12 настоящего Регламента</w:t>
            </w:r>
            <w:r>
              <w:rPr>
                <w:rFonts w:ascii="Garamond" w:hAnsi="Garamond"/>
                <w:spacing w:val="4"/>
                <w:sz w:val="22"/>
                <w:szCs w:val="22"/>
                <w:lang w:val="ru-RU" w:eastAsia="en-US"/>
              </w:rPr>
              <w:t>.</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11.2.9</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53" w:name="_Toc129414777"/>
            <w:bookmarkStart w:id="54" w:name="_Toc131825478"/>
            <w:bookmarkStart w:id="55" w:name="_Toc136771463"/>
            <w:bookmarkStart w:id="56" w:name="_Toc385257073"/>
            <w:bookmarkStart w:id="57" w:name="_Toc434511584"/>
            <w:r>
              <w:rPr>
                <w:rFonts w:ascii="Garamond" w:hAnsi="Garamond"/>
                <w:b/>
                <w:bCs/>
                <w:color w:val="000000"/>
                <w:sz w:val="22"/>
                <w:szCs w:val="22"/>
                <w:lang w:eastAsia="ru-RU"/>
              </w:rPr>
              <w:t xml:space="preserve">Начисление неустойки за просрочку исполнения участниками оптового рынка, ФСК и СО обязательств по оплате комплексной услуги </w:t>
            </w:r>
            <w:bookmarkEnd w:id="53"/>
            <w:bookmarkEnd w:id="54"/>
            <w:bookmarkEnd w:id="55"/>
            <w:r>
              <w:rPr>
                <w:rFonts w:ascii="Garamond" w:hAnsi="Garamond"/>
                <w:b/>
                <w:bCs/>
                <w:color w:val="000000"/>
                <w:sz w:val="22"/>
                <w:szCs w:val="22"/>
                <w:lang w:eastAsia="ru-RU"/>
              </w:rPr>
              <w:t>ЦФР</w:t>
            </w:r>
            <w:bookmarkEnd w:id="56"/>
            <w:bookmarkEnd w:id="57"/>
          </w:p>
          <w:p w:rsidR="00027888" w:rsidRDefault="00027888">
            <w:pPr>
              <w:pStyle w:val="BodyText"/>
              <w:ind w:firstLine="567"/>
              <w:rPr>
                <w:rFonts w:ascii="Garamond" w:hAnsi="Garamond"/>
                <w:spacing w:val="4"/>
                <w:sz w:val="22"/>
                <w:szCs w:val="22"/>
                <w:lang w:val="ru-RU" w:eastAsia="en-US"/>
              </w:rPr>
            </w:pPr>
            <w:r>
              <w:rPr>
                <w:rFonts w:ascii="Garamond" w:hAnsi="Garamond"/>
                <w:spacing w:val="4"/>
                <w:sz w:val="22"/>
                <w:szCs w:val="22"/>
                <w:lang w:val="ru-RU" w:eastAsia="en-US"/>
              </w:rPr>
              <w:t xml:space="preserve">В случае неисполнения участником </w:t>
            </w:r>
            <w:r>
              <w:rPr>
                <w:rFonts w:ascii="Garamond" w:hAnsi="Garamond"/>
                <w:sz w:val="22"/>
                <w:szCs w:val="22"/>
                <w:lang w:val="ru-RU" w:eastAsia="en-US"/>
              </w:rPr>
              <w:t xml:space="preserve">оптового рынка, ФСК и СО </w:t>
            </w:r>
            <w:r>
              <w:rPr>
                <w:rFonts w:ascii="Garamond" w:hAnsi="Garamond"/>
                <w:spacing w:val="4"/>
                <w:sz w:val="22"/>
                <w:szCs w:val="22"/>
                <w:lang w:val="ru-RU" w:eastAsia="en-US"/>
              </w:rPr>
              <w:t xml:space="preserve">обязательств по оплате </w:t>
            </w:r>
            <w:r>
              <w:rPr>
                <w:rFonts w:ascii="Garamond" w:hAnsi="Garamond"/>
                <w:spacing w:val="5"/>
                <w:sz w:val="22"/>
                <w:szCs w:val="22"/>
                <w:lang w:val="ru-RU" w:eastAsia="en-US"/>
              </w:rPr>
              <w:t>комплексной</w:t>
            </w:r>
            <w:r>
              <w:rPr>
                <w:rFonts w:ascii="Garamond" w:hAnsi="Garamond"/>
                <w:spacing w:val="4"/>
                <w:sz w:val="22"/>
                <w:szCs w:val="22"/>
                <w:lang w:val="ru-RU" w:eastAsia="en-US"/>
              </w:rPr>
              <w:t xml:space="preserve"> услуги ЦФР на сумму задолженности </w:t>
            </w:r>
            <w:r>
              <w:rPr>
                <w:rFonts w:ascii="Garamond" w:hAnsi="Garamond"/>
                <w:spacing w:val="4"/>
                <w:sz w:val="22"/>
                <w:szCs w:val="22"/>
                <w:highlight w:val="yellow"/>
                <w:lang w:val="ru-RU" w:eastAsia="en-US"/>
              </w:rPr>
              <w:t>начисляется</w:t>
            </w:r>
            <w:r>
              <w:rPr>
                <w:rFonts w:ascii="Garamond" w:hAnsi="Garamond"/>
                <w:spacing w:val="4"/>
                <w:sz w:val="22"/>
                <w:szCs w:val="22"/>
                <w:lang w:val="ru-RU" w:eastAsia="en-US"/>
              </w:rPr>
              <w:t xml:space="preserve"> неустойка в порядке, определенном в разделе 12 настоящего Регламента.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исполнения участниками оптового рынка, ФСК и СО обязательств по оплате комплексной услуги ЦФР</w:t>
            </w:r>
          </w:p>
          <w:p w:rsidR="00027888" w:rsidRDefault="00027888">
            <w:pPr>
              <w:pStyle w:val="BodyText"/>
              <w:ind w:firstLine="567"/>
              <w:rPr>
                <w:rFonts w:ascii="Garamond" w:hAnsi="Garamond"/>
                <w:spacing w:val="4"/>
                <w:sz w:val="22"/>
                <w:szCs w:val="22"/>
                <w:lang w:val="ru-RU" w:eastAsia="en-US"/>
              </w:rPr>
            </w:pPr>
            <w:r>
              <w:rPr>
                <w:rFonts w:ascii="Garamond" w:hAnsi="Garamond"/>
                <w:spacing w:val="4"/>
                <w:sz w:val="22"/>
                <w:szCs w:val="22"/>
                <w:lang w:val="ru-RU" w:eastAsia="en-US"/>
              </w:rPr>
              <w:t xml:space="preserve">В случае неисполнения участником </w:t>
            </w:r>
            <w:r>
              <w:rPr>
                <w:rFonts w:ascii="Garamond" w:hAnsi="Garamond"/>
                <w:sz w:val="22"/>
                <w:szCs w:val="22"/>
                <w:lang w:val="ru-RU" w:eastAsia="en-US"/>
              </w:rPr>
              <w:t xml:space="preserve">оптового рынка, ФСК и СО </w:t>
            </w:r>
            <w:r>
              <w:rPr>
                <w:rFonts w:ascii="Garamond" w:hAnsi="Garamond"/>
                <w:spacing w:val="4"/>
                <w:sz w:val="22"/>
                <w:szCs w:val="22"/>
                <w:lang w:val="ru-RU" w:eastAsia="en-US"/>
              </w:rPr>
              <w:t xml:space="preserve">обязательств по оплате </w:t>
            </w:r>
            <w:r>
              <w:rPr>
                <w:rFonts w:ascii="Garamond" w:hAnsi="Garamond"/>
                <w:spacing w:val="5"/>
                <w:sz w:val="22"/>
                <w:szCs w:val="22"/>
                <w:lang w:val="ru-RU" w:eastAsia="en-US"/>
              </w:rPr>
              <w:t>комплексной</w:t>
            </w:r>
            <w:r>
              <w:rPr>
                <w:rFonts w:ascii="Garamond" w:hAnsi="Garamond"/>
                <w:spacing w:val="4"/>
                <w:sz w:val="22"/>
                <w:szCs w:val="22"/>
                <w:lang w:val="ru-RU" w:eastAsia="en-US"/>
              </w:rPr>
              <w:t xml:space="preserve"> услуги ЦФР на сумму задолженности </w:t>
            </w:r>
            <w:r>
              <w:rPr>
                <w:rFonts w:ascii="Garamond" w:hAnsi="Garamond"/>
                <w:color w:val="000000"/>
                <w:spacing w:val="2"/>
                <w:sz w:val="22"/>
                <w:szCs w:val="22"/>
                <w:highlight w:val="yellow"/>
                <w:lang w:val="ru-RU" w:eastAsia="en-US"/>
              </w:rPr>
              <w:t>рассчитывается</w:t>
            </w:r>
            <w:r>
              <w:rPr>
                <w:rFonts w:ascii="Garamond" w:hAnsi="Garamond"/>
                <w:color w:val="000000"/>
                <w:spacing w:val="2"/>
                <w:sz w:val="22"/>
                <w:szCs w:val="22"/>
                <w:lang w:val="ru-RU" w:eastAsia="en-US"/>
              </w:rPr>
              <w:t xml:space="preserve"> неустойка </w:t>
            </w:r>
            <w:r>
              <w:rPr>
                <w:rFonts w:ascii="Garamond" w:hAnsi="Garamond"/>
                <w:color w:val="000000"/>
                <w:spacing w:val="2"/>
                <w:sz w:val="22"/>
                <w:szCs w:val="22"/>
                <w:highlight w:val="yellow"/>
                <w:lang w:val="ru-RU" w:eastAsia="en-US"/>
              </w:rPr>
              <w:t>(пени)</w:t>
            </w:r>
            <w:r>
              <w:rPr>
                <w:rFonts w:ascii="Garamond" w:hAnsi="Garamond"/>
                <w:color w:val="000000"/>
                <w:spacing w:val="2"/>
                <w:sz w:val="22"/>
                <w:szCs w:val="22"/>
                <w:lang w:val="ru-RU" w:eastAsia="en-US"/>
              </w:rPr>
              <w:t xml:space="preserve"> </w:t>
            </w:r>
            <w:r>
              <w:rPr>
                <w:rFonts w:ascii="Garamond" w:hAnsi="Garamond"/>
                <w:spacing w:val="4"/>
                <w:sz w:val="22"/>
                <w:szCs w:val="22"/>
                <w:lang w:val="ru-RU" w:eastAsia="en-US"/>
              </w:rPr>
              <w:t>в порядке, определенном в разделе 12 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11.3.5</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58" w:name="_Toc385257080"/>
            <w:bookmarkStart w:id="59" w:name="_Toc434511590"/>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оплаты комиссионного вознаграждения ЦФР</w:t>
            </w:r>
            <w:bookmarkEnd w:id="58"/>
            <w:bookmarkEnd w:id="59"/>
          </w:p>
          <w:p w:rsidR="00027888" w:rsidRDefault="00027888">
            <w:pPr>
              <w:pStyle w:val="BodyText"/>
              <w:ind w:firstLine="567"/>
              <w:rPr>
                <w:rFonts w:ascii="Garamond" w:hAnsi="Garamond"/>
                <w:spacing w:val="1"/>
                <w:sz w:val="22"/>
                <w:szCs w:val="22"/>
                <w:lang w:val="ru-RU" w:eastAsia="en-US"/>
              </w:rPr>
            </w:pPr>
            <w:r>
              <w:rPr>
                <w:rFonts w:ascii="Garamond" w:hAnsi="Garamond"/>
                <w:spacing w:val="1"/>
                <w:sz w:val="22"/>
                <w:szCs w:val="22"/>
                <w:lang w:val="ru-RU" w:eastAsia="en-US"/>
              </w:rPr>
              <w:t xml:space="preserve">За нарушение срока оплаты комиссионного вознаграждения ЦФР предусматривается неустойка в виде пени, размер и порядок оплаты которой установлены разделом 12 настоящего </w:t>
            </w:r>
            <w:r>
              <w:rPr>
                <w:rFonts w:ascii="Garamond" w:hAnsi="Garamond"/>
                <w:caps/>
                <w:spacing w:val="1"/>
                <w:sz w:val="22"/>
                <w:szCs w:val="22"/>
                <w:lang w:val="ru-RU" w:eastAsia="en-US"/>
              </w:rPr>
              <w:t>р</w:t>
            </w:r>
            <w:r>
              <w:rPr>
                <w:rFonts w:ascii="Garamond" w:hAnsi="Garamond"/>
                <w:spacing w:val="1"/>
                <w:sz w:val="22"/>
                <w:szCs w:val="22"/>
                <w:lang w:val="ru-RU" w:eastAsia="en-US"/>
              </w:rPr>
              <w:t>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оплаты комиссионного вознаграждения ЦФР</w:t>
            </w:r>
          </w:p>
          <w:p w:rsidR="00027888" w:rsidRDefault="00027888">
            <w:pPr>
              <w:pStyle w:val="BodyText"/>
              <w:ind w:firstLine="567"/>
              <w:rPr>
                <w:rFonts w:ascii="Garamond" w:hAnsi="Garamond"/>
                <w:spacing w:val="1"/>
                <w:sz w:val="22"/>
                <w:szCs w:val="22"/>
                <w:lang w:val="ru-RU" w:eastAsia="en-US"/>
              </w:rPr>
            </w:pPr>
            <w:r>
              <w:rPr>
                <w:rFonts w:ascii="Garamond" w:hAnsi="Garamond"/>
                <w:spacing w:val="1"/>
                <w:sz w:val="22"/>
                <w:szCs w:val="22"/>
                <w:lang w:val="ru-RU" w:eastAsia="en-US"/>
              </w:rPr>
              <w:t xml:space="preserve">За нарушение срока оплаты комиссионного вознаграждения ЦФР предусматривается неустойка в виде пени, размер и порядок оплаты которой установлены разделом 12 настоящего </w:t>
            </w:r>
            <w:r>
              <w:rPr>
                <w:rFonts w:ascii="Garamond" w:hAnsi="Garamond"/>
                <w:caps/>
                <w:spacing w:val="1"/>
                <w:sz w:val="22"/>
                <w:szCs w:val="22"/>
                <w:lang w:val="ru-RU" w:eastAsia="en-US"/>
              </w:rPr>
              <w:t>р</w:t>
            </w:r>
            <w:r>
              <w:rPr>
                <w:rFonts w:ascii="Garamond" w:hAnsi="Garamond"/>
                <w:spacing w:val="1"/>
                <w:sz w:val="22"/>
                <w:szCs w:val="22"/>
                <w:lang w:val="ru-RU" w:eastAsia="en-US"/>
              </w:rPr>
              <w:t>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11.4.6</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60" w:name="_Toc385257087"/>
            <w:bookmarkStart w:id="61" w:name="_Toc434511598"/>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оплаты услуг по ОДУ в части обеспечения надежности функционирования электроэнергетики</w:t>
            </w:r>
            <w:bookmarkEnd w:id="60"/>
            <w:bookmarkEnd w:id="61"/>
          </w:p>
          <w:p w:rsidR="00027888" w:rsidRDefault="00027888">
            <w:pPr>
              <w:pStyle w:val="BodyText"/>
              <w:ind w:firstLine="567"/>
              <w:rPr>
                <w:rFonts w:ascii="Garamond" w:hAnsi="Garamond"/>
                <w:sz w:val="22"/>
                <w:szCs w:val="22"/>
                <w:lang w:val="ru-RU" w:eastAsia="en-US"/>
              </w:rPr>
            </w:pPr>
            <w:r>
              <w:rPr>
                <w:rFonts w:ascii="Garamond" w:hAnsi="Garamond"/>
                <w:sz w:val="22"/>
                <w:szCs w:val="22"/>
                <w:lang w:val="ru-RU" w:eastAsia="en-US"/>
              </w:rPr>
              <w:t xml:space="preserve">В случае неисполнения участником оптового рынка обязательств по оплате услуг по ОДУ в части обеспечения надежности функционирования электроэнергетики </w:t>
            </w:r>
            <w:r>
              <w:rPr>
                <w:rFonts w:ascii="Garamond" w:hAnsi="Garamond"/>
                <w:sz w:val="22"/>
                <w:szCs w:val="22"/>
                <w:highlight w:val="yellow"/>
                <w:lang w:val="ru-RU" w:eastAsia="en-US"/>
              </w:rPr>
              <w:t>начисляется</w:t>
            </w:r>
            <w:r>
              <w:rPr>
                <w:rFonts w:ascii="Garamond" w:hAnsi="Garamond"/>
                <w:sz w:val="22"/>
                <w:szCs w:val="22"/>
                <w:lang w:val="ru-RU" w:eastAsia="en-US"/>
              </w:rPr>
              <w:t xml:space="preserve"> неустойка в порядке, определенном в разделе 12 настоящего Регламента.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оплаты услуг по ОДУ в части обеспечения надежности функционирования электроэнергетики</w:t>
            </w:r>
          </w:p>
          <w:p w:rsidR="00027888" w:rsidRDefault="00027888">
            <w:pPr>
              <w:pStyle w:val="BodyText"/>
              <w:ind w:firstLine="567"/>
              <w:rPr>
                <w:rFonts w:ascii="Garamond" w:hAnsi="Garamond"/>
                <w:sz w:val="22"/>
                <w:szCs w:val="22"/>
                <w:lang w:val="ru-RU" w:eastAsia="en-US"/>
              </w:rPr>
            </w:pPr>
            <w:r>
              <w:rPr>
                <w:rFonts w:ascii="Garamond" w:hAnsi="Garamond"/>
                <w:sz w:val="22"/>
                <w:szCs w:val="22"/>
                <w:lang w:val="ru-RU" w:eastAsia="en-US"/>
              </w:rPr>
              <w:t xml:space="preserve">В случае неисполнения участником оптового рынка обязательств по оплате услуг по ОДУ в части обеспечения надежности функционирования электроэнергетики </w:t>
            </w:r>
            <w:r>
              <w:rPr>
                <w:rFonts w:ascii="Garamond" w:hAnsi="Garamond"/>
                <w:color w:val="000000"/>
                <w:spacing w:val="2"/>
                <w:sz w:val="22"/>
                <w:szCs w:val="22"/>
                <w:highlight w:val="yellow"/>
                <w:lang w:val="ru-RU" w:eastAsia="en-US"/>
              </w:rPr>
              <w:t>рассчитывается</w:t>
            </w:r>
            <w:r>
              <w:rPr>
                <w:rFonts w:ascii="Garamond" w:hAnsi="Garamond"/>
                <w:color w:val="000000"/>
                <w:spacing w:val="2"/>
                <w:sz w:val="22"/>
                <w:szCs w:val="22"/>
                <w:lang w:val="ru-RU" w:eastAsia="en-US"/>
              </w:rPr>
              <w:t xml:space="preserve"> неустойка </w:t>
            </w:r>
            <w:r>
              <w:rPr>
                <w:rFonts w:ascii="Garamond" w:hAnsi="Garamond"/>
                <w:color w:val="000000"/>
                <w:spacing w:val="2"/>
                <w:sz w:val="22"/>
                <w:szCs w:val="22"/>
                <w:highlight w:val="yellow"/>
                <w:lang w:val="ru-RU" w:eastAsia="en-US"/>
              </w:rPr>
              <w:t>(пени)</w:t>
            </w:r>
            <w:r>
              <w:rPr>
                <w:rFonts w:ascii="Garamond" w:hAnsi="Garamond"/>
                <w:color w:val="000000"/>
                <w:spacing w:val="2"/>
                <w:sz w:val="22"/>
                <w:szCs w:val="22"/>
                <w:lang w:val="ru-RU" w:eastAsia="en-US"/>
              </w:rPr>
              <w:t xml:space="preserve"> </w:t>
            </w:r>
            <w:r>
              <w:rPr>
                <w:rFonts w:ascii="Garamond" w:hAnsi="Garamond"/>
                <w:sz w:val="22"/>
                <w:szCs w:val="22"/>
                <w:lang w:val="ru-RU" w:eastAsia="en-US"/>
              </w:rPr>
              <w:t>в порядке, определенном в разделе 12 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11.5.5</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62" w:name="_Toc266799887"/>
            <w:bookmarkStart w:id="63" w:name="_Toc385257093"/>
            <w:bookmarkStart w:id="64" w:name="_Toc434511604"/>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оплаты агентского вознаграждения ЦФР</w:t>
            </w:r>
            <w:bookmarkEnd w:id="62"/>
            <w:bookmarkEnd w:id="63"/>
            <w:bookmarkEnd w:id="64"/>
          </w:p>
          <w:p w:rsidR="00027888" w:rsidRDefault="00027888">
            <w:pPr>
              <w:pStyle w:val="BodyText"/>
              <w:ind w:firstLine="612"/>
              <w:rPr>
                <w:rFonts w:ascii="Garamond" w:hAnsi="Garamond"/>
                <w:spacing w:val="1"/>
                <w:sz w:val="22"/>
                <w:szCs w:val="22"/>
                <w:lang w:val="ru-RU" w:eastAsia="en-US"/>
              </w:rPr>
            </w:pPr>
            <w:r>
              <w:rPr>
                <w:rFonts w:ascii="Garamond" w:hAnsi="Garamond"/>
                <w:spacing w:val="1"/>
                <w:sz w:val="22"/>
                <w:szCs w:val="22"/>
                <w:lang w:val="ru-RU" w:eastAsia="en-US"/>
              </w:rPr>
              <w:t xml:space="preserve">За нарушение срока оплаты агентского вознаграждения предусматривается неустойка в виде пени, размер и порядок оплаты которой установлены разделом 12 настоящего </w:t>
            </w:r>
            <w:r>
              <w:rPr>
                <w:rFonts w:ascii="Garamond" w:hAnsi="Garamond"/>
                <w:caps/>
                <w:spacing w:val="1"/>
                <w:sz w:val="22"/>
                <w:szCs w:val="22"/>
                <w:lang w:val="ru-RU" w:eastAsia="en-US"/>
              </w:rPr>
              <w:t>р</w:t>
            </w:r>
            <w:r>
              <w:rPr>
                <w:rFonts w:ascii="Garamond" w:hAnsi="Garamond"/>
                <w:spacing w:val="1"/>
                <w:sz w:val="22"/>
                <w:szCs w:val="22"/>
                <w:lang w:val="ru-RU" w:eastAsia="en-US"/>
              </w:rPr>
              <w:t>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оплаты агентского вознаграждения ЦФР</w:t>
            </w:r>
          </w:p>
          <w:p w:rsidR="00027888" w:rsidRDefault="00027888">
            <w:pPr>
              <w:pStyle w:val="BodyText"/>
              <w:ind w:firstLine="612"/>
              <w:rPr>
                <w:rFonts w:ascii="Garamond" w:hAnsi="Garamond"/>
                <w:spacing w:val="1"/>
                <w:sz w:val="22"/>
                <w:szCs w:val="22"/>
                <w:lang w:val="ru-RU" w:eastAsia="en-US"/>
              </w:rPr>
            </w:pPr>
            <w:r>
              <w:rPr>
                <w:rFonts w:ascii="Garamond" w:hAnsi="Garamond"/>
                <w:spacing w:val="1"/>
                <w:sz w:val="22"/>
                <w:szCs w:val="22"/>
                <w:lang w:val="ru-RU" w:eastAsia="en-US"/>
              </w:rPr>
              <w:t xml:space="preserve">За нарушение срока оплаты агентского вознаграждения предусматривается неустойка в виде пени, размер и порядок оплаты которой установлены разделом 12 настоящего </w:t>
            </w:r>
            <w:r>
              <w:rPr>
                <w:rFonts w:ascii="Garamond" w:hAnsi="Garamond"/>
                <w:caps/>
                <w:spacing w:val="1"/>
                <w:sz w:val="22"/>
                <w:szCs w:val="22"/>
                <w:lang w:val="ru-RU" w:eastAsia="en-US"/>
              </w:rPr>
              <w:t>р</w:t>
            </w:r>
            <w:r>
              <w:rPr>
                <w:rFonts w:ascii="Garamond" w:hAnsi="Garamond"/>
                <w:spacing w:val="1"/>
                <w:sz w:val="22"/>
                <w:szCs w:val="22"/>
                <w:lang w:val="ru-RU" w:eastAsia="en-US"/>
              </w:rPr>
              <w:t>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11.6.4</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65" w:name="_Toc385257099"/>
            <w:bookmarkStart w:id="66" w:name="_Toc434511609"/>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оплаты вознаграждения поверенного – ЦФР</w:t>
            </w:r>
            <w:bookmarkEnd w:id="65"/>
            <w:bookmarkEnd w:id="66"/>
          </w:p>
          <w:p w:rsidR="00027888" w:rsidRDefault="00027888">
            <w:pPr>
              <w:pStyle w:val="BodyText"/>
              <w:ind w:firstLine="612"/>
              <w:rPr>
                <w:sz w:val="22"/>
                <w:lang w:val="ru-RU" w:eastAsia="en-US"/>
              </w:rPr>
            </w:pPr>
            <w:r>
              <w:rPr>
                <w:rFonts w:ascii="Garamond" w:hAnsi="Garamond"/>
                <w:spacing w:val="1"/>
                <w:sz w:val="22"/>
                <w:szCs w:val="22"/>
                <w:lang w:val="ru-RU" w:eastAsia="en-US"/>
              </w:rPr>
              <w:t>За нарушение срока оплаты вознаграждения поверенного предусматривается неустойка в виде пени, размер и порядок оплаты которой установлены разделом 12 настоящего регламента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оплаты вознаграждения поверенного – ЦФР</w:t>
            </w:r>
          </w:p>
          <w:p w:rsidR="00027888" w:rsidRDefault="00027888">
            <w:pPr>
              <w:pStyle w:val="BodyText"/>
              <w:ind w:firstLine="612"/>
              <w:rPr>
                <w:sz w:val="22"/>
                <w:lang w:val="ru-RU" w:eastAsia="en-US"/>
              </w:rPr>
            </w:pPr>
            <w:r>
              <w:rPr>
                <w:rFonts w:ascii="Garamond" w:hAnsi="Garamond"/>
                <w:spacing w:val="1"/>
                <w:sz w:val="22"/>
                <w:szCs w:val="22"/>
                <w:lang w:val="ru-RU" w:eastAsia="en-US"/>
              </w:rPr>
              <w:t>За нарушение срока оплаты вознаграждения поверенного предусматривается неустойка в виде пени, размер и порядок оплаты которой установлены разделом 12 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11.8.4</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67" w:name="_Toc352063031"/>
            <w:bookmarkStart w:id="68" w:name="_Toc385257110"/>
            <w:bookmarkStart w:id="69" w:name="_Toc434511619"/>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оплаты вознаграждения поверенного – ЦФР</w:t>
            </w:r>
            <w:bookmarkEnd w:id="67"/>
            <w:bookmarkEnd w:id="68"/>
            <w:bookmarkEnd w:id="69"/>
          </w:p>
          <w:p w:rsidR="00027888" w:rsidRDefault="00027888">
            <w:pPr>
              <w:pStyle w:val="BodyText"/>
              <w:ind w:firstLine="612"/>
              <w:rPr>
                <w:rFonts w:ascii="Garamond" w:hAnsi="Garamond"/>
                <w:sz w:val="22"/>
                <w:szCs w:val="22"/>
                <w:lang w:val="ru-RU" w:eastAsia="en-US"/>
              </w:rPr>
            </w:pPr>
            <w:r>
              <w:rPr>
                <w:rFonts w:ascii="Garamond" w:hAnsi="Garamond"/>
                <w:sz w:val="22"/>
                <w:szCs w:val="22"/>
                <w:lang w:val="ru-RU" w:eastAsia="en-US"/>
              </w:rPr>
              <w:t xml:space="preserve">За нарушение срока оплаты вознаграждения поверенного предусматривается неустойка в виде пени, размер и порядок оплаты которой установлены разделом 12 настоящего </w:t>
            </w:r>
            <w:r>
              <w:rPr>
                <w:rFonts w:ascii="Garamond" w:hAnsi="Garamond"/>
                <w:caps/>
                <w:sz w:val="22"/>
                <w:szCs w:val="22"/>
                <w:lang w:val="ru-RU" w:eastAsia="en-US"/>
              </w:rPr>
              <w:t>р</w:t>
            </w:r>
            <w:r>
              <w:rPr>
                <w:rFonts w:ascii="Garamond" w:hAnsi="Garamond"/>
                <w:sz w:val="22"/>
                <w:szCs w:val="22"/>
                <w:lang w:val="ru-RU" w:eastAsia="en-US"/>
              </w:rPr>
              <w:t>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оплаты вознаграждения поверенного – ЦФР</w:t>
            </w:r>
          </w:p>
          <w:p w:rsidR="00027888" w:rsidRDefault="00027888">
            <w:pPr>
              <w:pStyle w:val="BodyText"/>
              <w:ind w:firstLine="612"/>
              <w:rPr>
                <w:rFonts w:ascii="Garamond" w:hAnsi="Garamond"/>
                <w:sz w:val="22"/>
                <w:szCs w:val="22"/>
                <w:lang w:val="ru-RU" w:eastAsia="en-US"/>
              </w:rPr>
            </w:pPr>
            <w:r>
              <w:rPr>
                <w:rFonts w:ascii="Garamond" w:hAnsi="Garamond"/>
                <w:sz w:val="22"/>
                <w:szCs w:val="22"/>
                <w:lang w:val="ru-RU" w:eastAsia="en-US"/>
              </w:rPr>
              <w:t xml:space="preserve">За нарушение срока оплаты вознаграждения поверенного предусматривается неустойка в виде пени, размер и порядок оплаты которой установлены разделом 12 настоящего </w:t>
            </w:r>
            <w:r>
              <w:rPr>
                <w:rFonts w:ascii="Garamond" w:hAnsi="Garamond"/>
                <w:caps/>
                <w:sz w:val="22"/>
                <w:szCs w:val="22"/>
                <w:lang w:val="ru-RU" w:eastAsia="en-US"/>
              </w:rPr>
              <w:t>р</w:t>
            </w:r>
            <w:r>
              <w:rPr>
                <w:rFonts w:ascii="Garamond" w:hAnsi="Garamond"/>
                <w:sz w:val="22"/>
                <w:szCs w:val="22"/>
                <w:lang w:val="ru-RU" w:eastAsia="en-US"/>
              </w:rPr>
              <w:t>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11.9.4</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70" w:name="_Toc375309110"/>
            <w:bookmarkStart w:id="71" w:name="_Toc385257116"/>
            <w:bookmarkStart w:id="72" w:name="_Toc434511624"/>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оплаты вознаграждения поверенного – ЦФР</w:t>
            </w:r>
            <w:bookmarkEnd w:id="70"/>
            <w:bookmarkEnd w:id="71"/>
            <w:bookmarkEnd w:id="72"/>
          </w:p>
          <w:p w:rsidR="00027888" w:rsidRDefault="00027888">
            <w:pPr>
              <w:pStyle w:val="BodyText"/>
              <w:ind w:firstLine="612"/>
              <w:rPr>
                <w:rFonts w:ascii="Garamond" w:hAnsi="Garamond"/>
                <w:sz w:val="22"/>
                <w:szCs w:val="22"/>
                <w:lang w:val="ru-RU" w:eastAsia="en-US"/>
              </w:rPr>
            </w:pPr>
            <w:r>
              <w:rPr>
                <w:rFonts w:ascii="Garamond" w:hAnsi="Garamond"/>
                <w:sz w:val="22"/>
                <w:szCs w:val="22"/>
                <w:lang w:val="ru-RU" w:eastAsia="en-US"/>
              </w:rPr>
              <w:t xml:space="preserve">За нарушение срока оплаты вознаграждения поверенного предусматривается неустойка в виде пени, размер и порядок оплаты которой установлены разделом 12 настоящего </w:t>
            </w:r>
            <w:r>
              <w:rPr>
                <w:rFonts w:ascii="Garamond" w:hAnsi="Garamond"/>
                <w:caps/>
                <w:sz w:val="22"/>
                <w:szCs w:val="22"/>
                <w:lang w:val="ru-RU" w:eastAsia="en-US"/>
              </w:rPr>
              <w:t>р</w:t>
            </w:r>
            <w:r>
              <w:rPr>
                <w:rFonts w:ascii="Garamond" w:hAnsi="Garamond"/>
                <w:sz w:val="22"/>
                <w:szCs w:val="22"/>
                <w:lang w:val="ru-RU" w:eastAsia="en-US"/>
              </w:rPr>
              <w:t>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оплаты вознаграждения поверенного – ЦФР</w:t>
            </w:r>
          </w:p>
          <w:p w:rsidR="00027888" w:rsidRDefault="00027888">
            <w:pPr>
              <w:pStyle w:val="BodyText"/>
              <w:ind w:firstLine="612"/>
              <w:rPr>
                <w:rFonts w:ascii="Garamond" w:hAnsi="Garamond"/>
                <w:sz w:val="22"/>
                <w:szCs w:val="22"/>
                <w:lang w:val="ru-RU" w:eastAsia="en-US"/>
              </w:rPr>
            </w:pPr>
            <w:r>
              <w:rPr>
                <w:rFonts w:ascii="Garamond" w:hAnsi="Garamond"/>
                <w:sz w:val="22"/>
                <w:szCs w:val="22"/>
                <w:lang w:val="ru-RU" w:eastAsia="en-US"/>
              </w:rPr>
              <w:t xml:space="preserve">За нарушение срока оплаты вознаграждения поверенного предусматривается неустойка в виде пени, размер и порядок оплаты которой установлены разделом 12 настоящего </w:t>
            </w:r>
            <w:r>
              <w:rPr>
                <w:rFonts w:ascii="Garamond" w:hAnsi="Garamond"/>
                <w:caps/>
                <w:sz w:val="22"/>
                <w:szCs w:val="22"/>
                <w:lang w:val="ru-RU" w:eastAsia="en-US"/>
              </w:rPr>
              <w:t>р</w:t>
            </w:r>
            <w:r>
              <w:rPr>
                <w:rFonts w:ascii="Garamond" w:hAnsi="Garamond"/>
                <w:sz w:val="22"/>
                <w:szCs w:val="22"/>
                <w:lang w:val="ru-RU" w:eastAsia="en-US"/>
              </w:rPr>
              <w:t>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11.10.4</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73" w:name="_Toc375309122"/>
            <w:bookmarkStart w:id="74" w:name="_Toc385257128"/>
            <w:bookmarkStart w:id="75" w:name="_Toc434511629"/>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оплаты вознаграждения поверенного – ЦФР</w:t>
            </w:r>
            <w:bookmarkEnd w:id="73"/>
            <w:bookmarkEnd w:id="74"/>
            <w:bookmarkEnd w:id="75"/>
          </w:p>
          <w:p w:rsidR="00027888" w:rsidRDefault="00027888">
            <w:pPr>
              <w:pStyle w:val="BodyText"/>
              <w:ind w:firstLine="612"/>
              <w:rPr>
                <w:rFonts w:ascii="Garamond" w:hAnsi="Garamond"/>
                <w:spacing w:val="5"/>
                <w:sz w:val="22"/>
                <w:szCs w:val="22"/>
                <w:lang w:val="ru-RU" w:eastAsia="en-US"/>
              </w:rPr>
            </w:pPr>
            <w:r>
              <w:rPr>
                <w:rFonts w:ascii="Garamond" w:hAnsi="Garamond"/>
                <w:spacing w:val="5"/>
                <w:sz w:val="22"/>
                <w:szCs w:val="22"/>
                <w:lang w:val="ru-RU" w:eastAsia="en-US"/>
              </w:rPr>
              <w:t>За нарушение срока оплаты вознаграждения поверенного предусматривается неустойка в виде пени, размер и порядок оплаты которой установлены разделом 12 настоящего Регламента.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оплаты вознаграждения поверенного – ЦФР</w:t>
            </w:r>
          </w:p>
          <w:p w:rsidR="00027888" w:rsidRDefault="00027888">
            <w:pPr>
              <w:pStyle w:val="BodyText"/>
              <w:ind w:firstLine="612"/>
              <w:rPr>
                <w:rFonts w:ascii="Garamond" w:hAnsi="Garamond"/>
                <w:spacing w:val="5"/>
                <w:sz w:val="22"/>
                <w:szCs w:val="22"/>
                <w:lang w:val="ru-RU" w:eastAsia="en-US"/>
              </w:rPr>
            </w:pPr>
            <w:r>
              <w:rPr>
                <w:rFonts w:ascii="Garamond" w:hAnsi="Garamond"/>
                <w:spacing w:val="5"/>
                <w:sz w:val="22"/>
                <w:szCs w:val="22"/>
                <w:lang w:val="ru-RU" w:eastAsia="en-US"/>
              </w:rPr>
              <w:t>За нарушение срока оплаты вознаграждения поверенного предусматривается неустойка в виде пени, размер и порядок оплаты которой установлены разделом 12 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11.11.5</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76" w:name="_Toc385257134"/>
            <w:bookmarkStart w:id="77" w:name="_Toc434511634"/>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оплаты агентского вознаграждения ЦФР</w:t>
            </w:r>
            <w:bookmarkEnd w:id="76"/>
            <w:bookmarkEnd w:id="77"/>
          </w:p>
          <w:p w:rsidR="00027888" w:rsidRDefault="00027888">
            <w:pPr>
              <w:pStyle w:val="BodyText"/>
              <w:ind w:firstLine="612"/>
              <w:rPr>
                <w:rFonts w:ascii="Garamond" w:hAnsi="Garamond"/>
                <w:spacing w:val="5"/>
                <w:sz w:val="22"/>
                <w:szCs w:val="22"/>
                <w:lang w:val="ru-RU" w:eastAsia="en-US"/>
              </w:rPr>
            </w:pPr>
            <w:r>
              <w:rPr>
                <w:rFonts w:ascii="Garamond" w:hAnsi="Garamond"/>
                <w:spacing w:val="5"/>
                <w:sz w:val="22"/>
                <w:szCs w:val="22"/>
                <w:lang w:val="ru-RU" w:eastAsia="en-US"/>
              </w:rPr>
              <w:t>За нарушение срока оплаты агентского вознаграждения предусматривается неустойка в виде пени, размер и порядок оплаты которой установлены разделом 12 настоящего Регламента.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оплаты агентского вознаграждения ЦФР</w:t>
            </w:r>
          </w:p>
          <w:p w:rsidR="00027888" w:rsidRDefault="00027888">
            <w:pPr>
              <w:pStyle w:val="BodyText"/>
              <w:ind w:firstLine="612"/>
              <w:rPr>
                <w:rFonts w:ascii="Garamond" w:hAnsi="Garamond"/>
                <w:spacing w:val="5"/>
                <w:sz w:val="22"/>
                <w:szCs w:val="22"/>
                <w:lang w:val="ru-RU" w:eastAsia="en-US"/>
              </w:rPr>
            </w:pPr>
            <w:r>
              <w:rPr>
                <w:rFonts w:ascii="Garamond" w:hAnsi="Garamond"/>
                <w:spacing w:val="5"/>
                <w:sz w:val="22"/>
                <w:szCs w:val="22"/>
                <w:lang w:val="ru-RU" w:eastAsia="en-US"/>
              </w:rPr>
              <w:t>За нарушение срока оплаты агентского вознаграждения предусматривается неустойка в виде пени, размер и порядок оплаты которой установлены разделом 12 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13.1.10</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78" w:name="_Toc257641965"/>
            <w:bookmarkStart w:id="79" w:name="_Toc404700911"/>
            <w:bookmarkStart w:id="80" w:name="_Toc434511657"/>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исполнения участниками оптового рынка, ФСК обязательств за мощность</w:t>
            </w:r>
            <w:bookmarkEnd w:id="78"/>
            <w:bookmarkEnd w:id="79"/>
            <w:bookmarkEnd w:id="80"/>
          </w:p>
          <w:p w:rsidR="00027888" w:rsidRDefault="00027888">
            <w:pPr>
              <w:pStyle w:val="BodyText"/>
              <w:ind w:firstLine="540"/>
              <w:rPr>
                <w:rFonts w:ascii="Garamond" w:hAnsi="Garamond"/>
                <w:sz w:val="22"/>
                <w:szCs w:val="22"/>
                <w:lang w:val="ru-RU" w:eastAsia="en-US"/>
              </w:rPr>
            </w:pPr>
            <w:r>
              <w:rPr>
                <w:rFonts w:ascii="Garamond" w:hAnsi="Garamond"/>
                <w:sz w:val="22"/>
                <w:szCs w:val="22"/>
                <w:lang w:val="ru-RU" w:eastAsia="en-US"/>
              </w:rPr>
              <w:t xml:space="preserve">В случае неисполнения участником оптового рынка, ФСК обязательств по оплате за мощность </w:t>
            </w:r>
            <w:r>
              <w:rPr>
                <w:rFonts w:ascii="Garamond" w:hAnsi="Garamond"/>
                <w:sz w:val="22"/>
                <w:szCs w:val="22"/>
                <w:highlight w:val="yellow"/>
                <w:lang w:val="ru-RU" w:eastAsia="en-US"/>
              </w:rPr>
              <w:t>начисляется</w:t>
            </w:r>
            <w:r>
              <w:rPr>
                <w:rFonts w:ascii="Garamond" w:hAnsi="Garamond"/>
                <w:sz w:val="22"/>
                <w:szCs w:val="22"/>
                <w:lang w:val="ru-RU" w:eastAsia="en-US"/>
              </w:rPr>
              <w:t xml:space="preserve"> неустойка в порядке, определенном в разделе </w:t>
            </w:r>
            <w:r>
              <w:rPr>
                <w:rFonts w:ascii="Garamond" w:hAnsi="Garamond"/>
                <w:sz w:val="22"/>
                <w:szCs w:val="22"/>
                <w:lang w:val="ru-RU" w:eastAsia="en-US"/>
              </w:rPr>
              <w:softHyphen/>
            </w:r>
            <w:r>
              <w:rPr>
                <w:rFonts w:ascii="Garamond" w:hAnsi="Garamond"/>
                <w:sz w:val="22"/>
                <w:szCs w:val="22"/>
                <w:lang w:val="ru-RU" w:eastAsia="en-US"/>
              </w:rPr>
              <w:softHyphen/>
            </w:r>
            <w:r>
              <w:rPr>
                <w:rFonts w:ascii="Garamond" w:hAnsi="Garamond"/>
                <w:sz w:val="22"/>
                <w:szCs w:val="22"/>
                <w:lang w:val="ru-RU" w:eastAsia="en-US"/>
              </w:rPr>
              <w:softHyphen/>
              <w:t>12 настоящего Регламента.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исполнения участниками оптового рынка, ФСК обязательств за мощность</w:t>
            </w:r>
          </w:p>
          <w:p w:rsidR="00027888" w:rsidRDefault="00027888">
            <w:pPr>
              <w:pStyle w:val="BodyText"/>
              <w:ind w:firstLine="540"/>
              <w:rPr>
                <w:rFonts w:ascii="Garamond" w:hAnsi="Garamond"/>
                <w:sz w:val="22"/>
                <w:szCs w:val="22"/>
                <w:lang w:val="ru-RU" w:eastAsia="en-US"/>
              </w:rPr>
            </w:pPr>
            <w:r>
              <w:rPr>
                <w:rFonts w:ascii="Garamond" w:hAnsi="Garamond"/>
                <w:sz w:val="22"/>
                <w:szCs w:val="22"/>
                <w:lang w:val="ru-RU" w:eastAsia="en-US"/>
              </w:rPr>
              <w:t xml:space="preserve">В случае неисполнения участником оптового рынка, ФСК обязательств по оплате за мощность </w:t>
            </w:r>
            <w:r>
              <w:rPr>
                <w:rFonts w:ascii="Garamond" w:hAnsi="Garamond"/>
                <w:color w:val="000000"/>
                <w:spacing w:val="2"/>
                <w:sz w:val="22"/>
                <w:szCs w:val="22"/>
                <w:highlight w:val="yellow"/>
                <w:lang w:val="ru-RU" w:eastAsia="en-US"/>
              </w:rPr>
              <w:t>рассчитывается</w:t>
            </w:r>
            <w:r>
              <w:rPr>
                <w:rFonts w:ascii="Garamond" w:hAnsi="Garamond"/>
                <w:color w:val="000000"/>
                <w:spacing w:val="2"/>
                <w:sz w:val="22"/>
                <w:szCs w:val="22"/>
                <w:lang w:val="ru-RU" w:eastAsia="en-US"/>
              </w:rPr>
              <w:t xml:space="preserve"> неустойка </w:t>
            </w:r>
            <w:r>
              <w:rPr>
                <w:rFonts w:ascii="Garamond" w:hAnsi="Garamond"/>
                <w:color w:val="000000"/>
                <w:spacing w:val="2"/>
                <w:sz w:val="22"/>
                <w:szCs w:val="22"/>
                <w:highlight w:val="yellow"/>
                <w:lang w:val="ru-RU" w:eastAsia="en-US"/>
              </w:rPr>
              <w:t>(пени)</w:t>
            </w:r>
            <w:r>
              <w:rPr>
                <w:rFonts w:ascii="Garamond" w:hAnsi="Garamond"/>
                <w:color w:val="000000"/>
                <w:spacing w:val="2"/>
                <w:sz w:val="22"/>
                <w:szCs w:val="22"/>
                <w:lang w:val="ru-RU" w:eastAsia="en-US"/>
              </w:rPr>
              <w:t xml:space="preserve"> </w:t>
            </w:r>
            <w:r>
              <w:rPr>
                <w:rFonts w:ascii="Garamond" w:hAnsi="Garamond"/>
                <w:sz w:val="22"/>
                <w:szCs w:val="22"/>
                <w:lang w:val="ru-RU" w:eastAsia="en-US"/>
              </w:rPr>
              <w:t xml:space="preserve">в порядке, определенном в разделе </w:t>
            </w:r>
            <w:r>
              <w:rPr>
                <w:rFonts w:ascii="Garamond" w:hAnsi="Garamond"/>
                <w:sz w:val="22"/>
                <w:szCs w:val="22"/>
                <w:lang w:val="ru-RU" w:eastAsia="en-US"/>
              </w:rPr>
              <w:softHyphen/>
            </w:r>
            <w:r>
              <w:rPr>
                <w:rFonts w:ascii="Garamond" w:hAnsi="Garamond"/>
                <w:sz w:val="22"/>
                <w:szCs w:val="22"/>
                <w:lang w:val="ru-RU" w:eastAsia="en-US"/>
              </w:rPr>
              <w:softHyphen/>
            </w:r>
            <w:r>
              <w:rPr>
                <w:rFonts w:ascii="Garamond" w:hAnsi="Garamond"/>
                <w:sz w:val="22"/>
                <w:szCs w:val="22"/>
                <w:lang w:val="ru-RU" w:eastAsia="en-US"/>
              </w:rPr>
              <w:softHyphen/>
              <w:t>12 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14.2</w:t>
            </w:r>
          </w:p>
        </w:tc>
        <w:tc>
          <w:tcPr>
            <w:tcW w:w="7020" w:type="dxa"/>
            <w:vAlign w:val="center"/>
          </w:tcPr>
          <w:p w:rsidR="00027888" w:rsidRDefault="00027888">
            <w:pPr>
              <w:pStyle w:val="BodyText"/>
              <w:ind w:firstLine="567"/>
              <w:rPr>
                <w:rFonts w:ascii="Garamond" w:hAnsi="Garamond"/>
                <w:sz w:val="22"/>
                <w:szCs w:val="22"/>
                <w:lang w:val="ru-RU" w:eastAsia="en-US"/>
              </w:rPr>
            </w:pPr>
            <w:r>
              <w:rPr>
                <w:rFonts w:ascii="Garamond" w:hAnsi="Garamond"/>
                <w:sz w:val="22"/>
                <w:szCs w:val="22"/>
                <w:lang w:val="ru-RU" w:eastAsia="en-US"/>
              </w:rPr>
              <w:t>…</w:t>
            </w:r>
          </w:p>
          <w:p w:rsidR="00027888" w:rsidRDefault="00027888">
            <w:pPr>
              <w:pStyle w:val="BodyText"/>
              <w:ind w:firstLine="540"/>
              <w:rPr>
                <w:rFonts w:ascii="Garamond" w:hAnsi="Garamond"/>
                <w:sz w:val="22"/>
                <w:szCs w:val="22"/>
                <w:lang w:val="ru-RU" w:eastAsia="en-US"/>
              </w:rPr>
            </w:pPr>
            <w:r>
              <w:rPr>
                <w:rFonts w:ascii="Garamond" w:hAnsi="Garamond"/>
                <w:sz w:val="22"/>
                <w:szCs w:val="22"/>
                <w:lang w:val="ru-RU" w:eastAsia="en-US"/>
              </w:rPr>
              <w:t xml:space="preserve">В указанном требовании комитент поручает ЦФР не перечислять комитенту денежные средства в оплату указанной в требовании задолженности участника оптового рынка – покупателя, а также не </w:t>
            </w:r>
            <w:r>
              <w:rPr>
                <w:rFonts w:ascii="Garamond" w:hAnsi="Garamond"/>
                <w:sz w:val="22"/>
                <w:szCs w:val="22"/>
                <w:highlight w:val="yellow"/>
                <w:lang w:val="ru-RU" w:eastAsia="en-US"/>
              </w:rPr>
              <w:t>начислять</w:t>
            </w:r>
            <w:r>
              <w:rPr>
                <w:rFonts w:ascii="Garamond" w:hAnsi="Garamond"/>
                <w:sz w:val="22"/>
                <w:szCs w:val="22"/>
                <w:lang w:val="ru-RU" w:eastAsia="en-US"/>
              </w:rPr>
              <w:t xml:space="preserve"> указанному покупателю неустойку, предусмотренную разделом 12 настоящего Регламента, на сумму задолженности, образовавшейся в результате неисполнения (ненадлежащего исполнения) обязательств по оплате электрической энергии и (или) мощности, переданной ЦФР покупателю во исполнение договора комиссии с данным комитентом. </w:t>
            </w:r>
          </w:p>
          <w:p w:rsidR="00027888" w:rsidRDefault="00027888">
            <w:pPr>
              <w:pStyle w:val="BodyText"/>
              <w:ind w:firstLine="567"/>
              <w:rPr>
                <w:rFonts w:ascii="Garamond" w:hAnsi="Garamond"/>
                <w:sz w:val="22"/>
                <w:szCs w:val="22"/>
                <w:lang w:val="ru-RU" w:eastAsia="en-US"/>
              </w:rPr>
            </w:pPr>
            <w:r>
              <w:rPr>
                <w:rFonts w:ascii="Garamond" w:hAnsi="Garamond"/>
                <w:sz w:val="22"/>
                <w:szCs w:val="22"/>
                <w:lang w:val="ru-RU" w:eastAsia="en-US"/>
              </w:rPr>
              <w:t>…</w:t>
            </w:r>
          </w:p>
        </w:tc>
        <w:tc>
          <w:tcPr>
            <w:tcW w:w="7200" w:type="dxa"/>
            <w:vAlign w:val="center"/>
          </w:tcPr>
          <w:p w:rsidR="00027888" w:rsidRDefault="00027888">
            <w:pPr>
              <w:pStyle w:val="BodyText"/>
              <w:ind w:firstLine="567"/>
              <w:rPr>
                <w:rFonts w:ascii="Garamond" w:hAnsi="Garamond"/>
                <w:sz w:val="22"/>
                <w:szCs w:val="22"/>
                <w:lang w:val="ru-RU" w:eastAsia="en-US"/>
              </w:rPr>
            </w:pPr>
            <w:r>
              <w:rPr>
                <w:rFonts w:ascii="Garamond" w:hAnsi="Garamond"/>
                <w:sz w:val="22"/>
                <w:szCs w:val="22"/>
                <w:lang w:val="ru-RU" w:eastAsia="en-US"/>
              </w:rPr>
              <w:t>…</w:t>
            </w:r>
          </w:p>
          <w:p w:rsidR="00027888" w:rsidRDefault="00027888">
            <w:pPr>
              <w:pStyle w:val="BodyText"/>
              <w:ind w:firstLine="540"/>
              <w:rPr>
                <w:rFonts w:ascii="Garamond" w:hAnsi="Garamond"/>
                <w:sz w:val="22"/>
                <w:szCs w:val="22"/>
                <w:lang w:val="ru-RU" w:eastAsia="en-US"/>
              </w:rPr>
            </w:pPr>
            <w:r>
              <w:rPr>
                <w:rFonts w:ascii="Garamond" w:hAnsi="Garamond"/>
                <w:sz w:val="22"/>
                <w:szCs w:val="22"/>
                <w:lang w:val="ru-RU" w:eastAsia="en-US"/>
              </w:rPr>
              <w:t xml:space="preserve">В указанном требовании комитент поручает ЦФР не перечислять комитенту денежные средства в оплату указанной в требовании задолженности участника оптового рынка – покупателя, а также не </w:t>
            </w:r>
            <w:r>
              <w:rPr>
                <w:rFonts w:ascii="Garamond" w:hAnsi="Garamond"/>
                <w:sz w:val="22"/>
                <w:szCs w:val="22"/>
                <w:highlight w:val="yellow"/>
                <w:lang w:val="ru-RU" w:eastAsia="en-US"/>
              </w:rPr>
              <w:t>рассчитывать</w:t>
            </w:r>
            <w:r>
              <w:rPr>
                <w:rFonts w:ascii="Garamond" w:hAnsi="Garamond"/>
                <w:sz w:val="22"/>
                <w:szCs w:val="22"/>
                <w:lang w:val="ru-RU" w:eastAsia="en-US"/>
              </w:rPr>
              <w:t xml:space="preserve"> указанному покупателю неустойку </w:t>
            </w:r>
            <w:r>
              <w:rPr>
                <w:rFonts w:ascii="Garamond" w:hAnsi="Garamond"/>
                <w:sz w:val="22"/>
                <w:szCs w:val="22"/>
                <w:highlight w:val="yellow"/>
                <w:lang w:val="ru-RU" w:eastAsia="en-US"/>
              </w:rPr>
              <w:t>(пени)</w:t>
            </w:r>
            <w:r>
              <w:rPr>
                <w:rFonts w:ascii="Garamond" w:hAnsi="Garamond"/>
                <w:sz w:val="22"/>
                <w:szCs w:val="22"/>
                <w:lang w:val="ru-RU" w:eastAsia="en-US"/>
              </w:rPr>
              <w:t xml:space="preserve">, предусмотренную разделом 12 настоящего Регламента, на сумму задолженности, образовавшейся в результате неисполнения (ненадлежащего исполнения) обязательств по оплате электрической энергии и (или) мощности, переданной ЦФР покупателю во исполнение договора комиссии с данным комитентом. </w:t>
            </w:r>
          </w:p>
          <w:p w:rsidR="00027888" w:rsidRDefault="00027888">
            <w:pPr>
              <w:pStyle w:val="BodyText"/>
              <w:ind w:firstLine="567"/>
              <w:rPr>
                <w:rFonts w:ascii="Garamond" w:hAnsi="Garamond"/>
                <w:b/>
                <w:bCs/>
                <w:color w:val="000000"/>
                <w:sz w:val="22"/>
                <w:szCs w:val="22"/>
                <w:highlight w:val="yellow"/>
              </w:rPr>
            </w:pPr>
            <w:r>
              <w:rPr>
                <w:rFonts w:ascii="Garamond" w:hAnsi="Garamond"/>
                <w:sz w:val="22"/>
                <w:szCs w:val="22"/>
                <w:lang w:val="ru-RU" w:eastAsia="en-US"/>
              </w:rPr>
              <w:t>…</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15.15</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81" w:name="_Toc434511687"/>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исполнения участниками оптового рынка обязательств по оплате за мощность</w:t>
            </w:r>
            <w:bookmarkEnd w:id="81"/>
          </w:p>
          <w:p w:rsidR="00027888" w:rsidRDefault="00027888">
            <w:pPr>
              <w:pStyle w:val="BodyText"/>
              <w:ind w:firstLine="567"/>
              <w:rPr>
                <w:rFonts w:ascii="Garamond" w:hAnsi="Garamond"/>
                <w:sz w:val="22"/>
                <w:szCs w:val="22"/>
                <w:lang w:val="ru-RU" w:eastAsia="en-US"/>
              </w:rPr>
            </w:pPr>
            <w:r>
              <w:rPr>
                <w:rFonts w:ascii="Garamond" w:hAnsi="Garamond"/>
                <w:sz w:val="22"/>
                <w:szCs w:val="22"/>
                <w:lang w:val="ru-RU" w:eastAsia="en-US"/>
              </w:rPr>
              <w:t xml:space="preserve">В случае неисполнения участником оптового рынка обязательств по оплате за мощность </w:t>
            </w:r>
            <w:r>
              <w:rPr>
                <w:rFonts w:ascii="Garamond" w:hAnsi="Garamond"/>
                <w:sz w:val="22"/>
                <w:szCs w:val="22"/>
                <w:highlight w:val="yellow"/>
                <w:lang w:val="ru-RU" w:eastAsia="en-US"/>
              </w:rPr>
              <w:t>начисляется</w:t>
            </w:r>
            <w:r>
              <w:rPr>
                <w:rFonts w:ascii="Garamond" w:hAnsi="Garamond"/>
                <w:sz w:val="22"/>
                <w:szCs w:val="22"/>
                <w:lang w:val="ru-RU" w:eastAsia="en-US"/>
              </w:rPr>
              <w:t xml:space="preserve"> неустойка в порядке, определенном в разделе 12 настоящего Регламента.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исполнения участниками оптового рынка обязательств по оплате за мощность</w:t>
            </w:r>
          </w:p>
          <w:p w:rsidR="00027888" w:rsidRDefault="00027888">
            <w:pPr>
              <w:pStyle w:val="BodyText"/>
              <w:ind w:firstLine="567"/>
              <w:rPr>
                <w:rFonts w:ascii="Garamond" w:hAnsi="Garamond" w:cs="Garamond"/>
                <w:b/>
                <w:bCs/>
                <w:sz w:val="22"/>
                <w:lang w:val="ru-RU" w:eastAsia="en-US"/>
              </w:rPr>
            </w:pPr>
            <w:r>
              <w:rPr>
                <w:rFonts w:ascii="Garamond" w:hAnsi="Garamond"/>
                <w:sz w:val="22"/>
                <w:szCs w:val="22"/>
                <w:lang w:val="ru-RU" w:eastAsia="en-US"/>
              </w:rPr>
              <w:t xml:space="preserve">В случае неисполнения участником оптового рынка обязательств по оплате за мощность </w:t>
            </w:r>
            <w:r>
              <w:rPr>
                <w:rFonts w:ascii="Garamond" w:hAnsi="Garamond"/>
                <w:sz w:val="22"/>
                <w:szCs w:val="22"/>
                <w:highlight w:val="yellow"/>
                <w:lang w:val="ru-RU" w:eastAsia="en-US"/>
              </w:rPr>
              <w:t>рассчитывается</w:t>
            </w:r>
            <w:r>
              <w:rPr>
                <w:rFonts w:ascii="Garamond" w:hAnsi="Garamond"/>
                <w:sz w:val="22"/>
                <w:szCs w:val="22"/>
                <w:lang w:val="ru-RU" w:eastAsia="en-US"/>
              </w:rPr>
              <w:t xml:space="preserve"> неустойка </w:t>
            </w:r>
            <w:r>
              <w:rPr>
                <w:rFonts w:ascii="Garamond" w:hAnsi="Garamond"/>
                <w:sz w:val="22"/>
                <w:szCs w:val="22"/>
                <w:highlight w:val="yellow"/>
                <w:lang w:val="ru-RU" w:eastAsia="en-US"/>
              </w:rPr>
              <w:t>(пени)</w:t>
            </w:r>
            <w:r>
              <w:rPr>
                <w:rFonts w:ascii="Garamond" w:hAnsi="Garamond"/>
                <w:sz w:val="22"/>
                <w:szCs w:val="22"/>
                <w:lang w:val="ru-RU" w:eastAsia="en-US"/>
              </w:rPr>
              <w:t xml:space="preserve"> в порядке, определенном в разделе 12 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18.3</w:t>
            </w:r>
          </w:p>
        </w:tc>
        <w:tc>
          <w:tcPr>
            <w:tcW w:w="7020" w:type="dxa"/>
            <w:vAlign w:val="center"/>
          </w:tcPr>
          <w:p w:rsidR="00027888" w:rsidRDefault="00027888">
            <w:pPr>
              <w:pStyle w:val="BodyText"/>
              <w:ind w:firstLine="567"/>
              <w:rPr>
                <w:rFonts w:ascii="Garamond" w:hAnsi="Garamond"/>
                <w:sz w:val="22"/>
                <w:szCs w:val="22"/>
                <w:lang w:val="ru-RU" w:eastAsia="en-US"/>
              </w:rPr>
            </w:pPr>
            <w:r>
              <w:rPr>
                <w:rFonts w:ascii="Garamond" w:hAnsi="Garamond"/>
                <w:sz w:val="22"/>
                <w:szCs w:val="22"/>
                <w:lang w:val="ru-RU" w:eastAsia="en-US"/>
              </w:rPr>
              <w:t>…</w:t>
            </w:r>
          </w:p>
          <w:p w:rsidR="00027888" w:rsidRDefault="00027888">
            <w:pPr>
              <w:pStyle w:val="BodyText"/>
              <w:ind w:firstLine="567"/>
              <w:rPr>
                <w:rFonts w:ascii="Garamond" w:hAnsi="Garamond"/>
                <w:sz w:val="22"/>
                <w:szCs w:val="22"/>
                <w:lang w:val="ru-RU" w:eastAsia="en-US"/>
              </w:rPr>
            </w:pPr>
            <w:r>
              <w:rPr>
                <w:rFonts w:ascii="Garamond" w:hAnsi="Garamond"/>
                <w:sz w:val="22"/>
                <w:szCs w:val="22"/>
                <w:lang w:val="ru-RU" w:eastAsia="en-US"/>
              </w:rPr>
              <w:t xml:space="preserve">В указанном требовании продавец и покупатель поручают ЦФР не списывать с покупателя денежные средства на оплату указанных в требовании обязательств покупателя, а также не </w:t>
            </w:r>
            <w:r>
              <w:rPr>
                <w:rFonts w:ascii="Garamond" w:hAnsi="Garamond"/>
                <w:sz w:val="22"/>
                <w:szCs w:val="22"/>
                <w:highlight w:val="yellow"/>
                <w:lang w:val="ru-RU" w:eastAsia="en-US"/>
              </w:rPr>
              <w:t>начислять</w:t>
            </w:r>
            <w:r>
              <w:rPr>
                <w:rFonts w:ascii="Garamond" w:hAnsi="Garamond"/>
                <w:sz w:val="22"/>
                <w:szCs w:val="22"/>
                <w:lang w:val="ru-RU" w:eastAsia="en-US"/>
              </w:rPr>
              <w:t xml:space="preserve"> указанному покупателю неустойку на сумму задолженности, образовавшейся в результате неисполнения (ненадлежащего исполнения) указанных в требовании обязательств по оплате указанного сторонами товара. </w:t>
            </w:r>
          </w:p>
          <w:p w:rsidR="00027888" w:rsidRDefault="00027888">
            <w:pPr>
              <w:pStyle w:val="BodyText"/>
              <w:ind w:firstLine="567"/>
              <w:rPr>
                <w:rFonts w:ascii="Garamond" w:hAnsi="Garamond"/>
                <w:b/>
                <w:bCs/>
                <w:color w:val="000000"/>
                <w:sz w:val="22"/>
                <w:szCs w:val="22"/>
                <w:highlight w:val="yellow"/>
              </w:rPr>
            </w:pPr>
            <w:r>
              <w:rPr>
                <w:rFonts w:ascii="Garamond" w:hAnsi="Garamond"/>
                <w:sz w:val="22"/>
                <w:szCs w:val="22"/>
                <w:lang w:val="ru-RU" w:eastAsia="en-US"/>
              </w:rPr>
              <w:t>…</w:t>
            </w:r>
          </w:p>
        </w:tc>
        <w:tc>
          <w:tcPr>
            <w:tcW w:w="7200" w:type="dxa"/>
            <w:vAlign w:val="center"/>
          </w:tcPr>
          <w:p w:rsidR="00027888" w:rsidRDefault="00027888">
            <w:pPr>
              <w:pStyle w:val="BodyText"/>
              <w:ind w:firstLine="567"/>
              <w:rPr>
                <w:rFonts w:ascii="Garamond" w:hAnsi="Garamond"/>
                <w:sz w:val="22"/>
                <w:szCs w:val="22"/>
                <w:lang w:val="ru-RU" w:eastAsia="en-US"/>
              </w:rPr>
            </w:pPr>
            <w:r>
              <w:rPr>
                <w:rFonts w:ascii="Garamond" w:hAnsi="Garamond"/>
                <w:sz w:val="22"/>
                <w:szCs w:val="22"/>
                <w:lang w:val="ru-RU" w:eastAsia="en-US"/>
              </w:rPr>
              <w:t>…</w:t>
            </w:r>
          </w:p>
          <w:p w:rsidR="00027888" w:rsidRDefault="00027888">
            <w:pPr>
              <w:pStyle w:val="BodyText"/>
              <w:ind w:firstLine="567"/>
              <w:rPr>
                <w:rFonts w:ascii="Garamond" w:hAnsi="Garamond"/>
                <w:sz w:val="22"/>
                <w:szCs w:val="22"/>
                <w:lang w:val="ru-RU" w:eastAsia="en-US"/>
              </w:rPr>
            </w:pPr>
            <w:r>
              <w:rPr>
                <w:rFonts w:ascii="Garamond" w:hAnsi="Garamond"/>
                <w:sz w:val="22"/>
                <w:szCs w:val="22"/>
                <w:lang w:val="ru-RU" w:eastAsia="en-US"/>
              </w:rPr>
              <w:t xml:space="preserve">В указанном требовании продавец и покупатель поручают ЦФР не списывать с покупателя денежные средства на оплату указанных в требовании обязательств покупателя, а также не </w:t>
            </w:r>
            <w:r>
              <w:rPr>
                <w:rFonts w:ascii="Garamond" w:hAnsi="Garamond"/>
                <w:sz w:val="22"/>
                <w:szCs w:val="22"/>
                <w:highlight w:val="yellow"/>
                <w:lang w:val="ru-RU" w:eastAsia="en-US"/>
              </w:rPr>
              <w:t>рассчитывать</w:t>
            </w:r>
            <w:r>
              <w:rPr>
                <w:rFonts w:ascii="Garamond" w:hAnsi="Garamond"/>
                <w:sz w:val="22"/>
                <w:szCs w:val="22"/>
                <w:lang w:val="ru-RU" w:eastAsia="en-US"/>
              </w:rPr>
              <w:t xml:space="preserve"> указанному покупателю неустойку </w:t>
            </w:r>
            <w:r>
              <w:rPr>
                <w:rFonts w:ascii="Garamond" w:hAnsi="Garamond"/>
                <w:sz w:val="22"/>
                <w:szCs w:val="22"/>
                <w:highlight w:val="yellow"/>
                <w:lang w:val="ru-RU" w:eastAsia="en-US"/>
              </w:rPr>
              <w:t>(пени)</w:t>
            </w:r>
            <w:r>
              <w:rPr>
                <w:rFonts w:ascii="Garamond" w:hAnsi="Garamond"/>
                <w:sz w:val="22"/>
                <w:szCs w:val="22"/>
                <w:lang w:val="ru-RU" w:eastAsia="en-US"/>
              </w:rPr>
              <w:t xml:space="preserve"> на сумму задолженности, образовавшейся в результате неисполнения (ненадлежащего исполнения) указанных в требовании обязательств по оплате указанного сторонами товара. </w:t>
            </w:r>
          </w:p>
          <w:p w:rsidR="00027888" w:rsidRDefault="00027888">
            <w:pPr>
              <w:pStyle w:val="Heading3"/>
              <w:spacing w:before="120" w:after="120" w:line="240" w:lineRule="auto"/>
              <w:ind w:left="-6"/>
              <w:jc w:val="both"/>
              <w:rPr>
                <w:rFonts w:ascii="Garamond" w:hAnsi="Garamond"/>
                <w:b/>
                <w:bCs/>
                <w:color w:val="000000"/>
                <w:sz w:val="22"/>
                <w:szCs w:val="22"/>
                <w:highlight w:val="yellow"/>
                <w:lang w:eastAsia="ru-RU"/>
              </w:rPr>
            </w:pPr>
            <w:r>
              <w:rPr>
                <w:rFonts w:ascii="Garamond" w:hAnsi="Garamond"/>
                <w:color w:val="auto"/>
                <w:sz w:val="22"/>
                <w:szCs w:val="22"/>
              </w:rPr>
              <w:t>…</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20.15</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82" w:name="_Toc434511727"/>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исполнения участниками оптового рынка обязательств по оплате за мощность</w:t>
            </w:r>
            <w:bookmarkEnd w:id="82"/>
          </w:p>
          <w:p w:rsidR="00027888" w:rsidRDefault="00027888">
            <w:pPr>
              <w:pStyle w:val="BodyText"/>
              <w:ind w:firstLine="567"/>
              <w:rPr>
                <w:rFonts w:ascii="Garamond" w:hAnsi="Garamond"/>
                <w:sz w:val="22"/>
                <w:szCs w:val="22"/>
                <w:lang w:val="ru-RU" w:eastAsia="en-US"/>
              </w:rPr>
            </w:pPr>
            <w:r>
              <w:rPr>
                <w:rFonts w:ascii="Garamond" w:hAnsi="Garamond"/>
                <w:sz w:val="22"/>
                <w:szCs w:val="22"/>
                <w:lang w:val="ru-RU" w:eastAsia="en-US"/>
              </w:rPr>
              <w:t xml:space="preserve">В случае неисполнения участником оптового рынка обязательств по оплате за мощность </w:t>
            </w:r>
            <w:r>
              <w:rPr>
                <w:rFonts w:ascii="Garamond" w:hAnsi="Garamond"/>
                <w:sz w:val="22"/>
                <w:szCs w:val="22"/>
                <w:highlight w:val="yellow"/>
                <w:lang w:val="ru-RU" w:eastAsia="en-US"/>
              </w:rPr>
              <w:t>начисляется</w:t>
            </w:r>
            <w:r>
              <w:rPr>
                <w:rFonts w:ascii="Garamond" w:hAnsi="Garamond"/>
                <w:sz w:val="22"/>
                <w:szCs w:val="22"/>
                <w:lang w:val="ru-RU" w:eastAsia="en-US"/>
              </w:rPr>
              <w:t xml:space="preserve"> неустойка в порядке, определенном в разделе 12 настоящего Регламента.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исполнения участниками оптового рынка обязательств по оплате за мощность</w:t>
            </w:r>
          </w:p>
          <w:p w:rsidR="00027888" w:rsidRDefault="00027888">
            <w:pPr>
              <w:pStyle w:val="BodyText"/>
              <w:ind w:firstLine="567"/>
              <w:rPr>
                <w:rFonts w:ascii="Garamond" w:hAnsi="Garamond" w:cs="Garamond"/>
                <w:b/>
                <w:bCs/>
                <w:sz w:val="22"/>
                <w:lang w:val="ru-RU" w:eastAsia="en-US"/>
              </w:rPr>
            </w:pPr>
            <w:r>
              <w:rPr>
                <w:rFonts w:ascii="Garamond" w:hAnsi="Garamond"/>
                <w:sz w:val="22"/>
                <w:szCs w:val="22"/>
                <w:lang w:val="ru-RU" w:eastAsia="en-US"/>
              </w:rPr>
              <w:t xml:space="preserve">В случае неисполнения участником оптового рынка обязательств по оплате за мощность </w:t>
            </w:r>
            <w:r>
              <w:rPr>
                <w:rFonts w:ascii="Garamond" w:hAnsi="Garamond"/>
                <w:sz w:val="22"/>
                <w:szCs w:val="22"/>
                <w:highlight w:val="yellow"/>
                <w:lang w:val="ru-RU" w:eastAsia="en-US"/>
              </w:rPr>
              <w:t>рассчитывается</w:t>
            </w:r>
            <w:r>
              <w:rPr>
                <w:rFonts w:ascii="Garamond" w:hAnsi="Garamond"/>
                <w:sz w:val="22"/>
                <w:szCs w:val="22"/>
                <w:lang w:val="ru-RU" w:eastAsia="en-US"/>
              </w:rPr>
              <w:t xml:space="preserve"> неустойка </w:t>
            </w:r>
            <w:r>
              <w:rPr>
                <w:rFonts w:ascii="Garamond" w:hAnsi="Garamond"/>
                <w:sz w:val="22"/>
                <w:szCs w:val="22"/>
                <w:highlight w:val="yellow"/>
                <w:lang w:val="ru-RU" w:eastAsia="en-US"/>
              </w:rPr>
              <w:t>(пени)</w:t>
            </w:r>
            <w:r>
              <w:rPr>
                <w:rFonts w:ascii="Garamond" w:hAnsi="Garamond"/>
                <w:sz w:val="22"/>
                <w:szCs w:val="22"/>
                <w:lang w:val="ru-RU" w:eastAsia="en-US"/>
              </w:rPr>
              <w:t xml:space="preserve"> в порядке, определенном в разделе 12 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21.2</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83" w:name="_Toc434511730"/>
            <w:r>
              <w:rPr>
                <w:rFonts w:ascii="Garamond" w:hAnsi="Garamond"/>
                <w:b/>
                <w:bCs/>
                <w:color w:val="000000"/>
                <w:sz w:val="22"/>
                <w:szCs w:val="22"/>
                <w:lang w:eastAsia="ru-RU"/>
              </w:rPr>
              <w:t>Порядок расчетов при введении в отношении участника-банкрота процедуры наблюдения</w:t>
            </w:r>
            <w:bookmarkEnd w:id="83"/>
          </w:p>
          <w:p w:rsidR="00027888" w:rsidRDefault="00027888">
            <w:pPr>
              <w:ind w:firstLine="567"/>
              <w:jc w:val="both"/>
              <w:rPr>
                <w:rFonts w:ascii="Garamond" w:hAnsi="Garamond"/>
              </w:rPr>
            </w:pPr>
            <w:r>
              <w:rPr>
                <w:rFonts w:ascii="Garamond" w:hAnsi="Garamond"/>
              </w:rPr>
              <w:t xml:space="preserve">С даты, следующей за датой получения ЦФР информации о принятии арбитражным судом определения о введении в отношении участника-банкрота процедуры наблюдения, расчеты с указанным участником осуществляются в порядке, установленном настоящим Регламентом, с учетом следующих особенностей: </w:t>
            </w:r>
          </w:p>
          <w:p w:rsidR="00027888" w:rsidRDefault="00027888">
            <w:pPr>
              <w:ind w:firstLine="567"/>
              <w:jc w:val="both"/>
              <w:rPr>
                <w:rFonts w:ascii="Garamond" w:hAnsi="Garamond"/>
              </w:rPr>
            </w:pPr>
            <w:r>
              <w:rPr>
                <w:rFonts w:ascii="Garamond" w:hAnsi="Garamond"/>
              </w:rPr>
              <w:t>– ЦФР не включает конкурсные обязательства участника-банкрота в Сводный реестр платежей, направляемый в уполномоченную кредитную организацию.</w:t>
            </w:r>
          </w:p>
          <w:p w:rsidR="00027888" w:rsidRDefault="00027888">
            <w:pPr>
              <w:ind w:firstLine="567"/>
              <w:jc w:val="both"/>
              <w:rPr>
                <w:rFonts w:ascii="Garamond" w:hAnsi="Garamond"/>
              </w:rPr>
            </w:pPr>
            <w:r>
              <w:rPr>
                <w:rFonts w:ascii="Garamond" w:hAnsi="Garamond"/>
              </w:rPr>
              <w:t>– ЦФР не осуществляет прекращение конкурсных обязательств участника-банкрота путем зачета встречного однородного требования.</w:t>
            </w:r>
          </w:p>
          <w:p w:rsidR="00027888" w:rsidRDefault="00027888">
            <w:pPr>
              <w:ind w:firstLine="567"/>
              <w:jc w:val="both"/>
              <w:rPr>
                <w:rFonts w:ascii="Garamond" w:hAnsi="Garamond"/>
              </w:rPr>
            </w:pPr>
            <w:r>
              <w:rPr>
                <w:rFonts w:ascii="Garamond" w:hAnsi="Garamond"/>
              </w:rPr>
              <w:t>– ЦФР рассчитывает неустойку за нарушение сроков исполнения участником-банкротом конкурсных обязательств.</w:t>
            </w:r>
          </w:p>
          <w:p w:rsidR="00027888" w:rsidRDefault="00027888">
            <w:pPr>
              <w:ind w:firstLine="567"/>
              <w:jc w:val="both"/>
              <w:rPr>
                <w:rFonts w:ascii="Garamond" w:hAnsi="Garamond"/>
              </w:rPr>
            </w:pPr>
            <w:r>
              <w:rPr>
                <w:rFonts w:ascii="Garamond" w:hAnsi="Garamond"/>
              </w:rPr>
              <w:t>– ЦФР не включает неустойку, рассчитанную за нарушение участником-банкротом сроков исполнения конкурсных обязательств в Сводный реестр платежей, направляемый в уполномоченную кредитную организацию.</w:t>
            </w:r>
          </w:p>
          <w:p w:rsidR="00027888" w:rsidRDefault="00027888">
            <w:pPr>
              <w:ind w:firstLine="567"/>
              <w:jc w:val="both"/>
              <w:rPr>
                <w:rFonts w:ascii="Garamond" w:hAnsi="Garamond"/>
              </w:rPr>
            </w:pPr>
            <w:r>
              <w:rPr>
                <w:rFonts w:ascii="Garamond" w:hAnsi="Garamond"/>
              </w:rPr>
              <w:t xml:space="preserve"> – ЦФР осуществляет прекращение текущих обязательств участника-банкрота зачетом встречных однородных требований и (или) включает текущие обязательства участника-банкрота в Сводный реестр платежей, направляемый в уполномоченную кредитную организацию.</w:t>
            </w:r>
          </w:p>
          <w:p w:rsidR="00027888" w:rsidRDefault="00027888">
            <w:pPr>
              <w:ind w:firstLine="567"/>
              <w:jc w:val="both"/>
              <w:rPr>
                <w:rFonts w:ascii="Garamond" w:hAnsi="Garamond"/>
              </w:rPr>
            </w:pPr>
            <w:r>
              <w:rPr>
                <w:rFonts w:ascii="Garamond" w:hAnsi="Garamond"/>
              </w:rPr>
              <w:t>– ЦФР рассчитывает неустойку за нарушение участником-банкротом сроков исполнения текущих обязательств.</w:t>
            </w:r>
          </w:p>
          <w:p w:rsidR="00027888" w:rsidRDefault="00027888">
            <w:pPr>
              <w:ind w:firstLine="567"/>
              <w:jc w:val="both"/>
              <w:rPr>
                <w:rFonts w:ascii="Garamond" w:hAnsi="Garamond"/>
              </w:rPr>
            </w:pPr>
            <w:r>
              <w:rPr>
                <w:rFonts w:ascii="Garamond" w:hAnsi="Garamond"/>
              </w:rPr>
              <w:t xml:space="preserve">– ЦФР осуществляет прекращение обязательств по </w:t>
            </w:r>
            <w:r>
              <w:rPr>
                <w:rFonts w:ascii="Garamond" w:hAnsi="Garamond"/>
                <w:highlight w:val="yellow"/>
              </w:rPr>
              <w:t>у</w:t>
            </w:r>
            <w:r>
              <w:rPr>
                <w:rFonts w:ascii="Garamond" w:hAnsi="Garamond"/>
              </w:rPr>
              <w:t>плате неустойки за нарушение сроков исполнения текущих обязательств зачетом встречных однородных требований или включает в Сводный реестр платежей, направляемый в уполномоченную кредитную организацию.</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lang w:eastAsia="ru-RU"/>
              </w:rPr>
              <w:t>Порядок расчетов при введении в отношении участника-банкрота процедуры наблюдения</w:t>
            </w:r>
          </w:p>
          <w:p w:rsidR="00027888" w:rsidRDefault="00027888">
            <w:pPr>
              <w:ind w:firstLine="567"/>
              <w:jc w:val="both"/>
              <w:rPr>
                <w:rFonts w:ascii="Garamond" w:hAnsi="Garamond"/>
              </w:rPr>
            </w:pPr>
            <w:r>
              <w:rPr>
                <w:rFonts w:ascii="Garamond" w:hAnsi="Garamond"/>
              </w:rPr>
              <w:t xml:space="preserve">С даты, следующей за датой получения ЦФР информации о принятии арбитражным судом определения о введении в отношении участника-банкрота процедуры наблюдения, расчеты с указанным участником осуществляются в порядке, установленном настоящим Регламентом, с учетом следующих особенностей: </w:t>
            </w:r>
          </w:p>
          <w:p w:rsidR="00027888" w:rsidRDefault="00027888">
            <w:pPr>
              <w:ind w:firstLine="567"/>
              <w:jc w:val="both"/>
              <w:rPr>
                <w:rFonts w:ascii="Garamond" w:hAnsi="Garamond"/>
              </w:rPr>
            </w:pPr>
            <w:r>
              <w:rPr>
                <w:rFonts w:ascii="Garamond" w:hAnsi="Garamond"/>
              </w:rPr>
              <w:t>– ЦФР не включает конкурсные обязательства участника-банкрота в Сводный реестр платежей, направляемый в уполномоченную кредитную организацию.</w:t>
            </w:r>
          </w:p>
          <w:p w:rsidR="00027888" w:rsidRDefault="00027888">
            <w:pPr>
              <w:ind w:firstLine="567"/>
              <w:jc w:val="both"/>
              <w:rPr>
                <w:rFonts w:ascii="Garamond" w:hAnsi="Garamond"/>
              </w:rPr>
            </w:pPr>
            <w:r>
              <w:rPr>
                <w:rFonts w:ascii="Garamond" w:hAnsi="Garamond"/>
              </w:rPr>
              <w:t>– ЦФР не осуществляет прекращение конкурсных обязательств участника-банкрота путем зачета встречного однородного требования.</w:t>
            </w:r>
          </w:p>
          <w:p w:rsidR="00027888" w:rsidRDefault="00027888">
            <w:pPr>
              <w:ind w:firstLine="567"/>
              <w:jc w:val="both"/>
              <w:rPr>
                <w:rFonts w:ascii="Garamond" w:hAnsi="Garamond"/>
              </w:rPr>
            </w:pPr>
            <w:r>
              <w:rPr>
                <w:rFonts w:ascii="Garamond" w:hAnsi="Garamond"/>
              </w:rPr>
              <w:t xml:space="preserve">– ЦФР рассчитывает неустойку </w:t>
            </w:r>
            <w:r>
              <w:rPr>
                <w:rFonts w:ascii="Garamond" w:hAnsi="Garamond"/>
                <w:highlight w:val="yellow"/>
              </w:rPr>
              <w:t>(пени)</w:t>
            </w:r>
            <w:r>
              <w:rPr>
                <w:rFonts w:ascii="Garamond" w:hAnsi="Garamond"/>
              </w:rPr>
              <w:t xml:space="preserve"> за нарушение сроков исполнения участником-банкротом конкурсных обязательств.</w:t>
            </w:r>
          </w:p>
          <w:p w:rsidR="00027888" w:rsidRDefault="00027888">
            <w:pPr>
              <w:ind w:firstLine="567"/>
              <w:jc w:val="both"/>
              <w:rPr>
                <w:rFonts w:ascii="Garamond" w:hAnsi="Garamond"/>
              </w:rPr>
            </w:pPr>
            <w:r>
              <w:rPr>
                <w:rFonts w:ascii="Garamond" w:hAnsi="Garamond"/>
              </w:rPr>
              <w:t xml:space="preserve">– ЦФР не включает неустойку </w:t>
            </w:r>
            <w:r>
              <w:rPr>
                <w:rFonts w:ascii="Garamond" w:hAnsi="Garamond"/>
                <w:highlight w:val="yellow"/>
              </w:rPr>
              <w:t>(пени)</w:t>
            </w:r>
            <w:r>
              <w:rPr>
                <w:rFonts w:ascii="Garamond" w:hAnsi="Garamond"/>
              </w:rPr>
              <w:t>, рассчитанную за нарушение участником-банкротом сроков исполнения конкурсных обязательств в Сводный реестр платежей, направляемый в уполномоченную кредитную организацию.</w:t>
            </w:r>
          </w:p>
          <w:p w:rsidR="00027888" w:rsidRDefault="00027888">
            <w:pPr>
              <w:ind w:firstLine="567"/>
              <w:jc w:val="both"/>
              <w:rPr>
                <w:rFonts w:ascii="Garamond" w:hAnsi="Garamond"/>
              </w:rPr>
            </w:pPr>
            <w:r>
              <w:rPr>
                <w:rFonts w:ascii="Garamond" w:hAnsi="Garamond"/>
              </w:rPr>
              <w:t xml:space="preserve"> – ЦФР осуществляет прекращение текущих обязательств участника-банкрота зачетом встречных однородных требований и (или) включает текущие обязательства участника-банкрота в Сводный реестр платежей, направляемый в уполномоченную кредитную организацию.</w:t>
            </w:r>
          </w:p>
          <w:p w:rsidR="00027888" w:rsidRDefault="00027888">
            <w:pPr>
              <w:ind w:firstLine="567"/>
              <w:jc w:val="both"/>
              <w:rPr>
                <w:rFonts w:ascii="Garamond" w:hAnsi="Garamond"/>
              </w:rPr>
            </w:pPr>
            <w:r>
              <w:rPr>
                <w:rFonts w:ascii="Garamond" w:hAnsi="Garamond"/>
              </w:rPr>
              <w:t xml:space="preserve">– ЦФР рассчитывает неустойку </w:t>
            </w:r>
            <w:r>
              <w:rPr>
                <w:rFonts w:ascii="Garamond" w:hAnsi="Garamond"/>
                <w:highlight w:val="yellow"/>
              </w:rPr>
              <w:t>(пени)</w:t>
            </w:r>
            <w:r>
              <w:rPr>
                <w:rFonts w:ascii="Garamond" w:hAnsi="Garamond"/>
              </w:rPr>
              <w:t xml:space="preserve"> за нарушение участником-банкротом сроков исполнения текущих обязательств.</w:t>
            </w:r>
          </w:p>
          <w:p w:rsidR="00027888" w:rsidRDefault="00027888">
            <w:pPr>
              <w:ind w:firstLine="567"/>
              <w:jc w:val="both"/>
              <w:rPr>
                <w:rFonts w:ascii="Garamond" w:hAnsi="Garamond"/>
                <w:b/>
                <w:bCs/>
                <w:color w:val="000000"/>
                <w:highlight w:val="yellow"/>
                <w:lang w:eastAsia="ru-RU"/>
              </w:rPr>
            </w:pPr>
            <w:r>
              <w:rPr>
                <w:rFonts w:ascii="Garamond" w:hAnsi="Garamond"/>
              </w:rPr>
              <w:t xml:space="preserve">– ЦФР осуществляет прекращение обязательств по </w:t>
            </w:r>
            <w:r>
              <w:rPr>
                <w:rFonts w:ascii="Garamond" w:hAnsi="Garamond"/>
                <w:highlight w:val="yellow"/>
              </w:rPr>
              <w:t>о</w:t>
            </w:r>
            <w:r>
              <w:rPr>
                <w:rFonts w:ascii="Garamond" w:hAnsi="Garamond"/>
              </w:rPr>
              <w:t xml:space="preserve">плате неустойки </w:t>
            </w:r>
            <w:r>
              <w:rPr>
                <w:rFonts w:ascii="Garamond" w:hAnsi="Garamond"/>
                <w:highlight w:val="yellow"/>
              </w:rPr>
              <w:t>(пени)</w:t>
            </w:r>
            <w:r>
              <w:rPr>
                <w:rFonts w:ascii="Garamond" w:hAnsi="Garamond"/>
              </w:rPr>
              <w:t xml:space="preserve"> за нарушение сроков исполнения текущих обязательств зачетом встречных однородных требований или включает в Сводный реестр платежей, направляемый в уполномоченную кредитную организацию.</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21.3</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84" w:name="_Toc434511731"/>
            <w:r>
              <w:rPr>
                <w:rFonts w:ascii="Garamond" w:hAnsi="Garamond"/>
                <w:b/>
                <w:bCs/>
                <w:color w:val="000000"/>
                <w:sz w:val="22"/>
                <w:szCs w:val="22"/>
                <w:lang w:eastAsia="ru-RU"/>
              </w:rPr>
              <w:t>Порядок расчетов при введении в отношении участника-банкрота процедуры финансового оздоровления или внешнего управления</w:t>
            </w:r>
            <w:bookmarkEnd w:id="84"/>
          </w:p>
          <w:p w:rsidR="00027888" w:rsidRDefault="00027888">
            <w:pPr>
              <w:ind w:firstLine="567"/>
              <w:jc w:val="both"/>
              <w:rPr>
                <w:rFonts w:ascii="Garamond" w:hAnsi="Garamond"/>
              </w:rPr>
            </w:pPr>
            <w:r>
              <w:rPr>
                <w:rFonts w:ascii="Garamond" w:hAnsi="Garamond"/>
              </w:rPr>
              <w:t>С даты, следующей за датой получения ЦФР информации о принятии арбитражным судом определения о введении в отношении участника-банкрота процедуры финансового оздоровления или внешнего управления, расчеты с указанным участником осуществляются в порядке, установленном настоящим Регламентом, с учетом следующих особенностей:</w:t>
            </w:r>
          </w:p>
          <w:p w:rsidR="00027888" w:rsidRDefault="00027888">
            <w:pPr>
              <w:ind w:firstLine="567"/>
              <w:jc w:val="both"/>
              <w:rPr>
                <w:rFonts w:ascii="Garamond" w:hAnsi="Garamond"/>
              </w:rPr>
            </w:pPr>
            <w:r>
              <w:rPr>
                <w:rFonts w:ascii="Garamond" w:hAnsi="Garamond"/>
              </w:rPr>
              <w:t>– ЦФР не включает конкурсные обязательства участника-банкрота в Сводный реестр платежей, направляемый в уполномоченную кредитную организацию.</w:t>
            </w:r>
          </w:p>
          <w:p w:rsidR="00027888" w:rsidRDefault="00027888">
            <w:pPr>
              <w:ind w:firstLine="567"/>
              <w:jc w:val="both"/>
              <w:rPr>
                <w:rFonts w:ascii="Garamond" w:hAnsi="Garamond"/>
              </w:rPr>
            </w:pPr>
            <w:r>
              <w:rPr>
                <w:rFonts w:ascii="Garamond" w:hAnsi="Garamond"/>
              </w:rPr>
              <w:t>– ЦФР не осуществляет прекращение конкурсных обязательств участника-банкрота путем зачета встречного однородного требования.</w:t>
            </w:r>
          </w:p>
          <w:p w:rsidR="00027888" w:rsidRDefault="00027888">
            <w:pPr>
              <w:ind w:firstLine="567"/>
              <w:jc w:val="both"/>
              <w:rPr>
                <w:rFonts w:ascii="Garamond" w:hAnsi="Garamond"/>
              </w:rPr>
            </w:pPr>
            <w:r>
              <w:rPr>
                <w:rFonts w:ascii="Garamond" w:hAnsi="Garamond"/>
              </w:rPr>
              <w:t>– ЦФР не рассчитывает неустойку за нарушение участником-банкротом сроков исполнения конкурсных обязательств.</w:t>
            </w:r>
          </w:p>
          <w:p w:rsidR="00027888" w:rsidRDefault="00027888">
            <w:pPr>
              <w:ind w:firstLine="567"/>
              <w:jc w:val="both"/>
              <w:rPr>
                <w:rFonts w:ascii="Garamond" w:hAnsi="Garamond"/>
              </w:rPr>
            </w:pPr>
            <w:r>
              <w:rPr>
                <w:rFonts w:ascii="Garamond" w:hAnsi="Garamond"/>
              </w:rPr>
              <w:t>– ЦФР осуществляет прекращение текущих обязательств участника-банкрота зачетом встречных однородных требований и (или) включает текущие обязательства участника-банкрота в Сводный реестр платежей, направляемый в уполномоченную кредитную организацию.</w:t>
            </w:r>
          </w:p>
          <w:p w:rsidR="00027888" w:rsidRDefault="00027888">
            <w:pPr>
              <w:ind w:firstLine="567"/>
              <w:jc w:val="both"/>
              <w:rPr>
                <w:rFonts w:ascii="Garamond" w:hAnsi="Garamond"/>
              </w:rPr>
            </w:pPr>
            <w:r>
              <w:rPr>
                <w:rFonts w:ascii="Garamond" w:hAnsi="Garamond"/>
              </w:rPr>
              <w:t>– ЦФР рассчитывает неустойку за нарушение участником-банкротом сроков исполнения текущих обязательств.</w:t>
            </w:r>
          </w:p>
          <w:p w:rsidR="00027888" w:rsidRDefault="00027888">
            <w:pPr>
              <w:ind w:firstLine="567"/>
              <w:jc w:val="both"/>
              <w:rPr>
                <w:rFonts w:ascii="Garamond" w:hAnsi="Garamond"/>
              </w:rPr>
            </w:pPr>
            <w:r>
              <w:rPr>
                <w:rFonts w:ascii="Garamond" w:hAnsi="Garamond"/>
              </w:rPr>
              <w:t xml:space="preserve">– ЦФР осуществляет прекращение обязательств участника-банкрота по </w:t>
            </w:r>
            <w:r>
              <w:rPr>
                <w:rFonts w:ascii="Garamond" w:hAnsi="Garamond"/>
                <w:highlight w:val="yellow"/>
              </w:rPr>
              <w:t>у</w:t>
            </w:r>
            <w:r>
              <w:rPr>
                <w:rFonts w:ascii="Garamond" w:hAnsi="Garamond"/>
              </w:rPr>
              <w:t>плате неустойки за нарушение сроков исполнения текущих обязательств зачетом встречных однородных требований и (или) включает в Сводный реестр платежей, направляемый в уполномоченную кредитную организацию.</w:t>
            </w:r>
          </w:p>
          <w:p w:rsidR="00027888" w:rsidRDefault="00027888">
            <w:pPr>
              <w:ind w:firstLine="567"/>
              <w:jc w:val="both"/>
              <w:rPr>
                <w:rFonts w:ascii="Garamond" w:hAnsi="Garamond"/>
              </w:rPr>
            </w:pPr>
            <w:r>
              <w:rPr>
                <w:rFonts w:ascii="Garamond" w:hAnsi="Garamond"/>
              </w:rPr>
              <w:t xml:space="preserve">С момента получения ЦФР информации о принятии арбитражным судом определения об утверждении графика погашения задолженности или плана внешнего управления денежные обязательства и требования участника-банкрота, исполняются в соответствии с условиями графика погашения задолженности или плана внешнего управления. </w:t>
            </w:r>
          </w:p>
          <w:p w:rsidR="00027888" w:rsidRDefault="00027888">
            <w:pPr>
              <w:ind w:firstLine="567"/>
              <w:jc w:val="both"/>
              <w:rPr>
                <w:rFonts w:ascii="Garamond" w:hAnsi="Garamond"/>
              </w:rPr>
            </w:pPr>
            <w:r>
              <w:rPr>
                <w:rFonts w:ascii="Garamond" w:hAnsi="Garamond"/>
              </w:rPr>
              <w:t xml:space="preserve">При несоответствии условий графика погашения задолженности или плана внешнего управления положениям настоящего Регламента денежные обязательства и требования участника-банкрота не исполняются путем списания (зачисления) денежных средств на торговый счет или путем проведения зачета встречных однородных требований. </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lang w:eastAsia="ru-RU"/>
              </w:rPr>
              <w:t>Порядок расчетов при введении в отношении участника-банкрота процедуры финансового оздоровления или внешнего управления</w:t>
            </w:r>
          </w:p>
          <w:p w:rsidR="00027888" w:rsidRDefault="00027888">
            <w:pPr>
              <w:ind w:firstLine="567"/>
              <w:jc w:val="both"/>
              <w:rPr>
                <w:rFonts w:ascii="Garamond" w:hAnsi="Garamond"/>
              </w:rPr>
            </w:pPr>
            <w:r>
              <w:rPr>
                <w:rFonts w:ascii="Garamond" w:hAnsi="Garamond"/>
              </w:rPr>
              <w:t>С даты, следующей за датой получения ЦФР информации о принятии арбитражным судом определения о введении в отношении участника-банкрота процедуры финансового оздоровления или внешнего управления, расчеты с указанным участником осуществляются в порядке, установленном настоящим Регламентом, с учетом следующих особенностей:</w:t>
            </w:r>
          </w:p>
          <w:p w:rsidR="00027888" w:rsidRDefault="00027888">
            <w:pPr>
              <w:ind w:firstLine="567"/>
              <w:jc w:val="both"/>
              <w:rPr>
                <w:rFonts w:ascii="Garamond" w:hAnsi="Garamond"/>
              </w:rPr>
            </w:pPr>
            <w:r>
              <w:rPr>
                <w:rFonts w:ascii="Garamond" w:hAnsi="Garamond"/>
              </w:rPr>
              <w:t>– ЦФР не включает конкурсные обязательства участника-банкрота в Сводный реестр платежей, направляемый в уполномоченную кредитную организацию.</w:t>
            </w:r>
          </w:p>
          <w:p w:rsidR="00027888" w:rsidRDefault="00027888">
            <w:pPr>
              <w:ind w:firstLine="567"/>
              <w:jc w:val="both"/>
              <w:rPr>
                <w:rFonts w:ascii="Garamond" w:hAnsi="Garamond"/>
              </w:rPr>
            </w:pPr>
            <w:r>
              <w:rPr>
                <w:rFonts w:ascii="Garamond" w:hAnsi="Garamond"/>
              </w:rPr>
              <w:t>– ЦФР не осуществляет прекращение конкурсных обязательств участника-банкрота путем зачета встречного однородного требования.</w:t>
            </w:r>
          </w:p>
          <w:p w:rsidR="00027888" w:rsidRDefault="00027888">
            <w:pPr>
              <w:ind w:firstLine="567"/>
              <w:jc w:val="both"/>
              <w:rPr>
                <w:rFonts w:ascii="Garamond" w:hAnsi="Garamond"/>
              </w:rPr>
            </w:pPr>
            <w:r>
              <w:rPr>
                <w:rFonts w:ascii="Garamond" w:hAnsi="Garamond"/>
              </w:rPr>
              <w:t xml:space="preserve">– ЦФР не рассчитывает неустойку </w:t>
            </w:r>
            <w:r>
              <w:rPr>
                <w:rFonts w:ascii="Garamond" w:hAnsi="Garamond"/>
                <w:highlight w:val="yellow"/>
              </w:rPr>
              <w:t>(пени)</w:t>
            </w:r>
            <w:r>
              <w:rPr>
                <w:rFonts w:ascii="Garamond" w:hAnsi="Garamond"/>
              </w:rPr>
              <w:t xml:space="preserve"> за нарушение участником-банкротом сроков исполнения конкурсных обязательств.</w:t>
            </w:r>
          </w:p>
          <w:p w:rsidR="00027888" w:rsidRDefault="00027888">
            <w:pPr>
              <w:ind w:firstLine="567"/>
              <w:jc w:val="both"/>
              <w:rPr>
                <w:rFonts w:ascii="Garamond" w:hAnsi="Garamond"/>
              </w:rPr>
            </w:pPr>
            <w:r>
              <w:rPr>
                <w:rFonts w:ascii="Garamond" w:hAnsi="Garamond"/>
              </w:rPr>
              <w:t>– ЦФР осуществляет прекращение текущих обязательств участника-банкрота зачетом встречных однородных требований и (или) включает текущие обязательства участника-банкрота в Сводный реестр платежей, направляемый в уполномоченную кредитную организацию.</w:t>
            </w:r>
          </w:p>
          <w:p w:rsidR="00027888" w:rsidRDefault="00027888">
            <w:pPr>
              <w:ind w:firstLine="567"/>
              <w:jc w:val="both"/>
              <w:rPr>
                <w:rFonts w:ascii="Garamond" w:hAnsi="Garamond"/>
              </w:rPr>
            </w:pPr>
            <w:r>
              <w:rPr>
                <w:rFonts w:ascii="Garamond" w:hAnsi="Garamond"/>
              </w:rPr>
              <w:t xml:space="preserve">– ЦФР рассчитывает неустойку </w:t>
            </w:r>
            <w:r>
              <w:rPr>
                <w:rFonts w:ascii="Garamond" w:hAnsi="Garamond"/>
                <w:highlight w:val="yellow"/>
              </w:rPr>
              <w:t>(пени)</w:t>
            </w:r>
            <w:r>
              <w:rPr>
                <w:rFonts w:ascii="Garamond" w:hAnsi="Garamond"/>
              </w:rPr>
              <w:t xml:space="preserve"> за нарушение участником-банкротом сроков исполнения текущих обязательств.</w:t>
            </w:r>
          </w:p>
          <w:p w:rsidR="00027888" w:rsidRDefault="00027888">
            <w:pPr>
              <w:ind w:firstLine="567"/>
              <w:jc w:val="both"/>
              <w:rPr>
                <w:rFonts w:ascii="Garamond" w:hAnsi="Garamond"/>
              </w:rPr>
            </w:pPr>
            <w:r>
              <w:rPr>
                <w:rFonts w:ascii="Garamond" w:hAnsi="Garamond"/>
              </w:rPr>
              <w:t xml:space="preserve">– ЦФР осуществляет прекращение обязательств участника-банкрота по </w:t>
            </w:r>
            <w:r>
              <w:rPr>
                <w:rFonts w:ascii="Garamond" w:hAnsi="Garamond"/>
                <w:highlight w:val="yellow"/>
              </w:rPr>
              <w:t>о</w:t>
            </w:r>
            <w:r>
              <w:rPr>
                <w:rFonts w:ascii="Garamond" w:hAnsi="Garamond"/>
              </w:rPr>
              <w:t xml:space="preserve">плате неустойки </w:t>
            </w:r>
            <w:r>
              <w:rPr>
                <w:rFonts w:ascii="Garamond" w:hAnsi="Garamond"/>
                <w:highlight w:val="yellow"/>
              </w:rPr>
              <w:t>(пени)</w:t>
            </w:r>
            <w:r>
              <w:rPr>
                <w:rFonts w:ascii="Garamond" w:hAnsi="Garamond"/>
              </w:rPr>
              <w:t xml:space="preserve"> за нарушение сроков исполнения текущих обязательств зачетом встречных однородных требований и (или) включает в Сводный реестр платежей, направляемый в уполномоченную кредитную организацию.</w:t>
            </w:r>
          </w:p>
          <w:p w:rsidR="00027888" w:rsidRDefault="00027888">
            <w:pPr>
              <w:ind w:firstLine="567"/>
              <w:jc w:val="both"/>
              <w:rPr>
                <w:rFonts w:ascii="Garamond" w:hAnsi="Garamond"/>
              </w:rPr>
            </w:pPr>
            <w:r>
              <w:rPr>
                <w:rFonts w:ascii="Garamond" w:hAnsi="Garamond"/>
              </w:rPr>
              <w:t xml:space="preserve">С момента получения ЦФР информации о принятии арбитражным судом определения об утверждении графика погашения задолженности или плана внешнего управления денежные обязательства и требования участника-банкрота, исполняются в соответствии с условиями графика погашения задолженности или плана внешнего управления. </w:t>
            </w:r>
          </w:p>
          <w:p w:rsidR="00027888" w:rsidRDefault="00027888">
            <w:pPr>
              <w:ind w:firstLine="567"/>
              <w:jc w:val="both"/>
              <w:rPr>
                <w:rFonts w:ascii="Garamond" w:hAnsi="Garamond"/>
              </w:rPr>
            </w:pPr>
            <w:r>
              <w:rPr>
                <w:rFonts w:ascii="Garamond" w:hAnsi="Garamond"/>
              </w:rPr>
              <w:t xml:space="preserve">При несоответствии условий графика погашения задолженности или плана внешнего управления положениям настоящего Регламента денежные обязательства и требования участника-банкрота не исполняются путем списания (зачисления) денежных средств на торговый счет или путем проведения зачета встречных однородных требований. </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21.4</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85" w:name="_Toc434511732"/>
            <w:r>
              <w:rPr>
                <w:rFonts w:ascii="Garamond" w:hAnsi="Garamond"/>
                <w:b/>
                <w:bCs/>
                <w:color w:val="000000"/>
                <w:sz w:val="22"/>
                <w:szCs w:val="22"/>
                <w:lang w:eastAsia="ru-RU"/>
              </w:rPr>
              <w:t>Порядок расчетов при введении в отношении участника-банкрота процедуры конкурсного производства</w:t>
            </w:r>
            <w:bookmarkEnd w:id="85"/>
          </w:p>
          <w:p w:rsidR="00027888" w:rsidRDefault="00027888">
            <w:pPr>
              <w:ind w:firstLine="567"/>
              <w:jc w:val="both"/>
              <w:rPr>
                <w:rFonts w:ascii="Garamond" w:hAnsi="Garamond"/>
                <w:color w:val="000000"/>
                <w:spacing w:val="1"/>
              </w:rPr>
            </w:pPr>
            <w:r>
              <w:rPr>
                <w:rFonts w:ascii="Garamond" w:hAnsi="Garamond"/>
                <w:color w:val="000000"/>
                <w:spacing w:val="1"/>
              </w:rPr>
              <w:t>С даты, следующей за датой получения ЦФР информации о принятии арбитражным судом решения о признании участника оптового рынка банкротом, расчеты осуществляются следующим образом.</w:t>
            </w:r>
          </w:p>
          <w:p w:rsidR="00027888" w:rsidRDefault="00027888">
            <w:pPr>
              <w:ind w:firstLine="567"/>
              <w:jc w:val="both"/>
              <w:rPr>
                <w:rFonts w:ascii="Garamond" w:hAnsi="Garamond"/>
                <w:color w:val="000000"/>
                <w:spacing w:val="1"/>
              </w:rPr>
            </w:pPr>
            <w:r>
              <w:rPr>
                <w:rFonts w:ascii="Garamond" w:hAnsi="Garamond"/>
                <w:color w:val="000000"/>
                <w:spacing w:val="1"/>
              </w:rPr>
              <w:t xml:space="preserve">21.4.1. ЦФР в Отчете о состоянии обязательств, Отчете о состоянии обязательств по оплате пени, публикуемых </w:t>
            </w:r>
            <w:r w:rsidRPr="00FF66B3">
              <w:rPr>
                <w:rFonts w:ascii="Garamond" w:hAnsi="Garamond"/>
                <w:color w:val="000000"/>
                <w:spacing w:val="1"/>
                <w:highlight w:val="yellow"/>
              </w:rPr>
              <w:t>на персональных страницах</w:t>
            </w:r>
            <w:r>
              <w:rPr>
                <w:rFonts w:ascii="Garamond" w:hAnsi="Garamond"/>
                <w:color w:val="000000"/>
                <w:spacing w:val="1"/>
              </w:rPr>
              <w:t xml:space="preserve"> участников оптового рынка, в том числе участника-банкрота, указывает сумму обязательств/требований по каждому договору, заключенному на оптовом рынке, фактическую оплату и сумму задолженности по конкурсным и текущим платежам, которые ЦФР не включает в Сводный реестр платежей, направляемый в уполномоченную кредитную организацию.</w:t>
            </w:r>
          </w:p>
          <w:p w:rsidR="00027888" w:rsidRDefault="00027888">
            <w:pPr>
              <w:ind w:firstLine="567"/>
              <w:jc w:val="both"/>
              <w:rPr>
                <w:rFonts w:ascii="Garamond" w:hAnsi="Garamond"/>
                <w:color w:val="000000"/>
                <w:spacing w:val="1"/>
              </w:rPr>
            </w:pPr>
            <w:r>
              <w:rPr>
                <w:rFonts w:ascii="Garamond" w:hAnsi="Garamond"/>
                <w:color w:val="000000"/>
                <w:spacing w:val="1"/>
              </w:rPr>
              <w:t xml:space="preserve">21.4.2. Исполнение обязательств/требований, в том числе обязательств/требований по возврату денежных средств и </w:t>
            </w:r>
            <w:r>
              <w:rPr>
                <w:rFonts w:ascii="Garamond" w:hAnsi="Garamond"/>
                <w:color w:val="000000"/>
                <w:spacing w:val="1"/>
                <w:highlight w:val="yellow"/>
              </w:rPr>
              <w:t>у</w:t>
            </w:r>
            <w:r>
              <w:rPr>
                <w:rFonts w:ascii="Garamond" w:hAnsi="Garamond"/>
                <w:color w:val="000000"/>
                <w:spacing w:val="1"/>
              </w:rPr>
              <w:t xml:space="preserve">плате неустойки, по договорам, заключенным с участником-банкротом, осуществляется в порядке, предусмотренном законодательством РФ </w:t>
            </w:r>
            <w:r>
              <w:rPr>
                <w:rFonts w:ascii="Garamond" w:hAnsi="Garamond"/>
              </w:rPr>
              <w:t xml:space="preserve">и </w:t>
            </w:r>
            <w:r>
              <w:rPr>
                <w:rFonts w:ascii="Garamond" w:hAnsi="Garamond"/>
                <w:i/>
              </w:rPr>
              <w:t>Договором о присоединении к торговой системе оптового рынка</w:t>
            </w:r>
            <w:r>
              <w:rPr>
                <w:rFonts w:ascii="Garamond" w:hAnsi="Garamond"/>
                <w:color w:val="000000"/>
                <w:spacing w:val="1"/>
              </w:rPr>
              <w:t xml:space="preserve">. К исполнению указанных обязательств и требований не применяются положения настоящего Регламента, регулирующие порядок исполнения обязательств и требований через уполномоченную кредитную организацию. </w:t>
            </w:r>
          </w:p>
          <w:p w:rsidR="00027888" w:rsidRDefault="00027888">
            <w:pPr>
              <w:ind w:firstLine="567"/>
              <w:jc w:val="both"/>
              <w:rPr>
                <w:rFonts w:ascii="Garamond" w:hAnsi="Garamond"/>
                <w:color w:val="000000"/>
                <w:spacing w:val="1"/>
              </w:rPr>
            </w:pPr>
            <w:r>
              <w:rPr>
                <w:rFonts w:ascii="Garamond" w:hAnsi="Garamond"/>
                <w:color w:val="000000"/>
                <w:spacing w:val="1"/>
              </w:rPr>
              <w:t>ЦФР не включает обязательства/требования по договорам, заключенным с участником-банкротом, в Сводный реестр платежей, направляемый в уполномоченную кредитную организацию.</w:t>
            </w:r>
          </w:p>
          <w:p w:rsidR="00027888" w:rsidRDefault="00027888">
            <w:pPr>
              <w:ind w:firstLine="567"/>
              <w:jc w:val="both"/>
              <w:rPr>
                <w:rFonts w:ascii="Garamond" w:hAnsi="Garamond"/>
                <w:color w:val="000000"/>
                <w:spacing w:val="1"/>
              </w:rPr>
            </w:pPr>
            <w:r>
              <w:rPr>
                <w:rFonts w:ascii="Garamond" w:hAnsi="Garamond"/>
                <w:color w:val="000000"/>
                <w:spacing w:val="1"/>
              </w:rPr>
              <w:t>ЦФР не осуществляет прекращение обязательств по договорам, заключенным с участником-банкротом, путем зачета встречного однородного требования.</w:t>
            </w:r>
          </w:p>
          <w:p w:rsidR="00027888" w:rsidRDefault="00027888">
            <w:pPr>
              <w:ind w:firstLine="567"/>
              <w:jc w:val="both"/>
              <w:rPr>
                <w:rFonts w:ascii="Garamond" w:hAnsi="Garamond"/>
                <w:color w:val="000000"/>
                <w:spacing w:val="1"/>
              </w:rPr>
            </w:pPr>
            <w:r>
              <w:rPr>
                <w:rFonts w:ascii="Garamond" w:hAnsi="Garamond"/>
                <w:color w:val="000000"/>
                <w:spacing w:val="1"/>
              </w:rPr>
              <w:t>ЦФР не рассчитывает неустойку за нарушение участником-банкротом сроков исполнения конкурсных обязательств.</w:t>
            </w:r>
          </w:p>
          <w:p w:rsidR="00027888" w:rsidRDefault="00027888">
            <w:pPr>
              <w:ind w:firstLine="567"/>
              <w:jc w:val="both"/>
              <w:rPr>
                <w:rFonts w:ascii="Garamond" w:hAnsi="Garamond"/>
                <w:color w:val="000000"/>
                <w:spacing w:val="1"/>
              </w:rPr>
            </w:pPr>
            <w:r>
              <w:rPr>
                <w:rFonts w:ascii="Garamond" w:hAnsi="Garamond"/>
                <w:color w:val="000000"/>
                <w:spacing w:val="1"/>
              </w:rPr>
              <w:t>ЦФР не рассчитывает неустойку за нарушение участником-банкротом сроков исполнения текущих обязательств.</w:t>
            </w:r>
          </w:p>
          <w:p w:rsidR="00027888" w:rsidRDefault="00027888">
            <w:pPr>
              <w:ind w:firstLine="567"/>
              <w:jc w:val="both"/>
              <w:rPr>
                <w:rFonts w:ascii="Garamond" w:hAnsi="Garamond"/>
                <w:color w:val="000000"/>
                <w:spacing w:val="1"/>
              </w:rPr>
            </w:pPr>
            <w:r>
              <w:rPr>
                <w:rFonts w:ascii="Garamond" w:hAnsi="Garamond"/>
              </w:rPr>
              <w:t>ЦФР не включает обязательства участника-банкрота по оплате штрафов</w:t>
            </w:r>
            <w:r>
              <w:rPr>
                <w:rFonts w:ascii="Garamond" w:hAnsi="Garamond"/>
                <w:color w:val="000000"/>
              </w:rPr>
              <w:t>, указанные в п. 21.1 настоящего Регламента</w:t>
            </w:r>
            <w:r>
              <w:rPr>
                <w:rFonts w:ascii="Garamond" w:hAnsi="Garamond"/>
              </w:rPr>
              <w:t>, в Сводный реестр платежей, направляемый в уполномоченную кредитную организацию, в том числе за расчетные периоды, которые истекли после возбуждения дела о банкротстве</w:t>
            </w:r>
            <w:r>
              <w:rPr>
                <w:rFonts w:ascii="Garamond" w:hAnsi="Garamond"/>
                <w:color w:val="000000"/>
              </w:rPr>
              <w:t>.</w:t>
            </w:r>
          </w:p>
          <w:p w:rsidR="00027888" w:rsidRDefault="00027888">
            <w:pPr>
              <w:ind w:firstLine="567"/>
              <w:jc w:val="both"/>
              <w:rPr>
                <w:rFonts w:ascii="Garamond" w:hAnsi="Garamond"/>
                <w:spacing w:val="1"/>
              </w:rPr>
            </w:pPr>
            <w:r>
              <w:rPr>
                <w:rFonts w:ascii="Garamond" w:hAnsi="Garamond"/>
                <w:color w:val="000000"/>
                <w:spacing w:val="1"/>
              </w:rPr>
              <w:t xml:space="preserve">21.4.3. Участник-банкрот исполняет обязательства по оплате текущих платежей в сроки, предусмотренные заключенными договорами, и </w:t>
            </w:r>
            <w:r>
              <w:rPr>
                <w:rFonts w:ascii="Garamond" w:hAnsi="Garamond"/>
                <w:spacing w:val="1"/>
              </w:rPr>
              <w:t>участник-банкрот исполняет обязательства по оплате текущих платежей путем перечисления денежных средств участникам оптового рынка, СО, СР, АТС, ЦФР на расчетные счета, указанные в договорах, заключенных на оптовом рынке. Участник оптового рынка, СО, СР, АТС, ЦФР имеют право сообщить участнику-банкроту иные банковские реквизиты для перечисления денежных средств.</w:t>
            </w:r>
          </w:p>
          <w:p w:rsidR="00027888" w:rsidRDefault="00027888">
            <w:pPr>
              <w:ind w:firstLine="567"/>
              <w:jc w:val="both"/>
              <w:rPr>
                <w:rFonts w:ascii="Garamond" w:hAnsi="Garamond"/>
                <w:spacing w:val="1"/>
              </w:rPr>
            </w:pPr>
            <w:r>
              <w:rPr>
                <w:rFonts w:ascii="Garamond" w:hAnsi="Garamond"/>
              </w:rPr>
              <w:t xml:space="preserve">Исполнение участником оптового рынка требований по оплате по договорам, заключенным с участником-банкротом, осуществляется путем перечисления </w:t>
            </w:r>
            <w:r>
              <w:rPr>
                <w:rFonts w:ascii="Garamond" w:hAnsi="Garamond" w:cs="Garamond"/>
              </w:rPr>
              <w:t xml:space="preserve">в даты платежа на оптовом рынке, предусмотренные настоящим Регламентом, </w:t>
            </w:r>
            <w:r>
              <w:rPr>
                <w:rFonts w:ascii="Garamond" w:hAnsi="Garamond"/>
              </w:rPr>
              <w:t>денежных средств участнику-банкроту на расчетный счет, указанный арбитражным управляющим.</w:t>
            </w:r>
          </w:p>
          <w:p w:rsidR="00027888" w:rsidRDefault="00027888">
            <w:pPr>
              <w:pStyle w:val="BodyText"/>
              <w:widowControl w:val="0"/>
              <w:ind w:firstLine="567"/>
              <w:rPr>
                <w:rFonts w:ascii="Garamond" w:hAnsi="Garamond"/>
                <w:spacing w:val="1"/>
                <w:sz w:val="22"/>
                <w:szCs w:val="22"/>
                <w:lang w:val="ru-RU" w:eastAsia="en-US"/>
              </w:rPr>
            </w:pPr>
            <w:r>
              <w:rPr>
                <w:rFonts w:ascii="Garamond" w:hAnsi="Garamond"/>
                <w:spacing w:val="1"/>
                <w:sz w:val="22"/>
                <w:szCs w:val="22"/>
                <w:lang w:val="ru-RU" w:eastAsia="en-US"/>
              </w:rPr>
              <w:t>21.4.4. Исполнение обязательств</w:t>
            </w:r>
            <w:r>
              <w:rPr>
                <w:rFonts w:ascii="Garamond" w:hAnsi="Garamond"/>
                <w:color w:val="000000"/>
                <w:spacing w:val="1"/>
                <w:sz w:val="22"/>
                <w:szCs w:val="22"/>
                <w:lang w:val="ru-RU" w:eastAsia="en-US"/>
              </w:rPr>
              <w:t>/требований</w:t>
            </w:r>
            <w:r>
              <w:rPr>
                <w:rFonts w:ascii="Garamond" w:hAnsi="Garamond"/>
                <w:spacing w:val="1"/>
                <w:sz w:val="22"/>
                <w:szCs w:val="22"/>
                <w:lang w:val="ru-RU" w:eastAsia="en-US"/>
              </w:rPr>
              <w:t xml:space="preserve"> по договорам, заключенным с участником-банкротом, должно быть подтверждено путем предоставления в ЦФР участником-банкротом и участниками оптового рынка, а также СР, АТС, СО информации и документов, подтверждающих исполнение обязательств.</w:t>
            </w:r>
          </w:p>
          <w:p w:rsidR="00027888" w:rsidRDefault="00027888">
            <w:pPr>
              <w:pStyle w:val="BodyText"/>
              <w:widowControl w:val="0"/>
              <w:ind w:firstLine="567"/>
              <w:rPr>
                <w:rFonts w:ascii="Garamond" w:hAnsi="Garamond"/>
                <w:color w:val="000000"/>
                <w:spacing w:val="1"/>
                <w:sz w:val="22"/>
                <w:szCs w:val="22"/>
                <w:lang w:val="ru-RU" w:eastAsia="en-US"/>
              </w:rPr>
            </w:pPr>
            <w:r>
              <w:rPr>
                <w:rFonts w:ascii="Garamond" w:hAnsi="Garamond"/>
                <w:color w:val="000000"/>
                <w:spacing w:val="1"/>
                <w:sz w:val="22"/>
                <w:szCs w:val="22"/>
                <w:lang w:val="ru-RU" w:eastAsia="en-US"/>
              </w:rPr>
              <w:t>В качестве подтверждения исполнения обязательств/требований принимаются надлежащим образом заверенные копии следующих документов:</w:t>
            </w:r>
          </w:p>
          <w:p w:rsidR="00027888" w:rsidRDefault="00027888">
            <w:pPr>
              <w:pStyle w:val="BodyText"/>
              <w:widowControl w:val="0"/>
              <w:ind w:firstLine="567"/>
              <w:rPr>
                <w:rFonts w:ascii="Garamond" w:hAnsi="Garamond"/>
                <w:color w:val="000000"/>
                <w:spacing w:val="1"/>
                <w:sz w:val="22"/>
                <w:szCs w:val="22"/>
                <w:lang w:val="ru-RU" w:eastAsia="en-US"/>
              </w:rPr>
            </w:pPr>
            <w:r>
              <w:rPr>
                <w:rFonts w:ascii="Garamond" w:hAnsi="Garamond"/>
                <w:color w:val="000000"/>
                <w:spacing w:val="1"/>
                <w:sz w:val="22"/>
                <w:szCs w:val="22"/>
                <w:lang w:val="ru-RU" w:eastAsia="en-US"/>
              </w:rPr>
              <w:t>– платежное поручение с отметкой банка и назначением платежа во исполнение обязательств/требований по договорам, заключенным с участником-банкротом;</w:t>
            </w:r>
          </w:p>
          <w:p w:rsidR="00027888" w:rsidRDefault="00027888">
            <w:pPr>
              <w:pStyle w:val="BodyText"/>
              <w:widowControl w:val="0"/>
              <w:ind w:firstLine="567"/>
              <w:rPr>
                <w:rFonts w:ascii="Garamond" w:hAnsi="Garamond"/>
                <w:color w:val="000000"/>
                <w:spacing w:val="1"/>
                <w:sz w:val="22"/>
                <w:szCs w:val="22"/>
                <w:lang w:val="ru-RU" w:eastAsia="en-US"/>
              </w:rPr>
            </w:pPr>
            <w:r>
              <w:rPr>
                <w:rFonts w:ascii="Garamond" w:hAnsi="Garamond"/>
                <w:color w:val="000000"/>
                <w:spacing w:val="1"/>
                <w:sz w:val="22"/>
                <w:szCs w:val="22"/>
                <w:lang w:val="ru-RU" w:eastAsia="en-US"/>
              </w:rPr>
              <w:t>– иные документы, подтверждающие исполнение обязательств/требований по договорам, заключенным с участником-банкротом.</w:t>
            </w:r>
          </w:p>
          <w:p w:rsidR="00027888" w:rsidRDefault="00027888">
            <w:pPr>
              <w:pStyle w:val="BodyText"/>
              <w:widowControl w:val="0"/>
              <w:ind w:firstLine="567"/>
              <w:rPr>
                <w:rFonts w:ascii="Garamond" w:hAnsi="Garamond"/>
                <w:color w:val="000000"/>
                <w:spacing w:val="1"/>
                <w:sz w:val="22"/>
                <w:szCs w:val="22"/>
                <w:lang w:val="ru-RU" w:eastAsia="en-US"/>
              </w:rPr>
            </w:pPr>
            <w:r>
              <w:rPr>
                <w:rFonts w:ascii="Garamond" w:hAnsi="Garamond"/>
                <w:color w:val="000000"/>
                <w:spacing w:val="1"/>
                <w:sz w:val="22"/>
                <w:szCs w:val="22"/>
                <w:lang w:val="ru-RU" w:eastAsia="en-US"/>
              </w:rPr>
              <w:t>ЦФР не позднее следующего рабочего дня после получения документов, указанных в настоящем пункте, учитывает исполнение обязательств/требований в размере и за периоды, указанные в представленных документах.</w:t>
            </w:r>
          </w:p>
          <w:p w:rsidR="00027888" w:rsidRDefault="00027888">
            <w:pPr>
              <w:ind w:firstLine="567"/>
              <w:jc w:val="both"/>
              <w:rPr>
                <w:rFonts w:ascii="Garamond" w:hAnsi="Garamond"/>
              </w:rPr>
            </w:pPr>
            <w:r>
              <w:rPr>
                <w:rFonts w:ascii="Garamond" w:hAnsi="Garamond"/>
              </w:rPr>
              <w:t>ЦФР информирует продавца и покупателя об учете исполнения обязательств путем публикации на сайте КО Отчета о состоянии обязательств, Отчета о состоянии обязательств по оплате пени.</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lang w:eastAsia="ru-RU"/>
              </w:rPr>
              <w:t>Порядок расчетов при введении в отношении участника-банкрота процедуры конкурсного производства</w:t>
            </w:r>
          </w:p>
          <w:p w:rsidR="00027888" w:rsidRDefault="00027888">
            <w:pPr>
              <w:ind w:firstLine="567"/>
              <w:jc w:val="both"/>
              <w:rPr>
                <w:rFonts w:ascii="Garamond" w:hAnsi="Garamond"/>
                <w:color w:val="000000"/>
                <w:spacing w:val="1"/>
              </w:rPr>
            </w:pPr>
            <w:r>
              <w:rPr>
                <w:rFonts w:ascii="Garamond" w:hAnsi="Garamond"/>
                <w:color w:val="000000"/>
                <w:spacing w:val="1"/>
              </w:rPr>
              <w:t>С даты, следующей за датой получения ЦФР информации о принятии арбитражным судом решения о признании участника оптового рынка банкротом, расчеты осуществляются следующим образом.</w:t>
            </w:r>
          </w:p>
          <w:p w:rsidR="00027888" w:rsidRDefault="00027888">
            <w:pPr>
              <w:ind w:firstLine="567"/>
              <w:jc w:val="both"/>
              <w:rPr>
                <w:rFonts w:ascii="Garamond" w:hAnsi="Garamond"/>
                <w:color w:val="000000"/>
                <w:spacing w:val="1"/>
              </w:rPr>
            </w:pPr>
            <w:r>
              <w:rPr>
                <w:rFonts w:ascii="Garamond" w:hAnsi="Garamond"/>
                <w:color w:val="000000"/>
                <w:spacing w:val="1"/>
              </w:rPr>
              <w:t xml:space="preserve">21.4.1. ЦФР в Отчете о состоянии обязательств, Отчете о состоянии обязательств по оплате </w:t>
            </w:r>
            <w:r>
              <w:rPr>
                <w:rFonts w:ascii="Garamond" w:hAnsi="Garamond"/>
                <w:color w:val="000000"/>
                <w:spacing w:val="1"/>
                <w:highlight w:val="yellow"/>
              </w:rPr>
              <w:t>неустойки (</w:t>
            </w:r>
            <w:r>
              <w:rPr>
                <w:rFonts w:ascii="Garamond" w:hAnsi="Garamond"/>
                <w:color w:val="000000"/>
                <w:spacing w:val="1"/>
              </w:rPr>
              <w:t>пени</w:t>
            </w:r>
            <w:r>
              <w:rPr>
                <w:rFonts w:ascii="Garamond" w:hAnsi="Garamond"/>
                <w:color w:val="000000"/>
                <w:spacing w:val="1"/>
                <w:highlight w:val="yellow"/>
              </w:rPr>
              <w:t>)</w:t>
            </w:r>
            <w:r>
              <w:rPr>
                <w:rFonts w:ascii="Garamond" w:hAnsi="Garamond"/>
                <w:color w:val="000000"/>
                <w:spacing w:val="1"/>
              </w:rPr>
              <w:t xml:space="preserve">, публикуемых </w:t>
            </w:r>
            <w:r>
              <w:rPr>
                <w:rFonts w:ascii="Garamond" w:hAnsi="Garamond"/>
                <w:color w:val="000000"/>
                <w:spacing w:val="1"/>
                <w:highlight w:val="yellow"/>
              </w:rPr>
              <w:t xml:space="preserve">в разделах с ограниченным доступом на официальном интернет-сайте </w:t>
            </w:r>
            <w:r w:rsidRPr="00FF66B3">
              <w:rPr>
                <w:rFonts w:ascii="Garamond" w:hAnsi="Garamond"/>
                <w:color w:val="000000"/>
                <w:spacing w:val="1"/>
                <w:highlight w:val="yellow"/>
              </w:rPr>
              <w:t>КО для</w:t>
            </w:r>
            <w:r>
              <w:rPr>
                <w:rFonts w:ascii="Garamond" w:hAnsi="Garamond"/>
                <w:color w:val="000000"/>
                <w:spacing w:val="1"/>
              </w:rPr>
              <w:t xml:space="preserve"> участников оптового рынка, в том числе участника-банкрота, указывает сумму обязательств/требований по каждому договору, заключенному на оптовом рынке, фактическую оплату и сумму задолженности по конкурсным и текущим платежам, которые ЦФР не включает в Сводный реестр платежей, направляемый в уполномоченную кредитную организацию.</w:t>
            </w:r>
          </w:p>
          <w:p w:rsidR="00027888" w:rsidRDefault="00027888">
            <w:pPr>
              <w:ind w:firstLine="567"/>
              <w:jc w:val="both"/>
              <w:rPr>
                <w:rFonts w:ascii="Garamond" w:hAnsi="Garamond"/>
                <w:color w:val="000000"/>
                <w:spacing w:val="1"/>
              </w:rPr>
            </w:pPr>
            <w:r>
              <w:rPr>
                <w:rFonts w:ascii="Garamond" w:hAnsi="Garamond"/>
                <w:color w:val="000000"/>
                <w:spacing w:val="1"/>
              </w:rPr>
              <w:t xml:space="preserve">21.4.2. Исполнение обязательств/требований, в том числе обязательств/требований по возврату денежных средств и </w:t>
            </w:r>
            <w:r>
              <w:rPr>
                <w:rFonts w:ascii="Garamond" w:hAnsi="Garamond"/>
                <w:color w:val="000000"/>
                <w:spacing w:val="1"/>
                <w:highlight w:val="yellow"/>
              </w:rPr>
              <w:t>о</w:t>
            </w:r>
            <w:r>
              <w:rPr>
                <w:rFonts w:ascii="Garamond" w:hAnsi="Garamond"/>
                <w:color w:val="000000"/>
                <w:spacing w:val="1"/>
              </w:rPr>
              <w:t xml:space="preserve">плате неустойки </w:t>
            </w:r>
            <w:r>
              <w:rPr>
                <w:rFonts w:ascii="Garamond" w:hAnsi="Garamond"/>
                <w:color w:val="000000"/>
                <w:spacing w:val="1"/>
                <w:highlight w:val="yellow"/>
              </w:rPr>
              <w:t>(пени)</w:t>
            </w:r>
            <w:r>
              <w:rPr>
                <w:rFonts w:ascii="Garamond" w:hAnsi="Garamond"/>
                <w:color w:val="000000"/>
                <w:spacing w:val="1"/>
              </w:rPr>
              <w:t xml:space="preserve">, по договорам, заключенным с участником-банкротом, осуществляется в порядке, предусмотренном законодательством РФ </w:t>
            </w:r>
            <w:r>
              <w:rPr>
                <w:rFonts w:ascii="Garamond" w:hAnsi="Garamond"/>
              </w:rPr>
              <w:t xml:space="preserve">и </w:t>
            </w:r>
            <w:r>
              <w:rPr>
                <w:rFonts w:ascii="Garamond" w:hAnsi="Garamond"/>
                <w:i/>
              </w:rPr>
              <w:t>Договором о присоединении к торговой системе оптового рынка</w:t>
            </w:r>
            <w:r>
              <w:rPr>
                <w:rFonts w:ascii="Garamond" w:hAnsi="Garamond"/>
                <w:color w:val="000000"/>
                <w:spacing w:val="1"/>
              </w:rPr>
              <w:t xml:space="preserve">. К исполнению указанных обязательств и требований не применяются положения настоящего Регламента, регулирующие порядок исполнения обязательств и требований через уполномоченную кредитную организацию. </w:t>
            </w:r>
          </w:p>
          <w:p w:rsidR="00027888" w:rsidRDefault="00027888">
            <w:pPr>
              <w:ind w:firstLine="567"/>
              <w:jc w:val="both"/>
              <w:rPr>
                <w:rFonts w:ascii="Garamond" w:hAnsi="Garamond"/>
                <w:color w:val="000000"/>
                <w:spacing w:val="1"/>
              </w:rPr>
            </w:pPr>
            <w:r>
              <w:rPr>
                <w:rFonts w:ascii="Garamond" w:hAnsi="Garamond"/>
                <w:color w:val="000000"/>
                <w:spacing w:val="1"/>
              </w:rPr>
              <w:t>ЦФР не включает обязательства/требования по договорам, заключенным с участником-банкротом, в Сводный реестр платежей, направляемый в уполномоченную кредитную организацию.</w:t>
            </w:r>
          </w:p>
          <w:p w:rsidR="00027888" w:rsidRDefault="00027888">
            <w:pPr>
              <w:ind w:firstLine="567"/>
              <w:jc w:val="both"/>
              <w:rPr>
                <w:rFonts w:ascii="Garamond" w:hAnsi="Garamond"/>
                <w:color w:val="000000"/>
                <w:spacing w:val="1"/>
              </w:rPr>
            </w:pPr>
            <w:r>
              <w:rPr>
                <w:rFonts w:ascii="Garamond" w:hAnsi="Garamond"/>
                <w:color w:val="000000"/>
                <w:spacing w:val="1"/>
              </w:rPr>
              <w:t>ЦФР не осуществляет прекращение обязательств по договорам, заключенным с участником-банкротом, путем зачета встречного однородного требования.</w:t>
            </w:r>
          </w:p>
          <w:p w:rsidR="00027888" w:rsidRDefault="00027888">
            <w:pPr>
              <w:ind w:firstLine="567"/>
              <w:jc w:val="both"/>
              <w:rPr>
                <w:rFonts w:ascii="Garamond" w:hAnsi="Garamond"/>
                <w:color w:val="000000"/>
                <w:spacing w:val="1"/>
              </w:rPr>
            </w:pPr>
            <w:r>
              <w:rPr>
                <w:rFonts w:ascii="Garamond" w:hAnsi="Garamond"/>
                <w:color w:val="000000"/>
                <w:spacing w:val="1"/>
              </w:rPr>
              <w:t xml:space="preserve">ЦФР не рассчитывает неустойку </w:t>
            </w:r>
            <w:r>
              <w:rPr>
                <w:rFonts w:ascii="Garamond" w:hAnsi="Garamond"/>
                <w:color w:val="000000"/>
                <w:spacing w:val="1"/>
                <w:highlight w:val="yellow"/>
              </w:rPr>
              <w:t>(пени)</w:t>
            </w:r>
            <w:r>
              <w:rPr>
                <w:rFonts w:ascii="Garamond" w:hAnsi="Garamond"/>
                <w:color w:val="000000"/>
                <w:spacing w:val="1"/>
              </w:rPr>
              <w:t xml:space="preserve"> за нарушение участником-банкротом сроков исполнения конкурсных обязательств.</w:t>
            </w:r>
          </w:p>
          <w:p w:rsidR="00027888" w:rsidRDefault="00027888">
            <w:pPr>
              <w:ind w:firstLine="567"/>
              <w:jc w:val="both"/>
              <w:rPr>
                <w:rFonts w:ascii="Garamond" w:hAnsi="Garamond"/>
                <w:color w:val="000000"/>
                <w:spacing w:val="1"/>
              </w:rPr>
            </w:pPr>
            <w:r>
              <w:rPr>
                <w:rFonts w:ascii="Garamond" w:hAnsi="Garamond"/>
                <w:color w:val="000000"/>
                <w:spacing w:val="1"/>
              </w:rPr>
              <w:t xml:space="preserve">ЦФР не рассчитывает неустойку </w:t>
            </w:r>
            <w:r>
              <w:rPr>
                <w:rFonts w:ascii="Garamond" w:hAnsi="Garamond"/>
                <w:color w:val="000000"/>
                <w:spacing w:val="1"/>
                <w:highlight w:val="yellow"/>
              </w:rPr>
              <w:t>(пени)</w:t>
            </w:r>
            <w:r>
              <w:rPr>
                <w:rFonts w:ascii="Garamond" w:hAnsi="Garamond"/>
                <w:color w:val="000000"/>
                <w:spacing w:val="1"/>
              </w:rPr>
              <w:t xml:space="preserve"> за нарушение участником-банкротом сроков исполнения текущих обязательств.</w:t>
            </w:r>
          </w:p>
          <w:p w:rsidR="00027888" w:rsidRDefault="00027888">
            <w:pPr>
              <w:ind w:firstLine="567"/>
              <w:jc w:val="both"/>
              <w:rPr>
                <w:rFonts w:ascii="Garamond" w:hAnsi="Garamond"/>
                <w:color w:val="000000"/>
                <w:spacing w:val="1"/>
              </w:rPr>
            </w:pPr>
            <w:r>
              <w:rPr>
                <w:rFonts w:ascii="Garamond" w:hAnsi="Garamond"/>
              </w:rPr>
              <w:t>ЦФР не включает обязательства участника-банкрота по оплате штрафов</w:t>
            </w:r>
            <w:r>
              <w:rPr>
                <w:rFonts w:ascii="Garamond" w:hAnsi="Garamond"/>
                <w:color w:val="000000"/>
              </w:rPr>
              <w:t>, указанные в п. 21.1 настоящего Регламента</w:t>
            </w:r>
            <w:r>
              <w:rPr>
                <w:rFonts w:ascii="Garamond" w:hAnsi="Garamond"/>
              </w:rPr>
              <w:t>, в Сводный реестр платежей, направляемый в уполномоченную кредитную организацию, в том числе за расчетные периоды, которые истекли после возбуждения дела о банкротстве</w:t>
            </w:r>
            <w:r>
              <w:rPr>
                <w:rFonts w:ascii="Garamond" w:hAnsi="Garamond"/>
                <w:color w:val="000000"/>
              </w:rPr>
              <w:t>.</w:t>
            </w:r>
          </w:p>
          <w:p w:rsidR="00027888" w:rsidRDefault="00027888">
            <w:pPr>
              <w:ind w:firstLine="567"/>
              <w:jc w:val="both"/>
              <w:rPr>
                <w:rFonts w:ascii="Garamond" w:hAnsi="Garamond"/>
                <w:spacing w:val="1"/>
              </w:rPr>
            </w:pPr>
            <w:r>
              <w:rPr>
                <w:rFonts w:ascii="Garamond" w:hAnsi="Garamond"/>
                <w:color w:val="000000"/>
                <w:spacing w:val="1"/>
              </w:rPr>
              <w:t xml:space="preserve">21.4.3. Участник-банкрот исполняет обязательства по оплате текущих платежей в сроки, предусмотренные заключенными договорами, и </w:t>
            </w:r>
            <w:r>
              <w:rPr>
                <w:rFonts w:ascii="Garamond" w:hAnsi="Garamond"/>
                <w:spacing w:val="1"/>
              </w:rPr>
              <w:t>участник-банкрот исполняет обязательства по оплате текущих платежей путем перечисления денежных средств участникам оптового рынка, СО, СР, АТС, ЦФР на расчетные счета, указанные в договорах, заключенных на оптовом рынке. Участник оптового рынка, СО, СР, АТС, ЦФР имеют право сообщить участнику-банкроту иные банковские реквизиты для перечисления денежных средств.</w:t>
            </w:r>
          </w:p>
          <w:p w:rsidR="00027888" w:rsidRDefault="00027888">
            <w:pPr>
              <w:ind w:firstLine="567"/>
              <w:jc w:val="both"/>
              <w:rPr>
                <w:rFonts w:ascii="Garamond" w:hAnsi="Garamond"/>
                <w:spacing w:val="1"/>
              </w:rPr>
            </w:pPr>
            <w:r>
              <w:rPr>
                <w:rFonts w:ascii="Garamond" w:hAnsi="Garamond"/>
              </w:rPr>
              <w:t xml:space="preserve">Исполнение участником оптового рынка требований по оплате по договорам, заключенным с участником-банкротом, осуществляется путем перечисления </w:t>
            </w:r>
            <w:r>
              <w:rPr>
                <w:rFonts w:ascii="Garamond" w:hAnsi="Garamond" w:cs="Garamond"/>
              </w:rPr>
              <w:t xml:space="preserve">в даты платежа на оптовом рынке, предусмотренные настоящим Регламентом, </w:t>
            </w:r>
            <w:r>
              <w:rPr>
                <w:rFonts w:ascii="Garamond" w:hAnsi="Garamond"/>
              </w:rPr>
              <w:t>денежных средств участнику-банкроту на расчетный счет, указанный арбитражным управляющим.</w:t>
            </w:r>
          </w:p>
          <w:p w:rsidR="00027888" w:rsidRDefault="00027888">
            <w:pPr>
              <w:pStyle w:val="BodyText"/>
              <w:widowControl w:val="0"/>
              <w:ind w:firstLine="567"/>
              <w:rPr>
                <w:rFonts w:ascii="Garamond" w:hAnsi="Garamond"/>
                <w:spacing w:val="1"/>
                <w:sz w:val="22"/>
                <w:szCs w:val="22"/>
                <w:lang w:val="ru-RU" w:eastAsia="en-US"/>
              </w:rPr>
            </w:pPr>
            <w:r>
              <w:rPr>
                <w:rFonts w:ascii="Garamond" w:hAnsi="Garamond"/>
                <w:spacing w:val="1"/>
                <w:sz w:val="22"/>
                <w:szCs w:val="22"/>
                <w:lang w:val="ru-RU" w:eastAsia="en-US"/>
              </w:rPr>
              <w:t>21.4.4. Исполнение обязательств</w:t>
            </w:r>
            <w:r>
              <w:rPr>
                <w:rFonts w:ascii="Garamond" w:hAnsi="Garamond"/>
                <w:color w:val="000000"/>
                <w:spacing w:val="1"/>
                <w:sz w:val="22"/>
                <w:szCs w:val="22"/>
                <w:lang w:val="ru-RU" w:eastAsia="en-US"/>
              </w:rPr>
              <w:t>/требований</w:t>
            </w:r>
            <w:r>
              <w:rPr>
                <w:rFonts w:ascii="Garamond" w:hAnsi="Garamond"/>
                <w:spacing w:val="1"/>
                <w:sz w:val="22"/>
                <w:szCs w:val="22"/>
                <w:lang w:val="ru-RU" w:eastAsia="en-US"/>
              </w:rPr>
              <w:t xml:space="preserve"> по договорам, заключенным с участником-банкротом, должно быть подтверждено путем предоставления в ЦФР участником-банкротом и участниками оптового рынка, а также СР, АТС, СО информации и документов, подтверждающих исполнение обязательств.</w:t>
            </w:r>
          </w:p>
          <w:p w:rsidR="00027888" w:rsidRDefault="00027888">
            <w:pPr>
              <w:pStyle w:val="BodyText"/>
              <w:widowControl w:val="0"/>
              <w:ind w:firstLine="567"/>
              <w:rPr>
                <w:rFonts w:ascii="Garamond" w:hAnsi="Garamond"/>
                <w:color w:val="000000"/>
                <w:spacing w:val="1"/>
                <w:sz w:val="22"/>
                <w:szCs w:val="22"/>
                <w:lang w:val="ru-RU" w:eastAsia="en-US"/>
              </w:rPr>
            </w:pPr>
            <w:r>
              <w:rPr>
                <w:rFonts w:ascii="Garamond" w:hAnsi="Garamond"/>
                <w:color w:val="000000"/>
                <w:spacing w:val="1"/>
                <w:sz w:val="22"/>
                <w:szCs w:val="22"/>
                <w:lang w:val="ru-RU" w:eastAsia="en-US"/>
              </w:rPr>
              <w:t>В качестве подтверждения исполнения обязательств/требований принимаются надлежащим образом заверенные копии следующих документов:</w:t>
            </w:r>
          </w:p>
          <w:p w:rsidR="00027888" w:rsidRDefault="00027888">
            <w:pPr>
              <w:pStyle w:val="BodyText"/>
              <w:widowControl w:val="0"/>
              <w:ind w:firstLine="567"/>
              <w:rPr>
                <w:rFonts w:ascii="Garamond" w:hAnsi="Garamond"/>
                <w:color w:val="000000"/>
                <w:spacing w:val="1"/>
                <w:sz w:val="22"/>
                <w:szCs w:val="22"/>
                <w:lang w:val="ru-RU" w:eastAsia="en-US"/>
              </w:rPr>
            </w:pPr>
            <w:r>
              <w:rPr>
                <w:rFonts w:ascii="Garamond" w:hAnsi="Garamond"/>
                <w:color w:val="000000"/>
                <w:spacing w:val="1"/>
                <w:sz w:val="22"/>
                <w:szCs w:val="22"/>
                <w:lang w:val="ru-RU" w:eastAsia="en-US"/>
              </w:rPr>
              <w:t>– платежное поручение с отметкой банка и назначением платежа во исполнение обязательств/требований по договорам, заключенным с участником-банкротом;</w:t>
            </w:r>
          </w:p>
          <w:p w:rsidR="00027888" w:rsidRDefault="00027888">
            <w:pPr>
              <w:pStyle w:val="BodyText"/>
              <w:widowControl w:val="0"/>
              <w:ind w:firstLine="567"/>
              <w:rPr>
                <w:rFonts w:ascii="Garamond" w:hAnsi="Garamond"/>
                <w:color w:val="000000"/>
                <w:spacing w:val="1"/>
                <w:sz w:val="22"/>
                <w:szCs w:val="22"/>
                <w:lang w:val="ru-RU" w:eastAsia="en-US"/>
              </w:rPr>
            </w:pPr>
            <w:r>
              <w:rPr>
                <w:rFonts w:ascii="Garamond" w:hAnsi="Garamond"/>
                <w:color w:val="000000"/>
                <w:spacing w:val="1"/>
                <w:sz w:val="22"/>
                <w:szCs w:val="22"/>
                <w:lang w:val="ru-RU" w:eastAsia="en-US"/>
              </w:rPr>
              <w:t>– иные документы, подтверждающие исполнение обязательств/требований по договорам, заключенным с участником-банкротом.</w:t>
            </w:r>
          </w:p>
          <w:p w:rsidR="00027888" w:rsidRDefault="00027888">
            <w:pPr>
              <w:pStyle w:val="BodyText"/>
              <w:widowControl w:val="0"/>
              <w:ind w:firstLine="567"/>
              <w:rPr>
                <w:rFonts w:ascii="Garamond" w:hAnsi="Garamond"/>
                <w:color w:val="000000"/>
                <w:spacing w:val="1"/>
                <w:sz w:val="22"/>
                <w:szCs w:val="22"/>
                <w:lang w:val="ru-RU" w:eastAsia="en-US"/>
              </w:rPr>
            </w:pPr>
            <w:r>
              <w:rPr>
                <w:rFonts w:ascii="Garamond" w:hAnsi="Garamond"/>
                <w:color w:val="000000"/>
                <w:spacing w:val="1"/>
                <w:sz w:val="22"/>
                <w:szCs w:val="22"/>
                <w:lang w:val="ru-RU" w:eastAsia="en-US"/>
              </w:rPr>
              <w:t>ЦФР не позднее следующего рабочего дня после получения документов, указанных в настоящем пункте, учитывает исполнение обязательств/требований в размере и за периоды, указанные в представленных документах.</w:t>
            </w:r>
          </w:p>
          <w:p w:rsidR="00027888" w:rsidRDefault="00027888">
            <w:pPr>
              <w:ind w:firstLine="567"/>
              <w:jc w:val="both"/>
              <w:rPr>
                <w:rFonts w:ascii="Garamond" w:hAnsi="Garamond"/>
              </w:rPr>
            </w:pPr>
            <w:r>
              <w:rPr>
                <w:rFonts w:ascii="Garamond" w:hAnsi="Garamond"/>
              </w:rPr>
              <w:t xml:space="preserve">ЦФР информирует продавца и покупателя об учете исполнения обязательств путем публикации на сайте КО Отчета о состоянии обязательств, Отчета о состоянии обязательств по оплате </w:t>
            </w:r>
            <w:r>
              <w:rPr>
                <w:rFonts w:ascii="Garamond" w:hAnsi="Garamond"/>
                <w:highlight w:val="yellow"/>
              </w:rPr>
              <w:t>неустойки (</w:t>
            </w:r>
            <w:r>
              <w:rPr>
                <w:rFonts w:ascii="Garamond" w:hAnsi="Garamond"/>
              </w:rPr>
              <w:t>пени</w:t>
            </w:r>
            <w:r>
              <w:rPr>
                <w:rFonts w:ascii="Garamond" w:hAnsi="Garamond"/>
                <w:highlight w:val="yellow"/>
              </w:rPr>
              <w:t>)</w:t>
            </w:r>
            <w:r>
              <w:rPr>
                <w:rFonts w:ascii="Garamond" w:hAnsi="Garamond"/>
              </w:rPr>
              <w:t>.</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b/>
                <w:bCs/>
                <w:color w:val="000000"/>
                <w:lang w:eastAsia="ru-RU"/>
              </w:rPr>
              <w:t>22.2</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86" w:name="_Toc385257234"/>
            <w:bookmarkStart w:id="87" w:name="_Toc391391518"/>
            <w:bookmarkStart w:id="88" w:name="_Toc446587059"/>
            <w:r>
              <w:rPr>
                <w:rFonts w:ascii="Garamond" w:hAnsi="Garamond"/>
                <w:b/>
                <w:bCs/>
                <w:color w:val="000000"/>
                <w:sz w:val="22"/>
                <w:szCs w:val="22"/>
                <w:lang w:eastAsia="ru-RU"/>
              </w:rPr>
              <w:t>Порядок взаимодействия и проведения расчетов с участниками оптового рынка, в отношении которых принято решение о лишении статуса субъекта оптового рынка, за исключением случаев, предусмотренных пп. 22.3, 22.4 настоящего Регламента</w:t>
            </w:r>
            <w:bookmarkEnd w:id="86"/>
            <w:bookmarkEnd w:id="87"/>
            <w:bookmarkEnd w:id="88"/>
          </w:p>
          <w:p w:rsidR="00027888" w:rsidRDefault="00027888">
            <w:pPr>
              <w:ind w:firstLine="567"/>
              <w:jc w:val="both"/>
              <w:rPr>
                <w:rFonts w:ascii="Garamond" w:hAnsi="Garamond"/>
              </w:rPr>
            </w:pPr>
            <w:r>
              <w:rPr>
                <w:rFonts w:ascii="Garamond" w:hAnsi="Garamond"/>
              </w:rPr>
              <w:t>В течение календарного месяца с даты лишения участника статуса субъекта оптового рынка ЦФР осуществляет исполнение обязательств/требований по оплате участника, лишенного статуса субъекта оптового рынка, в порядке, установленном настоящим Регламентом.</w:t>
            </w:r>
          </w:p>
          <w:p w:rsidR="00027888" w:rsidRDefault="00027888">
            <w:pPr>
              <w:ind w:firstLine="567"/>
              <w:jc w:val="both"/>
              <w:rPr>
                <w:rFonts w:ascii="Garamond" w:hAnsi="Garamond"/>
              </w:rPr>
            </w:pPr>
            <w:r>
              <w:rPr>
                <w:rFonts w:ascii="Garamond" w:hAnsi="Garamond"/>
              </w:rPr>
              <w:t xml:space="preserve">В течение календарного месяца с даты лишения участника статуса субъекта оптового рынка ЦФР публикует на сайте ОАО «АТС» информацию о состоянии расчетов в отношении участника, лишенного статуса субъекта оптового рынка, в соответствии с порядком, предусмотренным настоящим Регламентом. </w:t>
            </w:r>
          </w:p>
          <w:p w:rsidR="00027888" w:rsidRDefault="00027888">
            <w:pPr>
              <w:ind w:firstLine="567"/>
              <w:jc w:val="both"/>
              <w:rPr>
                <w:rFonts w:ascii="Garamond" w:hAnsi="Garamond"/>
              </w:rPr>
            </w:pPr>
            <w:r>
              <w:rPr>
                <w:rFonts w:ascii="Garamond" w:hAnsi="Garamond"/>
              </w:rPr>
              <w:t>Расчет неустойки в отношении данного участника за неисполнение и (или) ненадлежащее исполнение обязательств по оплате электрической энергии и (или) мощности, а также услуг инфраструктурных организаций прекращается в соответствии с пунктом 12.</w:t>
            </w:r>
            <w:r>
              <w:rPr>
                <w:rFonts w:ascii="Garamond" w:hAnsi="Garamond"/>
                <w:highlight w:val="yellow"/>
              </w:rPr>
              <w:t>1</w:t>
            </w:r>
            <w:r>
              <w:rPr>
                <w:rFonts w:ascii="Garamond" w:hAnsi="Garamond"/>
              </w:rPr>
              <w:t xml:space="preserve"> настоящего Регламента. </w:t>
            </w:r>
          </w:p>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lang w:eastAsia="ru-RU"/>
              </w:rPr>
              <w:t>…</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lang w:eastAsia="ru-RU"/>
              </w:rPr>
              <w:t>Порядок взаимодействия и проведения расчетов с участниками оптового рынка, в отношении которых принято решение о лишении статуса субъекта оптового рынка, за исключением случаев, предусмотренных пп. 22.3, 22.4 настоящего Регламента</w:t>
            </w:r>
          </w:p>
          <w:p w:rsidR="00027888" w:rsidRDefault="00027888">
            <w:pPr>
              <w:ind w:firstLine="567"/>
              <w:jc w:val="both"/>
              <w:rPr>
                <w:rFonts w:ascii="Garamond" w:hAnsi="Garamond"/>
              </w:rPr>
            </w:pPr>
            <w:r>
              <w:rPr>
                <w:rFonts w:ascii="Garamond" w:hAnsi="Garamond"/>
              </w:rPr>
              <w:t>В течение календарного месяца с даты лишения участника статуса субъекта оптового рынка ЦФР осуществляет исполнение обязательств/требований по оплате участника, лишенного статуса субъекта оптового рынка, в порядке, установленном настоящим Регламентом.</w:t>
            </w:r>
          </w:p>
          <w:p w:rsidR="00027888" w:rsidRDefault="00027888">
            <w:pPr>
              <w:ind w:firstLine="567"/>
              <w:jc w:val="both"/>
              <w:rPr>
                <w:rFonts w:ascii="Garamond" w:hAnsi="Garamond"/>
              </w:rPr>
            </w:pPr>
            <w:r>
              <w:rPr>
                <w:rFonts w:ascii="Garamond" w:hAnsi="Garamond"/>
              </w:rPr>
              <w:t xml:space="preserve">В течение календарного месяца с даты лишения участника статуса субъекта оптового рынка ЦФР публикует на сайте ОАО «АТС» информацию о состоянии расчетов в отношении участника, лишенного статуса субъекта оптового рынка, в соответствии с порядком, предусмотренным настоящим Регламентом. </w:t>
            </w:r>
          </w:p>
          <w:p w:rsidR="00027888" w:rsidRDefault="00027888">
            <w:pPr>
              <w:ind w:firstLine="567"/>
              <w:jc w:val="both"/>
              <w:rPr>
                <w:rFonts w:ascii="Garamond" w:hAnsi="Garamond"/>
              </w:rPr>
            </w:pPr>
            <w:r>
              <w:rPr>
                <w:rFonts w:ascii="Garamond" w:hAnsi="Garamond"/>
              </w:rPr>
              <w:t>Расчет неустойки в отношении данного участника за неисполнение и (или) ненадлежащее исполнение обязательств по оплате электрической энергии и (или) мощности, а также услуг инфраструктурных организаций прекращается в соответствии с пунктом 12</w:t>
            </w:r>
            <w:r>
              <w:rPr>
                <w:rFonts w:ascii="Garamond" w:hAnsi="Garamond"/>
                <w:highlight w:val="yellow"/>
              </w:rPr>
              <w:t>.5</w:t>
            </w:r>
            <w:r>
              <w:rPr>
                <w:rFonts w:ascii="Garamond" w:hAnsi="Garamond"/>
              </w:rPr>
              <w:t xml:space="preserve"> настоящего Регламента. </w:t>
            </w:r>
          </w:p>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lang w:eastAsia="ru-RU"/>
              </w:rPr>
              <w:t>…</w:t>
            </w:r>
          </w:p>
        </w:tc>
      </w:tr>
      <w:tr w:rsidR="00027888" w:rsidTr="00FF66B3">
        <w:trPr>
          <w:trHeight w:val="435"/>
        </w:trPr>
        <w:tc>
          <w:tcPr>
            <w:tcW w:w="1008" w:type="dxa"/>
            <w:vAlign w:val="center"/>
          </w:tcPr>
          <w:p w:rsidR="00027888" w:rsidRDefault="00027888">
            <w:pPr>
              <w:spacing w:after="0"/>
              <w:jc w:val="center"/>
              <w:rPr>
                <w:rFonts w:ascii="Garamond" w:hAnsi="Garamond"/>
                <w:b/>
                <w:bCs/>
                <w:color w:val="000000"/>
                <w:lang w:eastAsia="ru-RU"/>
              </w:rPr>
            </w:pPr>
            <w:r>
              <w:rPr>
                <w:rFonts w:ascii="Garamond" w:hAnsi="Garamond"/>
                <w:b/>
                <w:bCs/>
                <w:color w:val="000000"/>
                <w:lang w:eastAsia="ru-RU"/>
              </w:rPr>
              <w:t>22.4</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89" w:name="_Toc446587061"/>
            <w:r>
              <w:rPr>
                <w:rFonts w:ascii="Garamond" w:hAnsi="Garamond"/>
                <w:b/>
                <w:bCs/>
                <w:color w:val="000000"/>
                <w:sz w:val="22"/>
                <w:szCs w:val="22"/>
                <w:lang w:eastAsia="ru-RU"/>
              </w:rPr>
              <w:t>Порядок взаимодействия и проведения расчетов с участниками оптового рынка, в отношении которых принято решение о лишении права участия в торговле электрической энергией (мощностью) на оптовом рынке в отношении всех зарегистрированных за ними ГТП, за исключением случая, предусмотренного п. 22.3 настоящего Регламента</w:t>
            </w:r>
            <w:bookmarkEnd w:id="89"/>
          </w:p>
          <w:p w:rsidR="00027888" w:rsidRDefault="00027888">
            <w:pPr>
              <w:ind w:firstLine="567"/>
              <w:jc w:val="both"/>
              <w:rPr>
                <w:rFonts w:ascii="Garamond" w:hAnsi="Garamond"/>
              </w:rPr>
            </w:pPr>
            <w:r>
              <w:rPr>
                <w:rFonts w:ascii="Garamond" w:hAnsi="Garamond"/>
              </w:rPr>
              <w:t>22.4.1. В течение календарного месяца с даты лишения участника оптового рынка права участия в торговле электрической энергией (мощностью) на оптовом рынке в отношении всех зарегистрированных за ним ГТП ЦФР осуществляет исполнение обязательств/требований по оплате такого участника в порядке, установленном настоящим Регламентом.</w:t>
            </w:r>
          </w:p>
          <w:p w:rsidR="00027888" w:rsidRDefault="00027888">
            <w:pPr>
              <w:ind w:firstLine="567"/>
              <w:jc w:val="both"/>
              <w:rPr>
                <w:rFonts w:ascii="Garamond" w:hAnsi="Garamond"/>
              </w:rPr>
            </w:pPr>
            <w:r>
              <w:rPr>
                <w:rFonts w:ascii="Garamond" w:hAnsi="Garamond"/>
              </w:rPr>
              <w:t xml:space="preserve">В течение календарного месяца с даты лишения участника оптового рынка права участия в торговле электрической энергией (мощностью) в отношении всех зарегистрированных за ним ГТП ЦФР публикует на сайте ОАО «АТС» информацию о состоянии расчетов в отношении такого участника в соответствии с порядком, предусмотренным настоящим Регламентом. </w:t>
            </w:r>
          </w:p>
          <w:p w:rsidR="00027888" w:rsidRDefault="00027888">
            <w:pPr>
              <w:ind w:firstLine="567"/>
              <w:jc w:val="both"/>
              <w:rPr>
                <w:rFonts w:ascii="Garamond" w:hAnsi="Garamond"/>
              </w:rPr>
            </w:pPr>
            <w:r>
              <w:rPr>
                <w:rFonts w:ascii="Garamond" w:hAnsi="Garamond"/>
              </w:rPr>
              <w:t>Расчет неустойки в отношении участника, лишенного права участия в торговле электрической энергией (мощностью) на оптовом рынке в отношении всех зарегистрированных за ним ГТП, за неисполнение и (или) ненадлежащее исполнение обязательств по оплате электрической энергии и (или) мощности, а также услуг инфраструктурных организаций прекращается в соответствии с пунктом 12.</w:t>
            </w:r>
            <w:r>
              <w:rPr>
                <w:rFonts w:ascii="Garamond" w:hAnsi="Garamond"/>
                <w:highlight w:val="yellow"/>
              </w:rPr>
              <w:t>1</w:t>
            </w:r>
            <w:r>
              <w:rPr>
                <w:rFonts w:ascii="Garamond" w:hAnsi="Garamond"/>
              </w:rPr>
              <w:t xml:space="preserve"> настоящего Регламента.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lang w:eastAsia="ru-RU"/>
              </w:rPr>
              <w:t>Порядок взаимодействия и проведения расчетов с участниками оптового рынка, в отношении которых принято решение о лишении права участия в торговле электрической энергией (мощностью) на оптовом рынке в отношении всех зарегистрированных за ними ГТП, за исключением случая, предусмотренного п. 22.3 настоящего Регламента</w:t>
            </w:r>
          </w:p>
          <w:p w:rsidR="00027888" w:rsidRDefault="00027888">
            <w:pPr>
              <w:ind w:firstLine="567"/>
              <w:jc w:val="both"/>
              <w:rPr>
                <w:rFonts w:ascii="Garamond" w:hAnsi="Garamond"/>
              </w:rPr>
            </w:pPr>
            <w:r>
              <w:rPr>
                <w:rFonts w:ascii="Garamond" w:hAnsi="Garamond"/>
              </w:rPr>
              <w:t>22.4.1. В течение календарного месяца с даты лишения участника оптового рынка права участия в торговле электрической энергией (мощностью) на оптовом рынке в отношении всех зарегистрированных за ним ГТП ЦФР осуществляет исполнение обязательств/требований по оплате такого участника в порядке, установленном настоящим Регламентом.</w:t>
            </w:r>
          </w:p>
          <w:p w:rsidR="00027888" w:rsidRDefault="00027888">
            <w:pPr>
              <w:ind w:firstLine="567"/>
              <w:jc w:val="both"/>
              <w:rPr>
                <w:rFonts w:ascii="Garamond" w:hAnsi="Garamond"/>
              </w:rPr>
            </w:pPr>
            <w:r>
              <w:rPr>
                <w:rFonts w:ascii="Garamond" w:hAnsi="Garamond"/>
              </w:rPr>
              <w:t xml:space="preserve">В течение календарного месяца с даты лишения участника оптового рынка права участия в торговле электрической энергией (мощностью) в отношении всех зарегистрированных за ним ГТП ЦФР публикует на сайте ОАО «АТС» информацию о состоянии расчетов в отношении такого участника в соответствии с порядком, предусмотренным настоящим Регламентом. </w:t>
            </w:r>
          </w:p>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szCs w:val="22"/>
              </w:rPr>
              <w:t>Р</w:t>
            </w:r>
            <w:r>
              <w:rPr>
                <w:rFonts w:ascii="Garamond" w:hAnsi="Garamond"/>
                <w:color w:val="auto"/>
                <w:sz w:val="22"/>
                <w:szCs w:val="22"/>
              </w:rPr>
              <w:t>асчет неустойки в отношении участника, лишенного права участия в торговле электрической энергией (мощностью) на оптовом рынке в отношении всех зарегистрированных за ним ГТП, за неисполнение и (или) ненадлежащее исполнение обязательств по оплате электрической энергии и (или) мощности, а также услуг инфраструктурных организаций прекращается в соответствии с пунктом 12.</w:t>
            </w:r>
            <w:r>
              <w:rPr>
                <w:rFonts w:ascii="Garamond" w:hAnsi="Garamond"/>
                <w:color w:val="auto"/>
                <w:sz w:val="22"/>
                <w:szCs w:val="22"/>
                <w:highlight w:val="yellow"/>
              </w:rPr>
              <w:t>5</w:t>
            </w:r>
            <w:r>
              <w:rPr>
                <w:rFonts w:ascii="Garamond" w:hAnsi="Garamond"/>
                <w:color w:val="auto"/>
                <w:sz w:val="22"/>
                <w:szCs w:val="22"/>
              </w:rPr>
              <w:t xml:space="preserve"> настоящего Регламента.</w:t>
            </w:r>
          </w:p>
        </w:tc>
      </w:tr>
      <w:tr w:rsidR="00027888" w:rsidTr="00FF66B3">
        <w:trPr>
          <w:trHeight w:val="435"/>
        </w:trPr>
        <w:tc>
          <w:tcPr>
            <w:tcW w:w="1008" w:type="dxa"/>
            <w:vAlign w:val="center"/>
          </w:tcPr>
          <w:p w:rsidR="00027888" w:rsidRDefault="00027888">
            <w:pPr>
              <w:spacing w:after="0"/>
              <w:jc w:val="center"/>
              <w:rPr>
                <w:rFonts w:ascii="Garamond" w:hAnsi="Garamond" w:cs="Garamond"/>
                <w:b/>
                <w:bCs/>
              </w:rPr>
            </w:pPr>
            <w:r>
              <w:rPr>
                <w:rFonts w:ascii="Garamond" w:hAnsi="Garamond" w:cs="Garamond"/>
                <w:b/>
                <w:bCs/>
              </w:rPr>
              <w:t>26.16</w:t>
            </w:r>
          </w:p>
        </w:tc>
        <w:tc>
          <w:tcPr>
            <w:tcW w:w="702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bookmarkStart w:id="90" w:name="_Toc434511765"/>
            <w:r>
              <w:rPr>
                <w:rFonts w:ascii="Garamond" w:hAnsi="Garamond"/>
                <w:b/>
                <w:bCs/>
                <w:color w:val="000000"/>
                <w:sz w:val="22"/>
                <w:szCs w:val="22"/>
                <w:highlight w:val="yellow"/>
                <w:lang w:eastAsia="ru-RU"/>
              </w:rPr>
              <w:t>Начисление</w:t>
            </w:r>
            <w:r>
              <w:rPr>
                <w:rFonts w:ascii="Garamond" w:hAnsi="Garamond"/>
                <w:b/>
                <w:bCs/>
                <w:color w:val="000000"/>
                <w:sz w:val="22"/>
                <w:szCs w:val="22"/>
                <w:lang w:eastAsia="ru-RU"/>
              </w:rPr>
              <w:t xml:space="preserve"> неустойки за просрочку исполнения участниками оптового рынка обязательств по оплате за мощность по ДПМ ВИЭ</w:t>
            </w:r>
            <w:bookmarkEnd w:id="90"/>
          </w:p>
          <w:p w:rsidR="00027888" w:rsidRDefault="00027888">
            <w:pPr>
              <w:pStyle w:val="BodyText"/>
              <w:ind w:firstLine="567"/>
              <w:rPr>
                <w:rFonts w:ascii="Garamond" w:hAnsi="Garamond"/>
                <w:sz w:val="22"/>
                <w:szCs w:val="22"/>
                <w:lang w:val="ru-RU" w:eastAsia="en-US"/>
              </w:rPr>
            </w:pPr>
            <w:r>
              <w:rPr>
                <w:rFonts w:ascii="Garamond" w:hAnsi="Garamond"/>
                <w:sz w:val="22"/>
                <w:szCs w:val="22"/>
                <w:lang w:val="ru-RU"/>
              </w:rPr>
              <w:t xml:space="preserve">В случае неисполнения участником оптового рынка обязательств по оплате за мощность по ДПМ ВИЭ </w:t>
            </w:r>
            <w:r>
              <w:rPr>
                <w:rFonts w:ascii="Garamond" w:hAnsi="Garamond"/>
                <w:sz w:val="22"/>
                <w:szCs w:val="22"/>
                <w:highlight w:val="yellow"/>
                <w:lang w:val="ru-RU"/>
              </w:rPr>
              <w:t>начисляется</w:t>
            </w:r>
            <w:r>
              <w:rPr>
                <w:rFonts w:ascii="Garamond" w:hAnsi="Garamond"/>
                <w:sz w:val="22"/>
                <w:szCs w:val="22"/>
                <w:lang w:val="ru-RU"/>
              </w:rPr>
              <w:t xml:space="preserve"> неустойка в порядке, определенном в разделе 12 настоящего Регламента.</w:t>
            </w:r>
          </w:p>
        </w:tc>
        <w:tc>
          <w:tcPr>
            <w:tcW w:w="7200" w:type="dxa"/>
            <w:vAlign w:val="center"/>
          </w:tcPr>
          <w:p w:rsidR="00027888" w:rsidRDefault="00027888">
            <w:pPr>
              <w:pStyle w:val="Heading3"/>
              <w:spacing w:before="120" w:after="120" w:line="240" w:lineRule="auto"/>
              <w:ind w:left="-6"/>
              <w:jc w:val="both"/>
              <w:rPr>
                <w:rFonts w:ascii="Garamond" w:hAnsi="Garamond"/>
                <w:b/>
                <w:bCs/>
                <w:color w:val="000000"/>
                <w:sz w:val="22"/>
                <w:szCs w:val="22"/>
                <w:lang w:eastAsia="ru-RU"/>
              </w:rPr>
            </w:pPr>
            <w:r>
              <w:rPr>
                <w:rFonts w:ascii="Garamond" w:hAnsi="Garamond"/>
                <w:b/>
                <w:bCs/>
                <w:color w:val="000000"/>
                <w:sz w:val="22"/>
                <w:szCs w:val="22"/>
                <w:highlight w:val="yellow"/>
                <w:lang w:eastAsia="ru-RU"/>
              </w:rPr>
              <w:t>Расчет</w:t>
            </w:r>
            <w:r>
              <w:rPr>
                <w:rFonts w:ascii="Garamond" w:hAnsi="Garamond"/>
                <w:b/>
                <w:bCs/>
                <w:color w:val="000000"/>
                <w:sz w:val="22"/>
                <w:szCs w:val="22"/>
                <w:lang w:eastAsia="ru-RU"/>
              </w:rPr>
              <w:t xml:space="preserve"> неустойки </w:t>
            </w:r>
            <w:r>
              <w:rPr>
                <w:rFonts w:ascii="Garamond" w:hAnsi="Garamond"/>
                <w:b/>
                <w:bCs/>
                <w:color w:val="000000"/>
                <w:sz w:val="22"/>
                <w:szCs w:val="22"/>
                <w:highlight w:val="yellow"/>
                <w:lang w:eastAsia="ru-RU"/>
              </w:rPr>
              <w:t>(пени)</w:t>
            </w:r>
            <w:r>
              <w:rPr>
                <w:rFonts w:ascii="Garamond" w:hAnsi="Garamond"/>
                <w:b/>
                <w:bCs/>
                <w:color w:val="000000"/>
                <w:sz w:val="22"/>
                <w:szCs w:val="22"/>
                <w:lang w:eastAsia="ru-RU"/>
              </w:rPr>
              <w:t xml:space="preserve"> за просрочку исполнения участниками оптового рынка обязательств по оплате за мощность по ДПМ ВИЭ</w:t>
            </w:r>
          </w:p>
          <w:p w:rsidR="00027888" w:rsidRDefault="00027888">
            <w:pPr>
              <w:pStyle w:val="BodyText"/>
              <w:ind w:firstLine="567"/>
              <w:rPr>
                <w:rFonts w:ascii="Garamond" w:hAnsi="Garamond"/>
                <w:sz w:val="22"/>
                <w:szCs w:val="22"/>
                <w:lang w:val="ru-RU" w:eastAsia="en-US"/>
              </w:rPr>
            </w:pPr>
            <w:r>
              <w:rPr>
                <w:rFonts w:ascii="Garamond" w:hAnsi="Garamond"/>
                <w:sz w:val="22"/>
                <w:szCs w:val="22"/>
                <w:lang w:val="ru-RU"/>
              </w:rPr>
              <w:t xml:space="preserve">В случае неисполнения участником оптового рынка обязательств по оплате за мощность по ДПМ ВИЭ </w:t>
            </w:r>
            <w:r>
              <w:rPr>
                <w:rFonts w:ascii="Garamond" w:hAnsi="Garamond"/>
                <w:sz w:val="22"/>
                <w:szCs w:val="22"/>
                <w:highlight w:val="yellow"/>
                <w:lang w:val="ru-RU"/>
              </w:rPr>
              <w:t>рассчитывается</w:t>
            </w:r>
            <w:r>
              <w:rPr>
                <w:rFonts w:ascii="Garamond" w:hAnsi="Garamond"/>
                <w:sz w:val="22"/>
                <w:szCs w:val="22"/>
                <w:lang w:val="ru-RU"/>
              </w:rPr>
              <w:t xml:space="preserve"> неустойка </w:t>
            </w:r>
            <w:r>
              <w:rPr>
                <w:rFonts w:ascii="Garamond" w:hAnsi="Garamond"/>
                <w:sz w:val="22"/>
                <w:szCs w:val="22"/>
                <w:highlight w:val="yellow"/>
                <w:lang w:val="ru-RU"/>
              </w:rPr>
              <w:t>(пени)</w:t>
            </w:r>
            <w:r>
              <w:rPr>
                <w:rFonts w:ascii="Garamond" w:hAnsi="Garamond"/>
                <w:sz w:val="22"/>
                <w:szCs w:val="22"/>
                <w:lang w:val="ru-RU"/>
              </w:rPr>
              <w:t xml:space="preserve"> в порядке, определенном в разделе 12 настоящего Регламента.</w:t>
            </w:r>
          </w:p>
        </w:tc>
      </w:tr>
    </w:tbl>
    <w:p w:rsidR="00027888" w:rsidRDefault="00027888">
      <w:pPr>
        <w:pStyle w:val="BodyText"/>
        <w:ind w:firstLine="567"/>
        <w:rPr>
          <w:rFonts w:ascii="Garamond" w:hAnsi="Garamond"/>
          <w:spacing w:val="1"/>
          <w:szCs w:val="22"/>
          <w:lang w:val="ru-RU"/>
        </w:rPr>
      </w:pPr>
    </w:p>
    <w:p w:rsidR="00027888" w:rsidRDefault="00027888">
      <w:pPr>
        <w:pStyle w:val="BodyText"/>
        <w:ind w:firstLine="567"/>
        <w:rPr>
          <w:rFonts w:ascii="Garamond" w:hAnsi="Garamond"/>
          <w:spacing w:val="1"/>
          <w:szCs w:val="22"/>
          <w:lang w:val="ru-RU"/>
        </w:rPr>
      </w:pPr>
    </w:p>
    <w:p w:rsidR="00027888" w:rsidRDefault="00027888">
      <w:pPr>
        <w:pStyle w:val="BodyText"/>
        <w:ind w:firstLine="567"/>
        <w:rPr>
          <w:rFonts w:ascii="Garamond" w:hAnsi="Garamond"/>
          <w:spacing w:val="1"/>
          <w:szCs w:val="22"/>
          <w:lang w:val="ru-RU"/>
        </w:rPr>
      </w:pPr>
    </w:p>
    <w:p w:rsidR="00027888" w:rsidRDefault="00027888">
      <w:pPr>
        <w:pStyle w:val="BodyText"/>
        <w:ind w:firstLine="567"/>
        <w:rPr>
          <w:rFonts w:ascii="Garamond" w:hAnsi="Garamond"/>
          <w:spacing w:val="1"/>
          <w:szCs w:val="22"/>
          <w:lang w:val="ru-RU"/>
        </w:rPr>
      </w:pPr>
    </w:p>
    <w:p w:rsidR="00027888" w:rsidRDefault="00027888">
      <w:pPr>
        <w:pStyle w:val="BodyText"/>
        <w:ind w:firstLine="567"/>
        <w:rPr>
          <w:rFonts w:ascii="Garamond" w:hAnsi="Garamond"/>
          <w:spacing w:val="1"/>
          <w:szCs w:val="22"/>
          <w:lang w:val="ru-RU"/>
        </w:rPr>
      </w:pPr>
    </w:p>
    <w:p w:rsidR="00027888" w:rsidRDefault="00027888">
      <w:pPr>
        <w:pStyle w:val="BodyText"/>
        <w:ind w:firstLine="567"/>
        <w:rPr>
          <w:rFonts w:ascii="Garamond" w:hAnsi="Garamond"/>
          <w:spacing w:val="1"/>
          <w:szCs w:val="22"/>
          <w:lang w:val="ru-RU"/>
        </w:rPr>
      </w:pPr>
    </w:p>
    <w:p w:rsidR="00027888" w:rsidRDefault="00027888">
      <w:pPr>
        <w:pStyle w:val="BodyText"/>
        <w:ind w:firstLine="567"/>
        <w:rPr>
          <w:rFonts w:ascii="Garamond" w:hAnsi="Garamond"/>
          <w:spacing w:val="1"/>
          <w:szCs w:val="22"/>
          <w:lang w:val="ru-RU"/>
        </w:rPr>
        <w:sectPr w:rsidR="00027888">
          <w:pgSz w:w="16838" w:h="11906" w:orient="landscape"/>
          <w:pgMar w:top="1134" w:right="1134" w:bottom="899" w:left="1134" w:header="708" w:footer="708" w:gutter="0"/>
          <w:cols w:space="708"/>
          <w:docGrid w:linePitch="360"/>
        </w:sectPr>
      </w:pPr>
    </w:p>
    <w:p w:rsidR="00027888" w:rsidRDefault="00027888">
      <w:pPr>
        <w:pStyle w:val="BodyText"/>
        <w:ind w:firstLine="567"/>
        <w:rPr>
          <w:rFonts w:ascii="Garamond" w:hAnsi="Garamond"/>
          <w:b/>
          <w:spacing w:val="1"/>
          <w:sz w:val="24"/>
          <w:szCs w:val="24"/>
          <w:lang w:val="ru-RU"/>
        </w:rPr>
      </w:pPr>
      <w:r>
        <w:rPr>
          <w:rFonts w:ascii="Garamond" w:hAnsi="Garamond"/>
          <w:b/>
          <w:spacing w:val="1"/>
          <w:sz w:val="24"/>
          <w:szCs w:val="24"/>
          <w:lang w:val="ru-RU"/>
        </w:rPr>
        <w:t>Действующая редакция</w:t>
      </w:r>
    </w:p>
    <w:p w:rsidR="00027888" w:rsidRDefault="00027888">
      <w:pPr>
        <w:spacing w:after="0"/>
        <w:jc w:val="right"/>
        <w:rPr>
          <w:rFonts w:ascii="Garamond" w:hAnsi="Garamond"/>
          <w:b/>
        </w:rPr>
      </w:pPr>
      <w:r>
        <w:rPr>
          <w:rFonts w:ascii="Garamond" w:hAnsi="Garamond"/>
          <w:b/>
        </w:rPr>
        <w:t xml:space="preserve">Приложение 55 </w:t>
      </w:r>
    </w:p>
    <w:p w:rsidR="00027888" w:rsidRDefault="00027888">
      <w:pPr>
        <w:spacing w:after="0"/>
        <w:jc w:val="right"/>
        <w:rPr>
          <w:rFonts w:ascii="Garamond" w:hAnsi="Garamond"/>
          <w:b/>
        </w:rPr>
      </w:pPr>
      <w:r>
        <w:rPr>
          <w:rFonts w:ascii="Garamond" w:hAnsi="Garamond"/>
          <w:b/>
        </w:rPr>
        <w:t>к Регламенту финансовых расчетов</w:t>
      </w:r>
    </w:p>
    <w:p w:rsidR="00027888" w:rsidRDefault="00027888">
      <w:pPr>
        <w:spacing w:after="0"/>
        <w:jc w:val="right"/>
        <w:rPr>
          <w:rFonts w:ascii="Garamond" w:hAnsi="Garamond"/>
          <w:b/>
        </w:rPr>
      </w:pPr>
      <w:r>
        <w:rPr>
          <w:rFonts w:ascii="Garamond" w:hAnsi="Garamond"/>
          <w:b/>
        </w:rPr>
        <w:t>на оптовом рынке электроэнергии</w:t>
      </w:r>
    </w:p>
    <w:p w:rsidR="00027888" w:rsidRDefault="00027888">
      <w:pPr>
        <w:jc w:val="right"/>
        <w:rPr>
          <w:rFonts w:ascii="Garamond" w:hAnsi="Garamond"/>
          <w:i/>
        </w:rPr>
      </w:pPr>
    </w:p>
    <w:p w:rsidR="00027888" w:rsidRDefault="00027888">
      <w:pPr>
        <w:jc w:val="right"/>
        <w:rPr>
          <w:rFonts w:ascii="Garamond" w:hAnsi="Garamond"/>
        </w:rPr>
      </w:pPr>
      <w:r>
        <w:rPr>
          <w:rFonts w:ascii="Garamond" w:hAnsi="Garamond"/>
        </w:rPr>
        <w:t>АО «ЦФР»</w:t>
      </w:r>
    </w:p>
    <w:p w:rsidR="00027888" w:rsidRDefault="00027888">
      <w:pPr>
        <w:rPr>
          <w:rFonts w:ascii="Garamond" w:hAnsi="Garamond"/>
        </w:rPr>
      </w:pPr>
    </w:p>
    <w:p w:rsidR="00027888" w:rsidRDefault="00027888">
      <w:pPr>
        <w:ind w:firstLine="708"/>
        <w:jc w:val="both"/>
        <w:rPr>
          <w:rFonts w:ascii="Garamond" w:hAnsi="Garamond"/>
        </w:rPr>
      </w:pPr>
      <w:r>
        <w:rPr>
          <w:rFonts w:ascii="Garamond" w:hAnsi="Garamond"/>
        </w:rPr>
        <w:t>Поручаем не списывать денежные средства во исполнение следующих обязательств _______________ (</w:t>
      </w:r>
      <w:r>
        <w:rPr>
          <w:rFonts w:ascii="Garamond" w:hAnsi="Garamond"/>
          <w:i/>
        </w:rPr>
        <w:t>наименование участника оптового рынка – покупателя</w:t>
      </w:r>
      <w:r>
        <w:rPr>
          <w:rFonts w:ascii="Garamond" w:hAnsi="Garamond"/>
        </w:rPr>
        <w:t>) по оплате ___________________ (</w:t>
      </w:r>
      <w:r>
        <w:rPr>
          <w:rFonts w:ascii="Garamond" w:hAnsi="Garamond"/>
          <w:i/>
        </w:rPr>
        <w:t>наименование товара</w:t>
      </w:r>
      <w:r>
        <w:rPr>
          <w:rFonts w:ascii="Garamond" w:hAnsi="Garamond"/>
        </w:rPr>
        <w:t>) по договору №____________ от__________ г.:</w:t>
      </w:r>
    </w:p>
    <w:p w:rsidR="00027888" w:rsidRDefault="00027888">
      <w:pPr>
        <w:ind w:firstLine="708"/>
        <w:jc w:val="both"/>
        <w:rPr>
          <w:rFonts w:ascii="Garamond"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027888">
        <w:tc>
          <w:tcPr>
            <w:tcW w:w="3190" w:type="dxa"/>
          </w:tcPr>
          <w:p w:rsidR="00027888" w:rsidRDefault="00027888">
            <w:pPr>
              <w:jc w:val="both"/>
              <w:rPr>
                <w:rFonts w:ascii="Garamond" w:hAnsi="Garamond"/>
              </w:rPr>
            </w:pPr>
            <w:r>
              <w:rPr>
                <w:rFonts w:ascii="Garamond" w:hAnsi="Garamond"/>
              </w:rPr>
              <w:t>Период, за который подлежит исполнению обязательство по оплате</w:t>
            </w:r>
          </w:p>
        </w:tc>
        <w:tc>
          <w:tcPr>
            <w:tcW w:w="3190" w:type="dxa"/>
          </w:tcPr>
          <w:p w:rsidR="00027888" w:rsidRDefault="00027888">
            <w:pPr>
              <w:jc w:val="both"/>
              <w:rPr>
                <w:rFonts w:ascii="Garamond" w:hAnsi="Garamond"/>
              </w:rPr>
            </w:pPr>
            <w:r>
              <w:rPr>
                <w:rFonts w:ascii="Garamond" w:hAnsi="Garamond"/>
              </w:rPr>
              <w:t>Срок исполнения обязательства</w:t>
            </w:r>
          </w:p>
        </w:tc>
        <w:tc>
          <w:tcPr>
            <w:tcW w:w="3191" w:type="dxa"/>
          </w:tcPr>
          <w:p w:rsidR="00027888" w:rsidRDefault="00027888">
            <w:pPr>
              <w:jc w:val="both"/>
              <w:rPr>
                <w:rFonts w:ascii="Garamond" w:hAnsi="Garamond"/>
              </w:rPr>
            </w:pPr>
            <w:r>
              <w:rPr>
                <w:rFonts w:ascii="Garamond" w:hAnsi="Garamond"/>
              </w:rPr>
              <w:t>Сумма обязательства, руб. с НДС</w:t>
            </w:r>
          </w:p>
        </w:tc>
      </w:tr>
      <w:tr w:rsidR="00027888">
        <w:tc>
          <w:tcPr>
            <w:tcW w:w="3190" w:type="dxa"/>
          </w:tcPr>
          <w:p w:rsidR="00027888" w:rsidRDefault="00027888">
            <w:pPr>
              <w:jc w:val="both"/>
              <w:rPr>
                <w:rFonts w:ascii="Garamond" w:hAnsi="Garamond"/>
              </w:rPr>
            </w:pPr>
          </w:p>
        </w:tc>
        <w:tc>
          <w:tcPr>
            <w:tcW w:w="3190" w:type="dxa"/>
          </w:tcPr>
          <w:p w:rsidR="00027888" w:rsidRDefault="00027888">
            <w:pPr>
              <w:jc w:val="both"/>
              <w:rPr>
                <w:rFonts w:ascii="Garamond" w:hAnsi="Garamond"/>
              </w:rPr>
            </w:pPr>
          </w:p>
        </w:tc>
        <w:tc>
          <w:tcPr>
            <w:tcW w:w="3191" w:type="dxa"/>
          </w:tcPr>
          <w:p w:rsidR="00027888" w:rsidRDefault="00027888">
            <w:pPr>
              <w:jc w:val="both"/>
              <w:rPr>
                <w:rFonts w:ascii="Garamond" w:hAnsi="Garamond"/>
              </w:rPr>
            </w:pPr>
          </w:p>
        </w:tc>
      </w:tr>
      <w:tr w:rsidR="00027888">
        <w:tc>
          <w:tcPr>
            <w:tcW w:w="3190" w:type="dxa"/>
          </w:tcPr>
          <w:p w:rsidR="00027888" w:rsidRDefault="00027888">
            <w:pPr>
              <w:jc w:val="both"/>
              <w:rPr>
                <w:rFonts w:ascii="Garamond" w:hAnsi="Garamond"/>
              </w:rPr>
            </w:pPr>
          </w:p>
        </w:tc>
        <w:tc>
          <w:tcPr>
            <w:tcW w:w="3190" w:type="dxa"/>
          </w:tcPr>
          <w:p w:rsidR="00027888" w:rsidRDefault="00027888">
            <w:pPr>
              <w:jc w:val="both"/>
              <w:rPr>
                <w:rFonts w:ascii="Garamond" w:hAnsi="Garamond"/>
              </w:rPr>
            </w:pPr>
          </w:p>
        </w:tc>
        <w:tc>
          <w:tcPr>
            <w:tcW w:w="3191" w:type="dxa"/>
          </w:tcPr>
          <w:p w:rsidR="00027888" w:rsidRDefault="00027888">
            <w:pPr>
              <w:jc w:val="both"/>
              <w:rPr>
                <w:rFonts w:ascii="Garamond" w:hAnsi="Garamond"/>
              </w:rPr>
            </w:pPr>
          </w:p>
        </w:tc>
      </w:tr>
    </w:tbl>
    <w:p w:rsidR="00027888" w:rsidRDefault="00027888">
      <w:pPr>
        <w:ind w:firstLine="708"/>
        <w:jc w:val="both"/>
        <w:rPr>
          <w:rFonts w:ascii="Garamond" w:hAnsi="Garamond"/>
        </w:rPr>
      </w:pPr>
    </w:p>
    <w:p w:rsidR="00027888" w:rsidRDefault="00027888">
      <w:pPr>
        <w:ind w:firstLine="708"/>
        <w:jc w:val="both"/>
        <w:rPr>
          <w:rFonts w:ascii="Garamond" w:hAnsi="Garamond"/>
        </w:rPr>
      </w:pPr>
      <w:r>
        <w:rPr>
          <w:rFonts w:ascii="Garamond" w:hAnsi="Garamond"/>
        </w:rPr>
        <w:t xml:space="preserve">Поручаем не </w:t>
      </w:r>
      <w:r>
        <w:rPr>
          <w:rFonts w:ascii="Garamond" w:hAnsi="Garamond"/>
          <w:highlight w:val="yellow"/>
        </w:rPr>
        <w:t>начислять</w:t>
      </w:r>
      <w:r>
        <w:rPr>
          <w:rFonts w:ascii="Garamond" w:hAnsi="Garamond"/>
        </w:rPr>
        <w:t xml:space="preserve"> и не списывать неустойку за просрочку исполнения __________________________ (</w:t>
      </w:r>
      <w:r>
        <w:rPr>
          <w:rFonts w:ascii="Garamond" w:hAnsi="Garamond"/>
          <w:i/>
        </w:rPr>
        <w:t>наименование участника оптового рынка – покупателя</w:t>
      </w:r>
      <w:r>
        <w:rPr>
          <w:rFonts w:ascii="Garamond" w:hAnsi="Garamond"/>
        </w:rPr>
        <w:t>) указанных обязательств по оплате _____________________________ (</w:t>
      </w:r>
      <w:r>
        <w:rPr>
          <w:rFonts w:ascii="Garamond" w:hAnsi="Garamond"/>
          <w:i/>
        </w:rPr>
        <w:t>наименование товара</w:t>
      </w:r>
      <w:r>
        <w:rPr>
          <w:rFonts w:ascii="Garamond" w:hAnsi="Garamond"/>
        </w:rPr>
        <w:t>) по договору № ________________от ________________г.</w:t>
      </w:r>
    </w:p>
    <w:p w:rsidR="00027888" w:rsidRDefault="00027888">
      <w:pPr>
        <w:ind w:firstLine="708"/>
        <w:jc w:val="both"/>
        <w:rPr>
          <w:rFonts w:ascii="Garamond" w:hAnsi="Garamond"/>
        </w:rPr>
      </w:pPr>
    </w:p>
    <w:p w:rsidR="00027888" w:rsidRDefault="00027888">
      <w:pPr>
        <w:ind w:firstLine="708"/>
        <w:jc w:val="both"/>
        <w:rPr>
          <w:rFonts w:ascii="Garamond" w:hAnsi="Garamond"/>
        </w:rPr>
      </w:pPr>
      <w:r>
        <w:rPr>
          <w:rFonts w:ascii="Garamond" w:hAnsi="Garamond"/>
        </w:rPr>
        <w:t xml:space="preserve">Датой, с которой прекращается </w:t>
      </w:r>
      <w:r>
        <w:rPr>
          <w:rFonts w:ascii="Garamond" w:hAnsi="Garamond"/>
          <w:highlight w:val="yellow"/>
        </w:rPr>
        <w:t>начисление</w:t>
      </w:r>
      <w:r>
        <w:rPr>
          <w:rFonts w:ascii="Garamond" w:hAnsi="Garamond"/>
        </w:rPr>
        <w:t xml:space="preserve"> неустойки и списание денежных средств, является «___» ____________20__ г. </w:t>
      </w:r>
    </w:p>
    <w:p w:rsidR="00027888" w:rsidRDefault="00027888">
      <w:pPr>
        <w:jc w:val="both"/>
        <w:rPr>
          <w:rFonts w:ascii="Garamond" w:hAnsi="Garamond"/>
        </w:rPr>
      </w:pPr>
      <w:r>
        <w:rPr>
          <w:rFonts w:ascii="Garamond" w:hAnsi="Garamond"/>
        </w:rPr>
        <w:t xml:space="preserve">Настоящее требование действует с указанной даты до даты вступления в силу соглашения об изменении срока исполнения обязательств, предусмотренного п. 18.5 </w:t>
      </w:r>
      <w:r>
        <w:rPr>
          <w:rFonts w:ascii="Garamond" w:hAnsi="Garamond"/>
          <w:i/>
        </w:rPr>
        <w:t>Регламента финансовых расчетов на оптовом рынке</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 но не более 18 рабочих дней с указанной даты.</w:t>
      </w:r>
    </w:p>
    <w:p w:rsidR="00027888" w:rsidRDefault="00027888">
      <w:pPr>
        <w:jc w:val="both"/>
        <w:rPr>
          <w:rFonts w:ascii="Garamond" w:hAnsi="Garamond"/>
        </w:rPr>
      </w:pPr>
    </w:p>
    <w:p w:rsidR="00027888" w:rsidRDefault="00027888">
      <w:pPr>
        <w:jc w:val="both"/>
        <w:rPr>
          <w:rFonts w:ascii="Garamond" w:hAnsi="Garamond"/>
        </w:rPr>
      </w:pPr>
      <w:r>
        <w:rPr>
          <w:rFonts w:ascii="Garamond" w:hAnsi="Garamond"/>
        </w:rPr>
        <w:t>От имени Продавца  ____________________________   _____________  _______________________</w:t>
      </w:r>
    </w:p>
    <w:p w:rsidR="00027888" w:rsidRDefault="00027888">
      <w:pPr>
        <w:ind w:left="1416" w:firstLine="708"/>
        <w:jc w:val="both"/>
        <w:rPr>
          <w:rFonts w:ascii="Garamond" w:hAnsi="Garamond"/>
        </w:rPr>
      </w:pPr>
      <w:r>
        <w:rPr>
          <w:rFonts w:ascii="Garamond" w:hAnsi="Garamond"/>
        </w:rPr>
        <w:t xml:space="preserve"> (наименование Продавца)</w:t>
      </w:r>
      <w:r>
        <w:rPr>
          <w:rFonts w:ascii="Garamond" w:hAnsi="Garamond"/>
        </w:rPr>
        <w:tab/>
        <w:t xml:space="preserve">          подпись</w:t>
      </w:r>
      <w:r>
        <w:rPr>
          <w:rFonts w:ascii="Garamond" w:hAnsi="Garamond"/>
        </w:rPr>
        <w:tab/>
      </w:r>
      <w:r>
        <w:rPr>
          <w:rFonts w:ascii="Garamond" w:hAnsi="Garamond"/>
        </w:rPr>
        <w:tab/>
        <w:t>(ФИО)</w:t>
      </w:r>
    </w:p>
    <w:p w:rsidR="00027888" w:rsidRDefault="00027888">
      <w:pPr>
        <w:jc w:val="both"/>
        <w:rPr>
          <w:rFonts w:ascii="Garamond" w:hAnsi="Garamond"/>
        </w:rPr>
      </w:pPr>
      <w:r>
        <w:rPr>
          <w:rFonts w:ascii="Garamond" w:hAnsi="Garamond"/>
        </w:rPr>
        <w:t>От имени Покупателя   ___________________________    ______________    _______________________</w:t>
      </w:r>
    </w:p>
    <w:p w:rsidR="00027888" w:rsidRDefault="00027888">
      <w:pPr>
        <w:ind w:left="1416" w:firstLine="708"/>
        <w:rPr>
          <w:rFonts w:ascii="Garamond" w:hAnsi="Garamond"/>
          <w:bCs/>
        </w:rPr>
      </w:pPr>
      <w:r>
        <w:rPr>
          <w:rFonts w:ascii="Garamond" w:hAnsi="Garamond"/>
          <w:bCs/>
        </w:rPr>
        <w:t>(наименование Покупателя)</w:t>
      </w:r>
      <w:r>
        <w:rPr>
          <w:rFonts w:ascii="Garamond" w:hAnsi="Garamond"/>
          <w:bCs/>
        </w:rPr>
        <w:tab/>
        <w:t xml:space="preserve">            подпись</w:t>
      </w:r>
      <w:r>
        <w:rPr>
          <w:rFonts w:ascii="Garamond" w:hAnsi="Garamond"/>
          <w:bCs/>
        </w:rPr>
        <w:tab/>
      </w:r>
      <w:r>
        <w:rPr>
          <w:rFonts w:ascii="Garamond" w:hAnsi="Garamond"/>
          <w:bCs/>
        </w:rPr>
        <w:tab/>
        <w:t>(ФИО)</w:t>
      </w:r>
    </w:p>
    <w:p w:rsidR="00027888" w:rsidRDefault="00027888">
      <w:pPr>
        <w:jc w:val="both"/>
        <w:rPr>
          <w:rFonts w:ascii="Garamond" w:hAnsi="Garamond"/>
        </w:rPr>
      </w:pPr>
    </w:p>
    <w:p w:rsidR="00027888" w:rsidRDefault="00027888">
      <w:pPr>
        <w:jc w:val="both"/>
        <w:rPr>
          <w:rFonts w:ascii="Garamond" w:hAnsi="Garamond"/>
        </w:rPr>
      </w:pPr>
    </w:p>
    <w:p w:rsidR="00027888" w:rsidRDefault="00027888">
      <w:pPr>
        <w:jc w:val="both"/>
        <w:rPr>
          <w:rFonts w:ascii="Garamond" w:hAnsi="Garamond"/>
        </w:rPr>
      </w:pPr>
    </w:p>
    <w:p w:rsidR="00027888" w:rsidRDefault="00027888">
      <w:pPr>
        <w:jc w:val="both"/>
        <w:rPr>
          <w:rFonts w:ascii="Garamond" w:hAnsi="Garamond"/>
        </w:rPr>
      </w:pPr>
    </w:p>
    <w:p w:rsidR="00027888" w:rsidRDefault="00027888">
      <w:pPr>
        <w:jc w:val="both"/>
        <w:rPr>
          <w:rFonts w:ascii="Garamond" w:hAnsi="Garamond"/>
        </w:rPr>
      </w:pPr>
    </w:p>
    <w:p w:rsidR="00027888" w:rsidRDefault="00027888">
      <w:pPr>
        <w:jc w:val="both"/>
        <w:rPr>
          <w:rFonts w:ascii="Garamond" w:hAnsi="Garamond"/>
        </w:rPr>
      </w:pPr>
    </w:p>
    <w:p w:rsidR="00027888" w:rsidRDefault="00027888">
      <w:pPr>
        <w:pStyle w:val="BodyText"/>
        <w:ind w:firstLine="567"/>
        <w:rPr>
          <w:rFonts w:ascii="Garamond" w:hAnsi="Garamond"/>
          <w:b/>
          <w:spacing w:val="1"/>
          <w:sz w:val="24"/>
          <w:szCs w:val="24"/>
          <w:lang w:val="ru-RU"/>
        </w:rPr>
      </w:pPr>
      <w:r>
        <w:rPr>
          <w:rFonts w:ascii="Garamond" w:hAnsi="Garamond"/>
          <w:b/>
          <w:spacing w:val="1"/>
          <w:sz w:val="24"/>
          <w:szCs w:val="24"/>
          <w:lang w:val="ru-RU"/>
        </w:rPr>
        <w:t>Предлагаемая редакция</w:t>
      </w:r>
    </w:p>
    <w:p w:rsidR="00027888" w:rsidRDefault="00027888">
      <w:pPr>
        <w:spacing w:after="0"/>
        <w:jc w:val="right"/>
        <w:rPr>
          <w:rFonts w:ascii="Garamond" w:hAnsi="Garamond"/>
          <w:b/>
        </w:rPr>
      </w:pPr>
      <w:r>
        <w:rPr>
          <w:rFonts w:ascii="Garamond" w:hAnsi="Garamond"/>
          <w:b/>
        </w:rPr>
        <w:t xml:space="preserve">Приложение 55 </w:t>
      </w:r>
    </w:p>
    <w:p w:rsidR="00027888" w:rsidRDefault="00027888">
      <w:pPr>
        <w:spacing w:after="0"/>
        <w:jc w:val="right"/>
        <w:rPr>
          <w:rFonts w:ascii="Garamond" w:hAnsi="Garamond"/>
          <w:b/>
        </w:rPr>
      </w:pPr>
      <w:r>
        <w:rPr>
          <w:rFonts w:ascii="Garamond" w:hAnsi="Garamond"/>
          <w:b/>
        </w:rPr>
        <w:t>к Регламенту финансовых расчетов</w:t>
      </w:r>
    </w:p>
    <w:p w:rsidR="00027888" w:rsidRDefault="00027888">
      <w:pPr>
        <w:spacing w:after="0"/>
        <w:jc w:val="right"/>
        <w:rPr>
          <w:rFonts w:ascii="Garamond" w:hAnsi="Garamond"/>
          <w:b/>
        </w:rPr>
      </w:pPr>
      <w:r>
        <w:rPr>
          <w:rFonts w:ascii="Garamond" w:hAnsi="Garamond"/>
          <w:b/>
        </w:rPr>
        <w:t>на оптовом рынке электроэнергии</w:t>
      </w:r>
    </w:p>
    <w:p w:rsidR="00027888" w:rsidRDefault="00027888">
      <w:pPr>
        <w:jc w:val="right"/>
        <w:rPr>
          <w:rFonts w:ascii="Garamond" w:hAnsi="Garamond"/>
          <w:i/>
        </w:rPr>
      </w:pPr>
    </w:p>
    <w:p w:rsidR="00027888" w:rsidRDefault="00027888">
      <w:pPr>
        <w:jc w:val="right"/>
        <w:rPr>
          <w:rFonts w:ascii="Garamond" w:hAnsi="Garamond"/>
        </w:rPr>
      </w:pPr>
      <w:r>
        <w:rPr>
          <w:rFonts w:ascii="Garamond" w:hAnsi="Garamond"/>
        </w:rPr>
        <w:t>АО «ЦФР»</w:t>
      </w:r>
    </w:p>
    <w:p w:rsidR="00027888" w:rsidRDefault="00027888">
      <w:pPr>
        <w:rPr>
          <w:rFonts w:ascii="Garamond" w:hAnsi="Garamond"/>
        </w:rPr>
      </w:pPr>
    </w:p>
    <w:p w:rsidR="00027888" w:rsidRDefault="00027888">
      <w:pPr>
        <w:ind w:firstLine="708"/>
        <w:jc w:val="both"/>
        <w:rPr>
          <w:rFonts w:ascii="Garamond" w:hAnsi="Garamond"/>
        </w:rPr>
      </w:pPr>
      <w:r>
        <w:rPr>
          <w:rFonts w:ascii="Garamond" w:hAnsi="Garamond"/>
        </w:rPr>
        <w:t>Поручаем не списывать денежные средства во исполнение следующих обязательств _______________ (</w:t>
      </w:r>
      <w:r>
        <w:rPr>
          <w:rFonts w:ascii="Garamond" w:hAnsi="Garamond"/>
          <w:i/>
        </w:rPr>
        <w:t>наименование участника оптового рынка – покупателя</w:t>
      </w:r>
      <w:r>
        <w:rPr>
          <w:rFonts w:ascii="Garamond" w:hAnsi="Garamond"/>
        </w:rPr>
        <w:t>) по оплате ___________________ (</w:t>
      </w:r>
      <w:r>
        <w:rPr>
          <w:rFonts w:ascii="Garamond" w:hAnsi="Garamond"/>
          <w:i/>
        </w:rPr>
        <w:t>наименование товара</w:t>
      </w:r>
      <w:r>
        <w:rPr>
          <w:rFonts w:ascii="Garamond" w:hAnsi="Garamond"/>
        </w:rPr>
        <w:t>) по договору №____________ от__________ г.:</w:t>
      </w:r>
    </w:p>
    <w:p w:rsidR="00027888" w:rsidRDefault="00027888">
      <w:pPr>
        <w:ind w:firstLine="708"/>
        <w:jc w:val="both"/>
        <w:rPr>
          <w:rFonts w:ascii="Garamond"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027888">
        <w:tc>
          <w:tcPr>
            <w:tcW w:w="3190" w:type="dxa"/>
          </w:tcPr>
          <w:p w:rsidR="00027888" w:rsidRDefault="00027888">
            <w:pPr>
              <w:jc w:val="both"/>
              <w:rPr>
                <w:rFonts w:ascii="Garamond" w:hAnsi="Garamond"/>
              </w:rPr>
            </w:pPr>
            <w:r>
              <w:rPr>
                <w:rFonts w:ascii="Garamond" w:hAnsi="Garamond"/>
              </w:rPr>
              <w:t>Период, за который подлежит исполнению обязательство по оплате</w:t>
            </w:r>
          </w:p>
        </w:tc>
        <w:tc>
          <w:tcPr>
            <w:tcW w:w="3190" w:type="dxa"/>
          </w:tcPr>
          <w:p w:rsidR="00027888" w:rsidRDefault="00027888">
            <w:pPr>
              <w:jc w:val="both"/>
              <w:rPr>
                <w:rFonts w:ascii="Garamond" w:hAnsi="Garamond"/>
              </w:rPr>
            </w:pPr>
            <w:r>
              <w:rPr>
                <w:rFonts w:ascii="Garamond" w:hAnsi="Garamond"/>
              </w:rPr>
              <w:t>Срок исполнения обязательства</w:t>
            </w:r>
          </w:p>
        </w:tc>
        <w:tc>
          <w:tcPr>
            <w:tcW w:w="3191" w:type="dxa"/>
          </w:tcPr>
          <w:p w:rsidR="00027888" w:rsidRDefault="00027888">
            <w:pPr>
              <w:jc w:val="both"/>
              <w:rPr>
                <w:rFonts w:ascii="Garamond" w:hAnsi="Garamond"/>
              </w:rPr>
            </w:pPr>
            <w:r>
              <w:rPr>
                <w:rFonts w:ascii="Garamond" w:hAnsi="Garamond"/>
              </w:rPr>
              <w:t>Сумма обязательства, руб. с НДС</w:t>
            </w:r>
          </w:p>
        </w:tc>
      </w:tr>
      <w:tr w:rsidR="00027888">
        <w:tc>
          <w:tcPr>
            <w:tcW w:w="3190" w:type="dxa"/>
          </w:tcPr>
          <w:p w:rsidR="00027888" w:rsidRDefault="00027888">
            <w:pPr>
              <w:jc w:val="both"/>
              <w:rPr>
                <w:rFonts w:ascii="Garamond" w:hAnsi="Garamond"/>
              </w:rPr>
            </w:pPr>
          </w:p>
        </w:tc>
        <w:tc>
          <w:tcPr>
            <w:tcW w:w="3190" w:type="dxa"/>
          </w:tcPr>
          <w:p w:rsidR="00027888" w:rsidRDefault="00027888">
            <w:pPr>
              <w:jc w:val="both"/>
              <w:rPr>
                <w:rFonts w:ascii="Garamond" w:hAnsi="Garamond"/>
              </w:rPr>
            </w:pPr>
          </w:p>
        </w:tc>
        <w:tc>
          <w:tcPr>
            <w:tcW w:w="3191" w:type="dxa"/>
          </w:tcPr>
          <w:p w:rsidR="00027888" w:rsidRDefault="00027888">
            <w:pPr>
              <w:jc w:val="both"/>
              <w:rPr>
                <w:rFonts w:ascii="Garamond" w:hAnsi="Garamond"/>
              </w:rPr>
            </w:pPr>
          </w:p>
        </w:tc>
      </w:tr>
      <w:tr w:rsidR="00027888">
        <w:tc>
          <w:tcPr>
            <w:tcW w:w="3190" w:type="dxa"/>
          </w:tcPr>
          <w:p w:rsidR="00027888" w:rsidRDefault="00027888">
            <w:pPr>
              <w:jc w:val="both"/>
              <w:rPr>
                <w:rFonts w:ascii="Garamond" w:hAnsi="Garamond"/>
              </w:rPr>
            </w:pPr>
          </w:p>
        </w:tc>
        <w:tc>
          <w:tcPr>
            <w:tcW w:w="3190" w:type="dxa"/>
          </w:tcPr>
          <w:p w:rsidR="00027888" w:rsidRDefault="00027888">
            <w:pPr>
              <w:jc w:val="both"/>
              <w:rPr>
                <w:rFonts w:ascii="Garamond" w:hAnsi="Garamond"/>
              </w:rPr>
            </w:pPr>
          </w:p>
        </w:tc>
        <w:tc>
          <w:tcPr>
            <w:tcW w:w="3191" w:type="dxa"/>
          </w:tcPr>
          <w:p w:rsidR="00027888" w:rsidRDefault="00027888">
            <w:pPr>
              <w:jc w:val="both"/>
              <w:rPr>
                <w:rFonts w:ascii="Garamond" w:hAnsi="Garamond"/>
              </w:rPr>
            </w:pPr>
          </w:p>
        </w:tc>
      </w:tr>
    </w:tbl>
    <w:p w:rsidR="00027888" w:rsidRDefault="00027888">
      <w:pPr>
        <w:ind w:firstLine="708"/>
        <w:jc w:val="both"/>
        <w:rPr>
          <w:rFonts w:ascii="Garamond" w:hAnsi="Garamond"/>
        </w:rPr>
      </w:pPr>
    </w:p>
    <w:p w:rsidR="00027888" w:rsidRDefault="00027888">
      <w:pPr>
        <w:ind w:firstLine="708"/>
        <w:jc w:val="both"/>
        <w:rPr>
          <w:rFonts w:ascii="Garamond" w:hAnsi="Garamond"/>
        </w:rPr>
      </w:pPr>
      <w:r>
        <w:rPr>
          <w:rFonts w:ascii="Garamond" w:hAnsi="Garamond"/>
        </w:rPr>
        <w:t xml:space="preserve">Поручаем не </w:t>
      </w:r>
      <w:r>
        <w:rPr>
          <w:rFonts w:ascii="Garamond" w:hAnsi="Garamond"/>
          <w:highlight w:val="yellow"/>
        </w:rPr>
        <w:t>рассчитывать</w:t>
      </w:r>
      <w:r>
        <w:rPr>
          <w:rFonts w:ascii="Garamond" w:hAnsi="Garamond"/>
        </w:rPr>
        <w:t xml:space="preserve"> и не списывать неустойку </w:t>
      </w:r>
      <w:r>
        <w:rPr>
          <w:rFonts w:ascii="Garamond" w:hAnsi="Garamond"/>
          <w:highlight w:val="yellow"/>
        </w:rPr>
        <w:t>(пени)</w:t>
      </w:r>
      <w:r>
        <w:rPr>
          <w:rFonts w:ascii="Garamond" w:hAnsi="Garamond"/>
        </w:rPr>
        <w:t xml:space="preserve"> за просрочку исполнения __________________________ (</w:t>
      </w:r>
      <w:r>
        <w:rPr>
          <w:rFonts w:ascii="Garamond" w:hAnsi="Garamond"/>
          <w:i/>
        </w:rPr>
        <w:t>наименование участника оптового рынка – покупателя</w:t>
      </w:r>
      <w:r>
        <w:rPr>
          <w:rFonts w:ascii="Garamond" w:hAnsi="Garamond"/>
        </w:rPr>
        <w:t>) указанных обязательств по оплате _____________________________ (</w:t>
      </w:r>
      <w:r>
        <w:rPr>
          <w:rFonts w:ascii="Garamond" w:hAnsi="Garamond"/>
          <w:i/>
        </w:rPr>
        <w:t>наименование товара</w:t>
      </w:r>
      <w:r>
        <w:rPr>
          <w:rFonts w:ascii="Garamond" w:hAnsi="Garamond"/>
        </w:rPr>
        <w:t>) по договору № ________________от ________________г.</w:t>
      </w:r>
    </w:p>
    <w:p w:rsidR="00027888" w:rsidRDefault="00027888">
      <w:pPr>
        <w:ind w:firstLine="708"/>
        <w:jc w:val="both"/>
        <w:rPr>
          <w:rFonts w:ascii="Garamond" w:hAnsi="Garamond"/>
        </w:rPr>
      </w:pPr>
    </w:p>
    <w:p w:rsidR="00027888" w:rsidRDefault="00027888">
      <w:pPr>
        <w:ind w:firstLine="708"/>
        <w:jc w:val="both"/>
        <w:rPr>
          <w:rFonts w:ascii="Garamond" w:hAnsi="Garamond"/>
        </w:rPr>
      </w:pPr>
      <w:r>
        <w:rPr>
          <w:rFonts w:ascii="Garamond" w:hAnsi="Garamond"/>
        </w:rPr>
        <w:t xml:space="preserve">Датой, с которой прекращается </w:t>
      </w:r>
      <w:r>
        <w:rPr>
          <w:rFonts w:ascii="Garamond" w:hAnsi="Garamond"/>
          <w:highlight w:val="yellow"/>
        </w:rPr>
        <w:t>расчет</w:t>
      </w:r>
      <w:r>
        <w:rPr>
          <w:rFonts w:ascii="Garamond" w:hAnsi="Garamond"/>
        </w:rPr>
        <w:t xml:space="preserve"> неустойки </w:t>
      </w:r>
      <w:r>
        <w:rPr>
          <w:rFonts w:ascii="Garamond" w:hAnsi="Garamond"/>
          <w:highlight w:val="yellow"/>
        </w:rPr>
        <w:t>(пени)</w:t>
      </w:r>
      <w:r>
        <w:rPr>
          <w:rFonts w:ascii="Garamond" w:hAnsi="Garamond"/>
        </w:rPr>
        <w:t xml:space="preserve"> и списание денежных средств, является «___» ____________20__ г. </w:t>
      </w:r>
    </w:p>
    <w:p w:rsidR="00027888" w:rsidRDefault="00027888">
      <w:pPr>
        <w:jc w:val="both"/>
        <w:rPr>
          <w:rFonts w:ascii="Garamond" w:hAnsi="Garamond"/>
        </w:rPr>
      </w:pPr>
      <w:r>
        <w:rPr>
          <w:rFonts w:ascii="Garamond" w:hAnsi="Garamond"/>
        </w:rPr>
        <w:t xml:space="preserve">Настоящее требование действует с указанной даты до даты вступления в силу соглашения об изменении срока исполнения обязательств, предусмотренного п. 18.5 </w:t>
      </w:r>
      <w:r>
        <w:rPr>
          <w:rFonts w:ascii="Garamond" w:hAnsi="Garamond"/>
          <w:i/>
        </w:rPr>
        <w:t>Регламента финансовых расчетов на оптовом рынке</w:t>
      </w:r>
      <w:r>
        <w:rPr>
          <w:rFonts w:ascii="Garamond" w:hAnsi="Garamond"/>
        </w:rPr>
        <w:t xml:space="preserve"> (Приложение № 16 к </w:t>
      </w:r>
      <w:r>
        <w:rPr>
          <w:rFonts w:ascii="Garamond" w:hAnsi="Garamond"/>
          <w:i/>
        </w:rPr>
        <w:t>Договору о присоединении к торговой системе оптового рынка</w:t>
      </w:r>
      <w:r>
        <w:rPr>
          <w:rFonts w:ascii="Garamond" w:hAnsi="Garamond"/>
        </w:rPr>
        <w:t>), но не более 18 рабочих дней с указанной даты.</w:t>
      </w:r>
    </w:p>
    <w:p w:rsidR="00027888" w:rsidRDefault="00027888">
      <w:pPr>
        <w:jc w:val="both"/>
        <w:rPr>
          <w:rFonts w:ascii="Garamond" w:hAnsi="Garamond"/>
        </w:rPr>
      </w:pPr>
    </w:p>
    <w:p w:rsidR="00027888" w:rsidRDefault="00027888">
      <w:pPr>
        <w:jc w:val="both"/>
        <w:rPr>
          <w:rFonts w:ascii="Garamond" w:hAnsi="Garamond"/>
        </w:rPr>
      </w:pPr>
      <w:r>
        <w:rPr>
          <w:rFonts w:ascii="Garamond" w:hAnsi="Garamond"/>
        </w:rPr>
        <w:t>От имени Продавца    ____________________________     _____________    _______________________</w:t>
      </w:r>
    </w:p>
    <w:p w:rsidR="00027888" w:rsidRDefault="00027888">
      <w:pPr>
        <w:ind w:left="1416" w:firstLine="708"/>
        <w:jc w:val="both"/>
        <w:rPr>
          <w:rFonts w:ascii="Garamond" w:hAnsi="Garamond"/>
        </w:rPr>
      </w:pPr>
      <w:r>
        <w:rPr>
          <w:rFonts w:ascii="Garamond" w:hAnsi="Garamond"/>
        </w:rPr>
        <w:t xml:space="preserve"> (наименование Продавца)</w:t>
      </w:r>
      <w:r>
        <w:rPr>
          <w:rFonts w:ascii="Garamond" w:hAnsi="Garamond"/>
        </w:rPr>
        <w:tab/>
        <w:t xml:space="preserve">           подпись</w:t>
      </w:r>
      <w:r>
        <w:rPr>
          <w:rFonts w:ascii="Garamond" w:hAnsi="Garamond"/>
        </w:rPr>
        <w:tab/>
      </w:r>
      <w:r>
        <w:rPr>
          <w:rFonts w:ascii="Garamond" w:hAnsi="Garamond"/>
        </w:rPr>
        <w:tab/>
        <w:t>(ФИО)</w:t>
      </w:r>
    </w:p>
    <w:p w:rsidR="00027888" w:rsidRDefault="00027888">
      <w:pPr>
        <w:jc w:val="both"/>
        <w:rPr>
          <w:rFonts w:ascii="Garamond" w:hAnsi="Garamond"/>
        </w:rPr>
      </w:pPr>
      <w:r>
        <w:rPr>
          <w:rFonts w:ascii="Garamond" w:hAnsi="Garamond"/>
        </w:rPr>
        <w:t>От имени Покупателя   ___________________________    ______________    _______________________</w:t>
      </w:r>
    </w:p>
    <w:p w:rsidR="00027888" w:rsidRDefault="00027888">
      <w:pPr>
        <w:ind w:left="1416" w:firstLine="708"/>
        <w:rPr>
          <w:rFonts w:ascii="Garamond" w:hAnsi="Garamond"/>
          <w:bCs/>
        </w:rPr>
      </w:pPr>
      <w:r>
        <w:rPr>
          <w:rFonts w:ascii="Garamond" w:hAnsi="Garamond"/>
          <w:bCs/>
        </w:rPr>
        <w:t>(наименование Покупателя)</w:t>
      </w:r>
      <w:r>
        <w:rPr>
          <w:rFonts w:ascii="Garamond" w:hAnsi="Garamond"/>
          <w:bCs/>
        </w:rPr>
        <w:tab/>
        <w:t xml:space="preserve">            подпись</w:t>
      </w:r>
      <w:r>
        <w:rPr>
          <w:rFonts w:ascii="Garamond" w:hAnsi="Garamond"/>
          <w:bCs/>
        </w:rPr>
        <w:tab/>
      </w:r>
      <w:r>
        <w:rPr>
          <w:rFonts w:ascii="Garamond" w:hAnsi="Garamond"/>
          <w:bCs/>
        </w:rPr>
        <w:tab/>
        <w:t>(ФИО)</w:t>
      </w:r>
    </w:p>
    <w:p w:rsidR="00027888" w:rsidRDefault="00027888">
      <w:pPr>
        <w:jc w:val="both"/>
        <w:rPr>
          <w:rFonts w:ascii="Garamond" w:hAnsi="Garamond"/>
        </w:rPr>
        <w:sectPr w:rsidR="00027888">
          <w:pgSz w:w="11906" w:h="16838"/>
          <w:pgMar w:top="1134" w:right="1134" w:bottom="1134" w:left="1077" w:header="709" w:footer="709" w:gutter="0"/>
          <w:cols w:space="708"/>
          <w:docGrid w:linePitch="360"/>
        </w:sectPr>
      </w:pPr>
    </w:p>
    <w:p w:rsidR="00027888" w:rsidRDefault="00027888">
      <w:pPr>
        <w:pStyle w:val="BodyText"/>
        <w:rPr>
          <w:rFonts w:ascii="Garamond" w:hAnsi="Garamond"/>
          <w:b/>
          <w:spacing w:val="1"/>
          <w:sz w:val="24"/>
          <w:szCs w:val="24"/>
          <w:lang w:val="ru-RU"/>
        </w:rPr>
      </w:pPr>
      <w:r>
        <w:rPr>
          <w:rFonts w:ascii="Garamond" w:hAnsi="Garamond"/>
          <w:b/>
          <w:spacing w:val="1"/>
          <w:sz w:val="24"/>
          <w:szCs w:val="24"/>
          <w:lang w:val="ru-RU"/>
        </w:rPr>
        <w:t>Действующая редакция</w:t>
      </w:r>
    </w:p>
    <w:p w:rsidR="00027888" w:rsidRDefault="00027888">
      <w:pPr>
        <w:spacing w:after="0"/>
        <w:ind w:right="372"/>
        <w:jc w:val="right"/>
        <w:outlineLvl w:val="0"/>
        <w:rPr>
          <w:rFonts w:ascii="Garamond" w:hAnsi="Garamond"/>
          <w:b/>
        </w:rPr>
      </w:pPr>
      <w:r>
        <w:rPr>
          <w:rFonts w:ascii="Garamond" w:hAnsi="Garamond"/>
          <w:b/>
        </w:rPr>
        <w:t xml:space="preserve">Приложение 62 </w:t>
      </w:r>
    </w:p>
    <w:p w:rsidR="00027888" w:rsidRDefault="00027888">
      <w:pPr>
        <w:spacing w:after="0"/>
        <w:ind w:right="372"/>
        <w:jc w:val="right"/>
        <w:rPr>
          <w:rFonts w:ascii="Garamond" w:hAnsi="Garamond"/>
          <w:b/>
        </w:rPr>
      </w:pPr>
      <w:r>
        <w:rPr>
          <w:rFonts w:ascii="Garamond" w:hAnsi="Garamond"/>
          <w:b/>
        </w:rPr>
        <w:t>к Регламенту финансовых расчетов</w:t>
      </w:r>
    </w:p>
    <w:p w:rsidR="00027888" w:rsidRDefault="00027888">
      <w:pPr>
        <w:spacing w:after="0"/>
        <w:ind w:right="372"/>
        <w:jc w:val="right"/>
        <w:rPr>
          <w:rFonts w:ascii="Garamond" w:hAnsi="Garamond"/>
          <w:b/>
        </w:rPr>
      </w:pPr>
      <w:r>
        <w:rPr>
          <w:rFonts w:ascii="Garamond" w:hAnsi="Garamond"/>
          <w:b/>
        </w:rPr>
        <w:t>на оптовом рынке электроэнергии</w:t>
      </w:r>
    </w:p>
    <w:p w:rsidR="00027888" w:rsidRDefault="00027888">
      <w:pPr>
        <w:spacing w:after="0"/>
        <w:jc w:val="right"/>
        <w:rPr>
          <w:rFonts w:ascii="Garamond" w:hAnsi="Garamond"/>
        </w:rPr>
      </w:pPr>
    </w:p>
    <w:p w:rsidR="00027888" w:rsidRDefault="00027888">
      <w:pPr>
        <w:spacing w:after="0"/>
        <w:ind w:right="372"/>
        <w:jc w:val="right"/>
        <w:outlineLvl w:val="0"/>
        <w:rPr>
          <w:rFonts w:ascii="Garamond" w:hAnsi="Garamond"/>
        </w:rPr>
      </w:pPr>
      <w:r>
        <w:rPr>
          <w:rFonts w:ascii="Garamond" w:hAnsi="Garamond"/>
        </w:rPr>
        <w:t>АО «ЦФР»</w:t>
      </w:r>
    </w:p>
    <w:p w:rsidR="00027888" w:rsidRDefault="00027888">
      <w:pPr>
        <w:spacing w:after="0"/>
        <w:rPr>
          <w:rFonts w:ascii="Garamond" w:hAnsi="Garamond"/>
        </w:rPr>
      </w:pPr>
    </w:p>
    <w:p w:rsidR="00027888" w:rsidRDefault="00027888">
      <w:pPr>
        <w:spacing w:after="0"/>
        <w:ind w:right="372" w:firstLine="708"/>
        <w:jc w:val="both"/>
        <w:rPr>
          <w:rFonts w:ascii="Garamond" w:hAnsi="Garamond"/>
        </w:rPr>
      </w:pPr>
      <w:r>
        <w:rPr>
          <w:rFonts w:ascii="Garamond" w:hAnsi="Garamond"/>
        </w:rPr>
        <w:t>Поручаем не списывать денежные средства во исполнение следующих обязательств _______________ (</w:t>
      </w:r>
      <w:r>
        <w:rPr>
          <w:rFonts w:ascii="Garamond" w:hAnsi="Garamond"/>
          <w:i/>
        </w:rPr>
        <w:t>наименование участника оптового рынка – покупателя</w:t>
      </w:r>
      <w:r>
        <w:rPr>
          <w:rFonts w:ascii="Garamond" w:hAnsi="Garamond"/>
        </w:rPr>
        <w:t>) по оплате ___________________ (</w:t>
      </w:r>
      <w:r>
        <w:rPr>
          <w:rFonts w:ascii="Garamond" w:hAnsi="Garamond"/>
          <w:i/>
        </w:rPr>
        <w:t>наименование товара</w:t>
      </w:r>
      <w:r>
        <w:rPr>
          <w:rFonts w:ascii="Garamond" w:hAnsi="Garamond"/>
        </w:rPr>
        <w:t>) по договору №____________ от__________ г.:</w:t>
      </w:r>
    </w:p>
    <w:p w:rsidR="00027888" w:rsidRDefault="00027888">
      <w:pPr>
        <w:spacing w:after="0"/>
        <w:ind w:firstLine="708"/>
        <w:jc w:val="both"/>
        <w:rPr>
          <w:rFonts w:ascii="Garamond" w:hAnsi="Garamond"/>
        </w:rPr>
      </w:pPr>
    </w:p>
    <w:p w:rsidR="00027888" w:rsidRDefault="00027888">
      <w:pPr>
        <w:spacing w:after="0"/>
        <w:ind w:firstLine="708"/>
        <w:jc w:val="both"/>
        <w:rPr>
          <w:rFonts w:ascii="Garamond"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027888">
        <w:tc>
          <w:tcPr>
            <w:tcW w:w="3190" w:type="dxa"/>
          </w:tcPr>
          <w:p w:rsidR="00027888" w:rsidRDefault="00027888">
            <w:pPr>
              <w:spacing w:after="0"/>
              <w:jc w:val="both"/>
              <w:rPr>
                <w:rFonts w:ascii="Garamond" w:hAnsi="Garamond"/>
              </w:rPr>
            </w:pPr>
            <w:r>
              <w:rPr>
                <w:rFonts w:ascii="Garamond" w:hAnsi="Garamond"/>
              </w:rPr>
              <w:t>Период, за который подлежит исполнению обязательство по оплате</w:t>
            </w:r>
          </w:p>
        </w:tc>
        <w:tc>
          <w:tcPr>
            <w:tcW w:w="3190" w:type="dxa"/>
          </w:tcPr>
          <w:p w:rsidR="00027888" w:rsidRDefault="00027888">
            <w:pPr>
              <w:spacing w:after="0"/>
              <w:jc w:val="both"/>
              <w:rPr>
                <w:rFonts w:ascii="Garamond" w:hAnsi="Garamond"/>
              </w:rPr>
            </w:pPr>
            <w:r>
              <w:rPr>
                <w:rFonts w:ascii="Garamond" w:hAnsi="Garamond"/>
              </w:rPr>
              <w:t>Дата платежа</w:t>
            </w:r>
          </w:p>
        </w:tc>
        <w:tc>
          <w:tcPr>
            <w:tcW w:w="3191" w:type="dxa"/>
          </w:tcPr>
          <w:p w:rsidR="00027888" w:rsidRDefault="00027888">
            <w:pPr>
              <w:spacing w:after="0"/>
              <w:jc w:val="both"/>
              <w:rPr>
                <w:rFonts w:ascii="Garamond" w:hAnsi="Garamond"/>
              </w:rPr>
            </w:pPr>
            <w:r>
              <w:rPr>
                <w:rFonts w:ascii="Garamond" w:hAnsi="Garamond"/>
              </w:rPr>
              <w:t xml:space="preserve">Сумма обязательства, руб. </w:t>
            </w:r>
          </w:p>
          <w:p w:rsidR="00027888" w:rsidRDefault="00027888">
            <w:pPr>
              <w:spacing w:after="0"/>
              <w:jc w:val="both"/>
              <w:rPr>
                <w:rFonts w:ascii="Garamond" w:hAnsi="Garamond"/>
              </w:rPr>
            </w:pPr>
            <w:r>
              <w:rPr>
                <w:rFonts w:ascii="Garamond" w:hAnsi="Garamond"/>
              </w:rPr>
              <w:t>с НДС</w:t>
            </w:r>
          </w:p>
        </w:tc>
      </w:tr>
      <w:tr w:rsidR="00027888">
        <w:tc>
          <w:tcPr>
            <w:tcW w:w="3190" w:type="dxa"/>
          </w:tcPr>
          <w:p w:rsidR="00027888" w:rsidRDefault="00027888">
            <w:pPr>
              <w:spacing w:after="0"/>
              <w:jc w:val="both"/>
              <w:rPr>
                <w:rFonts w:ascii="Garamond" w:hAnsi="Garamond"/>
              </w:rPr>
            </w:pPr>
          </w:p>
        </w:tc>
        <w:tc>
          <w:tcPr>
            <w:tcW w:w="3190" w:type="dxa"/>
          </w:tcPr>
          <w:p w:rsidR="00027888" w:rsidRDefault="00027888">
            <w:pPr>
              <w:spacing w:after="0"/>
              <w:jc w:val="both"/>
              <w:rPr>
                <w:rFonts w:ascii="Garamond" w:hAnsi="Garamond"/>
              </w:rPr>
            </w:pPr>
          </w:p>
        </w:tc>
        <w:tc>
          <w:tcPr>
            <w:tcW w:w="3191" w:type="dxa"/>
          </w:tcPr>
          <w:p w:rsidR="00027888" w:rsidRDefault="00027888">
            <w:pPr>
              <w:spacing w:after="0"/>
              <w:jc w:val="both"/>
              <w:rPr>
                <w:rFonts w:ascii="Garamond" w:hAnsi="Garamond"/>
              </w:rPr>
            </w:pPr>
          </w:p>
        </w:tc>
      </w:tr>
      <w:tr w:rsidR="00027888">
        <w:tc>
          <w:tcPr>
            <w:tcW w:w="3190" w:type="dxa"/>
          </w:tcPr>
          <w:p w:rsidR="00027888" w:rsidRDefault="00027888">
            <w:pPr>
              <w:spacing w:after="0"/>
              <w:jc w:val="both"/>
              <w:rPr>
                <w:rFonts w:ascii="Garamond" w:hAnsi="Garamond"/>
              </w:rPr>
            </w:pPr>
          </w:p>
        </w:tc>
        <w:tc>
          <w:tcPr>
            <w:tcW w:w="3190" w:type="dxa"/>
          </w:tcPr>
          <w:p w:rsidR="00027888" w:rsidRDefault="00027888">
            <w:pPr>
              <w:spacing w:after="0"/>
              <w:jc w:val="both"/>
              <w:rPr>
                <w:rFonts w:ascii="Garamond" w:hAnsi="Garamond"/>
              </w:rPr>
            </w:pPr>
          </w:p>
        </w:tc>
        <w:tc>
          <w:tcPr>
            <w:tcW w:w="3191" w:type="dxa"/>
          </w:tcPr>
          <w:p w:rsidR="00027888" w:rsidRDefault="00027888">
            <w:pPr>
              <w:spacing w:after="0"/>
              <w:jc w:val="both"/>
              <w:rPr>
                <w:rFonts w:ascii="Garamond" w:hAnsi="Garamond"/>
              </w:rPr>
            </w:pPr>
          </w:p>
        </w:tc>
      </w:tr>
    </w:tbl>
    <w:p w:rsidR="00027888" w:rsidRDefault="00027888">
      <w:pPr>
        <w:spacing w:after="0"/>
        <w:ind w:firstLine="708"/>
        <w:jc w:val="both"/>
        <w:rPr>
          <w:rFonts w:ascii="Garamond" w:hAnsi="Garamond"/>
        </w:rPr>
      </w:pPr>
    </w:p>
    <w:p w:rsidR="00027888" w:rsidRDefault="00027888">
      <w:pPr>
        <w:spacing w:after="0"/>
        <w:ind w:firstLine="708"/>
        <w:jc w:val="both"/>
        <w:rPr>
          <w:rFonts w:ascii="Garamond" w:hAnsi="Garamond"/>
        </w:rPr>
      </w:pPr>
    </w:p>
    <w:p w:rsidR="00027888" w:rsidRDefault="00027888">
      <w:pPr>
        <w:spacing w:after="0"/>
        <w:ind w:right="372" w:firstLine="708"/>
        <w:jc w:val="both"/>
        <w:rPr>
          <w:rFonts w:ascii="Garamond" w:hAnsi="Garamond"/>
        </w:rPr>
      </w:pPr>
      <w:r>
        <w:rPr>
          <w:rFonts w:ascii="Garamond" w:hAnsi="Garamond"/>
        </w:rPr>
        <w:t xml:space="preserve">Поручаем не </w:t>
      </w:r>
      <w:r>
        <w:rPr>
          <w:rFonts w:ascii="Garamond" w:hAnsi="Garamond"/>
          <w:highlight w:val="yellow"/>
        </w:rPr>
        <w:t>начислять</w:t>
      </w:r>
      <w:r>
        <w:rPr>
          <w:rFonts w:ascii="Garamond" w:hAnsi="Garamond"/>
        </w:rPr>
        <w:t xml:space="preserve"> и не списывать неустойку за просрочку исполнения __________________________ (</w:t>
      </w:r>
      <w:r>
        <w:rPr>
          <w:rFonts w:ascii="Garamond" w:hAnsi="Garamond"/>
          <w:i/>
        </w:rPr>
        <w:t>наименование участника оптового рынка – покупателя</w:t>
      </w:r>
      <w:r>
        <w:rPr>
          <w:rFonts w:ascii="Garamond" w:hAnsi="Garamond"/>
        </w:rPr>
        <w:t>) указанных обязательств по оплате _____________________________ (</w:t>
      </w:r>
      <w:r>
        <w:rPr>
          <w:rFonts w:ascii="Garamond" w:hAnsi="Garamond"/>
          <w:i/>
        </w:rPr>
        <w:t>наименование товара</w:t>
      </w:r>
      <w:r>
        <w:rPr>
          <w:rFonts w:ascii="Garamond" w:hAnsi="Garamond"/>
        </w:rPr>
        <w:t>) по договору № ________________ от ________________г.</w:t>
      </w:r>
    </w:p>
    <w:p w:rsidR="00027888" w:rsidRDefault="00027888">
      <w:pPr>
        <w:spacing w:after="0"/>
        <w:ind w:right="372" w:firstLine="708"/>
        <w:jc w:val="both"/>
        <w:rPr>
          <w:rFonts w:ascii="Garamond" w:hAnsi="Garamond"/>
        </w:rPr>
      </w:pPr>
      <w:r>
        <w:rPr>
          <w:rFonts w:ascii="Garamond" w:hAnsi="Garamond"/>
        </w:rPr>
        <w:t xml:space="preserve">Датой, с которой прекращается </w:t>
      </w:r>
      <w:r>
        <w:rPr>
          <w:rFonts w:ascii="Garamond" w:hAnsi="Garamond"/>
          <w:highlight w:val="yellow"/>
        </w:rPr>
        <w:t>начисление</w:t>
      </w:r>
      <w:r>
        <w:rPr>
          <w:rFonts w:ascii="Garamond" w:hAnsi="Garamond"/>
        </w:rPr>
        <w:t xml:space="preserve"> неустойки и списание денежных средств, является «___» ____________20__ г.</w:t>
      </w:r>
    </w:p>
    <w:p w:rsidR="00027888" w:rsidRDefault="00027888">
      <w:pPr>
        <w:spacing w:after="0"/>
        <w:ind w:right="372"/>
        <w:jc w:val="both"/>
        <w:rPr>
          <w:rFonts w:ascii="Garamond" w:hAnsi="Garamond"/>
        </w:rPr>
      </w:pPr>
      <w:r>
        <w:rPr>
          <w:rFonts w:ascii="Garamond" w:hAnsi="Garamond"/>
        </w:rPr>
        <w:t>Настоящее требование действует с указанной даты до даты вступления в силу соглашения о реструктуризации задолженности, но не более 14 рабочих дней с указанной даты.</w:t>
      </w:r>
    </w:p>
    <w:p w:rsidR="00027888" w:rsidRDefault="00027888">
      <w:pPr>
        <w:spacing w:after="0"/>
        <w:jc w:val="both"/>
        <w:rPr>
          <w:rFonts w:ascii="Garamond" w:hAnsi="Garamond"/>
        </w:rPr>
      </w:pPr>
    </w:p>
    <w:p w:rsidR="00027888" w:rsidRDefault="00027888">
      <w:pPr>
        <w:spacing w:after="0"/>
        <w:jc w:val="both"/>
        <w:rPr>
          <w:rFonts w:ascii="Garamond" w:hAnsi="Garamond"/>
        </w:rPr>
      </w:pPr>
      <w:r>
        <w:rPr>
          <w:rFonts w:ascii="Garamond" w:hAnsi="Garamond"/>
        </w:rPr>
        <w:t xml:space="preserve">От имени Продавца </w:t>
      </w:r>
      <w:r>
        <w:rPr>
          <w:rFonts w:ascii="Garamond" w:hAnsi="Garamond"/>
        </w:rPr>
        <w:tab/>
        <w:t>_________________________</w:t>
      </w:r>
      <w:r>
        <w:rPr>
          <w:rFonts w:ascii="Garamond" w:hAnsi="Garamond"/>
        </w:rPr>
        <w:tab/>
        <w:t>_____________________</w:t>
      </w:r>
      <w:r>
        <w:rPr>
          <w:rFonts w:ascii="Garamond" w:hAnsi="Garamond"/>
        </w:rPr>
        <w:tab/>
        <w:t>_______________________</w:t>
      </w:r>
    </w:p>
    <w:p w:rsidR="00027888" w:rsidRDefault="00027888">
      <w:pPr>
        <w:spacing w:after="0"/>
        <w:ind w:left="1416" w:firstLine="708"/>
        <w:jc w:val="both"/>
        <w:rPr>
          <w:rFonts w:ascii="Garamond" w:hAnsi="Garamond"/>
        </w:rPr>
      </w:pPr>
      <w:r>
        <w:rPr>
          <w:rFonts w:ascii="Garamond" w:hAnsi="Garamond"/>
        </w:rPr>
        <w:t xml:space="preserve"> (наименование Продавца)</w:t>
      </w:r>
      <w:r>
        <w:rPr>
          <w:rFonts w:ascii="Garamond" w:hAnsi="Garamond"/>
        </w:rPr>
        <w:tab/>
      </w:r>
      <w:r>
        <w:rPr>
          <w:rFonts w:ascii="Garamond" w:hAnsi="Garamond"/>
        </w:rPr>
        <w:tab/>
        <w:t>подпись</w:t>
      </w:r>
      <w:r>
        <w:rPr>
          <w:rFonts w:ascii="Garamond" w:hAnsi="Garamond"/>
        </w:rPr>
        <w:tab/>
      </w:r>
      <w:r>
        <w:rPr>
          <w:rFonts w:ascii="Garamond" w:hAnsi="Garamond"/>
        </w:rPr>
        <w:tab/>
      </w:r>
      <w:r>
        <w:rPr>
          <w:rFonts w:ascii="Garamond" w:hAnsi="Garamond"/>
        </w:rPr>
        <w:tab/>
        <w:t>(ФИО)</w:t>
      </w:r>
    </w:p>
    <w:p w:rsidR="00027888" w:rsidRDefault="00027888">
      <w:pPr>
        <w:spacing w:after="0"/>
        <w:jc w:val="both"/>
        <w:rPr>
          <w:rFonts w:ascii="Garamond" w:hAnsi="Garamond"/>
        </w:rPr>
      </w:pPr>
    </w:p>
    <w:p w:rsidR="00027888" w:rsidRDefault="00027888">
      <w:pPr>
        <w:spacing w:after="0"/>
        <w:jc w:val="both"/>
        <w:rPr>
          <w:rFonts w:ascii="Garamond" w:hAnsi="Garamond"/>
        </w:rPr>
      </w:pPr>
      <w:r>
        <w:rPr>
          <w:rFonts w:ascii="Garamond" w:hAnsi="Garamond"/>
        </w:rPr>
        <w:t>От имени Покупателя</w:t>
      </w:r>
      <w:r>
        <w:rPr>
          <w:rFonts w:ascii="Garamond" w:hAnsi="Garamond"/>
        </w:rPr>
        <w:tab/>
        <w:t>________________________</w:t>
      </w:r>
      <w:r>
        <w:rPr>
          <w:rFonts w:ascii="Garamond" w:hAnsi="Garamond"/>
        </w:rPr>
        <w:tab/>
        <w:t>___________________</w:t>
      </w:r>
      <w:r>
        <w:rPr>
          <w:rFonts w:ascii="Garamond" w:hAnsi="Garamond"/>
        </w:rPr>
        <w:tab/>
        <w:t>__________________________</w:t>
      </w:r>
    </w:p>
    <w:p w:rsidR="00027888" w:rsidRDefault="00027888">
      <w:pPr>
        <w:spacing w:after="0"/>
        <w:ind w:left="1416" w:firstLine="708"/>
        <w:rPr>
          <w:rFonts w:ascii="Garamond" w:hAnsi="Garamond"/>
          <w:bCs/>
        </w:rPr>
      </w:pPr>
      <w:r>
        <w:rPr>
          <w:rFonts w:ascii="Garamond" w:hAnsi="Garamond"/>
          <w:bCs/>
        </w:rPr>
        <w:t>(наименование Покупателя)</w:t>
      </w:r>
      <w:r>
        <w:rPr>
          <w:rFonts w:ascii="Garamond" w:hAnsi="Garamond"/>
          <w:bCs/>
        </w:rPr>
        <w:tab/>
      </w:r>
      <w:r>
        <w:rPr>
          <w:rFonts w:ascii="Garamond" w:hAnsi="Garamond"/>
          <w:bCs/>
        </w:rPr>
        <w:tab/>
        <w:t>подпись</w:t>
      </w:r>
      <w:r>
        <w:rPr>
          <w:rFonts w:ascii="Garamond" w:hAnsi="Garamond"/>
          <w:bCs/>
        </w:rPr>
        <w:tab/>
      </w:r>
      <w:r>
        <w:rPr>
          <w:rFonts w:ascii="Garamond" w:hAnsi="Garamond"/>
          <w:bCs/>
        </w:rPr>
        <w:tab/>
      </w:r>
      <w:r>
        <w:rPr>
          <w:rFonts w:ascii="Garamond" w:hAnsi="Garamond"/>
          <w:bCs/>
        </w:rPr>
        <w:tab/>
        <w:t>(ФИО)</w:t>
      </w:r>
    </w:p>
    <w:p w:rsidR="00027888" w:rsidRDefault="00027888">
      <w:pPr>
        <w:pStyle w:val="BodyText"/>
        <w:ind w:firstLine="567"/>
        <w:rPr>
          <w:rFonts w:ascii="Garamond" w:hAnsi="Garamond"/>
          <w:spacing w:val="1"/>
          <w:szCs w:val="22"/>
          <w:lang w:val="ru-RU"/>
        </w:rPr>
      </w:pPr>
    </w:p>
    <w:p w:rsidR="00027888" w:rsidRDefault="00027888">
      <w:pPr>
        <w:pStyle w:val="BodyText"/>
        <w:ind w:firstLine="567"/>
        <w:rPr>
          <w:rFonts w:ascii="Garamond" w:hAnsi="Garamond"/>
          <w:spacing w:val="1"/>
          <w:szCs w:val="22"/>
          <w:lang w:val="ru-RU"/>
        </w:rPr>
      </w:pPr>
    </w:p>
    <w:p w:rsidR="00027888" w:rsidRDefault="00027888">
      <w:pPr>
        <w:pStyle w:val="BodyText"/>
        <w:ind w:firstLine="567"/>
        <w:rPr>
          <w:rFonts w:ascii="Garamond" w:hAnsi="Garamond"/>
          <w:b/>
          <w:spacing w:val="1"/>
          <w:sz w:val="24"/>
          <w:szCs w:val="24"/>
          <w:lang w:val="ru-RU"/>
        </w:rPr>
      </w:pPr>
      <w:r>
        <w:rPr>
          <w:rFonts w:ascii="Garamond" w:hAnsi="Garamond"/>
          <w:b/>
          <w:spacing w:val="1"/>
          <w:sz w:val="24"/>
          <w:szCs w:val="24"/>
          <w:lang w:val="ru-RU"/>
        </w:rPr>
        <w:br w:type="page"/>
        <w:t>Предлагаемая редакция</w:t>
      </w:r>
    </w:p>
    <w:p w:rsidR="00027888" w:rsidRDefault="00027888">
      <w:pPr>
        <w:pStyle w:val="BodyText"/>
        <w:ind w:firstLine="567"/>
        <w:rPr>
          <w:rFonts w:ascii="Garamond" w:hAnsi="Garamond"/>
          <w:spacing w:val="1"/>
          <w:szCs w:val="22"/>
          <w:lang w:val="ru-RU"/>
        </w:rPr>
      </w:pPr>
    </w:p>
    <w:p w:rsidR="00027888" w:rsidRDefault="00027888">
      <w:pPr>
        <w:spacing w:after="0"/>
        <w:ind w:right="372"/>
        <w:jc w:val="right"/>
        <w:outlineLvl w:val="0"/>
        <w:rPr>
          <w:rFonts w:ascii="Garamond" w:hAnsi="Garamond"/>
          <w:b/>
        </w:rPr>
      </w:pPr>
      <w:r>
        <w:rPr>
          <w:rFonts w:ascii="Garamond" w:hAnsi="Garamond"/>
          <w:b/>
        </w:rPr>
        <w:t xml:space="preserve">Приложение 62 </w:t>
      </w:r>
    </w:p>
    <w:p w:rsidR="00027888" w:rsidRDefault="00027888">
      <w:pPr>
        <w:spacing w:after="0"/>
        <w:ind w:right="372"/>
        <w:jc w:val="right"/>
        <w:rPr>
          <w:rFonts w:ascii="Garamond" w:hAnsi="Garamond"/>
          <w:b/>
        </w:rPr>
      </w:pPr>
      <w:r>
        <w:rPr>
          <w:rFonts w:ascii="Garamond" w:hAnsi="Garamond"/>
          <w:b/>
        </w:rPr>
        <w:t>к Регламенту финансовых расчетов</w:t>
      </w:r>
    </w:p>
    <w:p w:rsidR="00027888" w:rsidRDefault="00027888">
      <w:pPr>
        <w:spacing w:after="0"/>
        <w:ind w:right="372"/>
        <w:jc w:val="right"/>
        <w:rPr>
          <w:rFonts w:ascii="Garamond" w:hAnsi="Garamond"/>
          <w:b/>
        </w:rPr>
      </w:pPr>
      <w:r>
        <w:rPr>
          <w:rFonts w:ascii="Garamond" w:hAnsi="Garamond"/>
          <w:b/>
        </w:rPr>
        <w:t>на оптовом рынке электроэнергии</w:t>
      </w:r>
    </w:p>
    <w:p w:rsidR="00027888" w:rsidRDefault="00027888">
      <w:pPr>
        <w:spacing w:after="0"/>
        <w:ind w:right="372"/>
        <w:jc w:val="right"/>
        <w:rPr>
          <w:rFonts w:ascii="Garamond" w:hAnsi="Garamond"/>
        </w:rPr>
      </w:pPr>
    </w:p>
    <w:p w:rsidR="00027888" w:rsidRDefault="00027888">
      <w:pPr>
        <w:spacing w:after="0"/>
        <w:ind w:right="372"/>
        <w:jc w:val="right"/>
        <w:outlineLvl w:val="0"/>
        <w:rPr>
          <w:rFonts w:ascii="Garamond" w:hAnsi="Garamond"/>
        </w:rPr>
      </w:pPr>
      <w:r>
        <w:rPr>
          <w:rFonts w:ascii="Garamond" w:hAnsi="Garamond"/>
        </w:rPr>
        <w:t>АО «ЦФР»</w:t>
      </w:r>
    </w:p>
    <w:p w:rsidR="00027888" w:rsidRDefault="00027888">
      <w:pPr>
        <w:spacing w:after="0"/>
        <w:rPr>
          <w:rFonts w:ascii="Garamond" w:hAnsi="Garamond"/>
        </w:rPr>
      </w:pPr>
    </w:p>
    <w:p w:rsidR="00027888" w:rsidRDefault="00027888">
      <w:pPr>
        <w:spacing w:after="0"/>
        <w:ind w:right="372" w:firstLine="708"/>
        <w:jc w:val="both"/>
        <w:rPr>
          <w:rFonts w:ascii="Garamond" w:hAnsi="Garamond"/>
        </w:rPr>
      </w:pPr>
      <w:r>
        <w:rPr>
          <w:rFonts w:ascii="Garamond" w:hAnsi="Garamond"/>
        </w:rPr>
        <w:t>Поручаем не списывать денежные средства во исполнение следующих обязательств _______________(</w:t>
      </w:r>
      <w:r>
        <w:rPr>
          <w:rFonts w:ascii="Garamond" w:hAnsi="Garamond"/>
          <w:i/>
        </w:rPr>
        <w:t>наименование участника оптового рынка – покупателя</w:t>
      </w:r>
      <w:r>
        <w:rPr>
          <w:rFonts w:ascii="Garamond" w:hAnsi="Garamond"/>
        </w:rPr>
        <w:t>) по оплате ___________________(</w:t>
      </w:r>
      <w:r>
        <w:rPr>
          <w:rFonts w:ascii="Garamond" w:hAnsi="Garamond"/>
          <w:i/>
        </w:rPr>
        <w:t>наименование товара</w:t>
      </w:r>
      <w:r>
        <w:rPr>
          <w:rFonts w:ascii="Garamond" w:hAnsi="Garamond"/>
        </w:rPr>
        <w:t>) по договору №____________ от__________ г.:</w:t>
      </w:r>
    </w:p>
    <w:p w:rsidR="00027888" w:rsidRDefault="00027888">
      <w:pPr>
        <w:spacing w:after="0"/>
        <w:ind w:firstLine="708"/>
        <w:jc w:val="both"/>
        <w:rPr>
          <w:rFonts w:ascii="Garamond" w:hAnsi="Garamond"/>
        </w:rPr>
      </w:pPr>
    </w:p>
    <w:p w:rsidR="00027888" w:rsidRDefault="00027888">
      <w:pPr>
        <w:spacing w:after="0"/>
        <w:ind w:firstLine="708"/>
        <w:jc w:val="both"/>
        <w:rPr>
          <w:rFonts w:ascii="Garamond"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027888">
        <w:tc>
          <w:tcPr>
            <w:tcW w:w="3190" w:type="dxa"/>
          </w:tcPr>
          <w:p w:rsidR="00027888" w:rsidRDefault="00027888">
            <w:pPr>
              <w:spacing w:after="0"/>
              <w:jc w:val="both"/>
              <w:rPr>
                <w:rFonts w:ascii="Garamond" w:hAnsi="Garamond"/>
              </w:rPr>
            </w:pPr>
            <w:r>
              <w:rPr>
                <w:rFonts w:ascii="Garamond" w:hAnsi="Garamond"/>
              </w:rPr>
              <w:t>Период, за который подлежит исполнению обязательство по оплате</w:t>
            </w:r>
          </w:p>
        </w:tc>
        <w:tc>
          <w:tcPr>
            <w:tcW w:w="3190" w:type="dxa"/>
          </w:tcPr>
          <w:p w:rsidR="00027888" w:rsidRDefault="00027888">
            <w:pPr>
              <w:spacing w:after="0"/>
              <w:jc w:val="both"/>
              <w:rPr>
                <w:rFonts w:ascii="Garamond" w:hAnsi="Garamond"/>
              </w:rPr>
            </w:pPr>
            <w:r>
              <w:rPr>
                <w:rFonts w:ascii="Garamond" w:hAnsi="Garamond"/>
              </w:rPr>
              <w:t>Дата платежа</w:t>
            </w:r>
          </w:p>
        </w:tc>
        <w:tc>
          <w:tcPr>
            <w:tcW w:w="3191" w:type="dxa"/>
          </w:tcPr>
          <w:p w:rsidR="00027888" w:rsidRDefault="00027888">
            <w:pPr>
              <w:spacing w:after="0"/>
              <w:jc w:val="both"/>
              <w:rPr>
                <w:rFonts w:ascii="Garamond" w:hAnsi="Garamond"/>
              </w:rPr>
            </w:pPr>
            <w:r>
              <w:rPr>
                <w:rFonts w:ascii="Garamond" w:hAnsi="Garamond"/>
              </w:rPr>
              <w:t xml:space="preserve">Сумма обязательства, руб. </w:t>
            </w:r>
          </w:p>
          <w:p w:rsidR="00027888" w:rsidRDefault="00027888">
            <w:pPr>
              <w:spacing w:after="0"/>
              <w:jc w:val="both"/>
              <w:rPr>
                <w:rFonts w:ascii="Garamond" w:hAnsi="Garamond"/>
              </w:rPr>
            </w:pPr>
            <w:r>
              <w:rPr>
                <w:rFonts w:ascii="Garamond" w:hAnsi="Garamond"/>
              </w:rPr>
              <w:t>с НДС</w:t>
            </w:r>
          </w:p>
        </w:tc>
      </w:tr>
      <w:tr w:rsidR="00027888">
        <w:tc>
          <w:tcPr>
            <w:tcW w:w="3190" w:type="dxa"/>
          </w:tcPr>
          <w:p w:rsidR="00027888" w:rsidRDefault="00027888">
            <w:pPr>
              <w:spacing w:after="0"/>
              <w:jc w:val="both"/>
              <w:rPr>
                <w:rFonts w:ascii="Garamond" w:hAnsi="Garamond"/>
              </w:rPr>
            </w:pPr>
          </w:p>
        </w:tc>
        <w:tc>
          <w:tcPr>
            <w:tcW w:w="3190" w:type="dxa"/>
          </w:tcPr>
          <w:p w:rsidR="00027888" w:rsidRDefault="00027888">
            <w:pPr>
              <w:spacing w:after="0"/>
              <w:jc w:val="both"/>
              <w:rPr>
                <w:rFonts w:ascii="Garamond" w:hAnsi="Garamond"/>
              </w:rPr>
            </w:pPr>
          </w:p>
        </w:tc>
        <w:tc>
          <w:tcPr>
            <w:tcW w:w="3191" w:type="dxa"/>
          </w:tcPr>
          <w:p w:rsidR="00027888" w:rsidRDefault="00027888">
            <w:pPr>
              <w:spacing w:after="0"/>
              <w:jc w:val="both"/>
              <w:rPr>
                <w:rFonts w:ascii="Garamond" w:hAnsi="Garamond"/>
              </w:rPr>
            </w:pPr>
          </w:p>
        </w:tc>
      </w:tr>
      <w:tr w:rsidR="00027888">
        <w:tc>
          <w:tcPr>
            <w:tcW w:w="3190" w:type="dxa"/>
          </w:tcPr>
          <w:p w:rsidR="00027888" w:rsidRDefault="00027888">
            <w:pPr>
              <w:spacing w:after="0"/>
              <w:jc w:val="both"/>
              <w:rPr>
                <w:rFonts w:ascii="Garamond" w:hAnsi="Garamond"/>
              </w:rPr>
            </w:pPr>
          </w:p>
        </w:tc>
        <w:tc>
          <w:tcPr>
            <w:tcW w:w="3190" w:type="dxa"/>
          </w:tcPr>
          <w:p w:rsidR="00027888" w:rsidRDefault="00027888">
            <w:pPr>
              <w:spacing w:after="0"/>
              <w:jc w:val="both"/>
              <w:rPr>
                <w:rFonts w:ascii="Garamond" w:hAnsi="Garamond"/>
              </w:rPr>
            </w:pPr>
          </w:p>
        </w:tc>
        <w:tc>
          <w:tcPr>
            <w:tcW w:w="3191" w:type="dxa"/>
          </w:tcPr>
          <w:p w:rsidR="00027888" w:rsidRDefault="00027888">
            <w:pPr>
              <w:spacing w:after="0"/>
              <w:jc w:val="both"/>
              <w:rPr>
                <w:rFonts w:ascii="Garamond" w:hAnsi="Garamond"/>
              </w:rPr>
            </w:pPr>
          </w:p>
        </w:tc>
      </w:tr>
    </w:tbl>
    <w:p w:rsidR="00027888" w:rsidRDefault="00027888">
      <w:pPr>
        <w:spacing w:after="0"/>
        <w:ind w:firstLine="708"/>
        <w:jc w:val="both"/>
        <w:rPr>
          <w:rFonts w:ascii="Garamond" w:hAnsi="Garamond"/>
        </w:rPr>
      </w:pPr>
    </w:p>
    <w:p w:rsidR="00027888" w:rsidRDefault="00027888">
      <w:pPr>
        <w:spacing w:after="0"/>
        <w:ind w:firstLine="708"/>
        <w:jc w:val="both"/>
        <w:rPr>
          <w:rFonts w:ascii="Garamond" w:hAnsi="Garamond"/>
        </w:rPr>
      </w:pPr>
    </w:p>
    <w:p w:rsidR="00027888" w:rsidRDefault="00027888">
      <w:pPr>
        <w:spacing w:after="0"/>
        <w:ind w:right="372" w:firstLine="708"/>
        <w:jc w:val="both"/>
        <w:rPr>
          <w:rFonts w:ascii="Garamond" w:hAnsi="Garamond"/>
        </w:rPr>
      </w:pPr>
      <w:r>
        <w:rPr>
          <w:rFonts w:ascii="Garamond" w:hAnsi="Garamond"/>
        </w:rPr>
        <w:t xml:space="preserve">Поручаем не </w:t>
      </w:r>
      <w:r>
        <w:rPr>
          <w:rFonts w:ascii="Garamond" w:hAnsi="Garamond"/>
          <w:highlight w:val="yellow"/>
        </w:rPr>
        <w:t>рассчитывать</w:t>
      </w:r>
      <w:r>
        <w:rPr>
          <w:rFonts w:ascii="Garamond" w:hAnsi="Garamond"/>
        </w:rPr>
        <w:t xml:space="preserve"> и не списывать неустойку </w:t>
      </w:r>
      <w:r>
        <w:rPr>
          <w:rFonts w:ascii="Garamond" w:hAnsi="Garamond"/>
          <w:highlight w:val="yellow"/>
        </w:rPr>
        <w:t>(пени)</w:t>
      </w:r>
      <w:r>
        <w:rPr>
          <w:rFonts w:ascii="Garamond" w:hAnsi="Garamond"/>
        </w:rPr>
        <w:t xml:space="preserve"> за просрочку исполнения __________________________ (</w:t>
      </w:r>
      <w:r>
        <w:rPr>
          <w:rFonts w:ascii="Garamond" w:hAnsi="Garamond"/>
          <w:i/>
        </w:rPr>
        <w:t>наименование участника оптового рынка – покупателя</w:t>
      </w:r>
      <w:r>
        <w:rPr>
          <w:rFonts w:ascii="Garamond" w:hAnsi="Garamond"/>
        </w:rPr>
        <w:t>) указанных обязательств по оплате _____________________________ (</w:t>
      </w:r>
      <w:r>
        <w:rPr>
          <w:rFonts w:ascii="Garamond" w:hAnsi="Garamond"/>
          <w:i/>
        </w:rPr>
        <w:t>наименование товара</w:t>
      </w:r>
      <w:r>
        <w:rPr>
          <w:rFonts w:ascii="Garamond" w:hAnsi="Garamond"/>
        </w:rPr>
        <w:t>) по договору № ________________от ________________г.</w:t>
      </w:r>
    </w:p>
    <w:p w:rsidR="00027888" w:rsidRDefault="00027888">
      <w:pPr>
        <w:spacing w:after="0"/>
        <w:ind w:right="372" w:firstLine="708"/>
        <w:jc w:val="both"/>
        <w:rPr>
          <w:rFonts w:ascii="Garamond" w:hAnsi="Garamond"/>
        </w:rPr>
      </w:pPr>
      <w:r>
        <w:rPr>
          <w:rFonts w:ascii="Garamond" w:hAnsi="Garamond"/>
        </w:rPr>
        <w:t xml:space="preserve">Датой, с которой прекращается </w:t>
      </w:r>
      <w:r>
        <w:rPr>
          <w:rFonts w:ascii="Garamond" w:hAnsi="Garamond"/>
          <w:highlight w:val="yellow"/>
        </w:rPr>
        <w:t>расчет</w:t>
      </w:r>
      <w:r>
        <w:rPr>
          <w:rFonts w:ascii="Garamond" w:hAnsi="Garamond"/>
        </w:rPr>
        <w:t xml:space="preserve"> неустойки </w:t>
      </w:r>
      <w:r>
        <w:rPr>
          <w:rFonts w:ascii="Garamond" w:hAnsi="Garamond"/>
          <w:highlight w:val="yellow"/>
        </w:rPr>
        <w:t>(пени)</w:t>
      </w:r>
      <w:r>
        <w:rPr>
          <w:rFonts w:ascii="Garamond" w:hAnsi="Garamond"/>
        </w:rPr>
        <w:t xml:space="preserve"> и списание денежных средств, является «___» ____________20__ г.</w:t>
      </w:r>
    </w:p>
    <w:p w:rsidR="00027888" w:rsidRDefault="00027888">
      <w:pPr>
        <w:spacing w:after="0"/>
        <w:ind w:right="372"/>
        <w:jc w:val="both"/>
        <w:rPr>
          <w:rFonts w:ascii="Garamond" w:hAnsi="Garamond"/>
        </w:rPr>
      </w:pPr>
      <w:r>
        <w:rPr>
          <w:rFonts w:ascii="Garamond" w:hAnsi="Garamond"/>
        </w:rPr>
        <w:t>Настоящее требование действует с указанной даты до даты вступления в силу соглашения о реструктуризации задолженности, но не более 14 рабочих дней с указанной даты.</w:t>
      </w:r>
    </w:p>
    <w:p w:rsidR="00027888" w:rsidRDefault="00027888">
      <w:pPr>
        <w:spacing w:after="0"/>
        <w:jc w:val="both"/>
        <w:rPr>
          <w:rFonts w:ascii="Garamond" w:hAnsi="Garamond"/>
        </w:rPr>
      </w:pPr>
    </w:p>
    <w:p w:rsidR="00027888" w:rsidRDefault="00027888">
      <w:pPr>
        <w:spacing w:after="0"/>
        <w:jc w:val="both"/>
        <w:rPr>
          <w:rFonts w:ascii="Garamond" w:hAnsi="Garamond"/>
        </w:rPr>
      </w:pPr>
      <w:r>
        <w:rPr>
          <w:rFonts w:ascii="Garamond" w:hAnsi="Garamond"/>
        </w:rPr>
        <w:t xml:space="preserve">От имени Продавца </w:t>
      </w:r>
      <w:r>
        <w:rPr>
          <w:rFonts w:ascii="Garamond" w:hAnsi="Garamond"/>
        </w:rPr>
        <w:tab/>
        <w:t>________________________</w:t>
      </w:r>
      <w:r>
        <w:rPr>
          <w:rFonts w:ascii="Garamond" w:hAnsi="Garamond"/>
        </w:rPr>
        <w:tab/>
        <w:t>_____________</w:t>
      </w:r>
      <w:r>
        <w:rPr>
          <w:rFonts w:ascii="Garamond" w:hAnsi="Garamond"/>
        </w:rPr>
        <w:tab/>
        <w:t>____________________________</w:t>
      </w:r>
    </w:p>
    <w:p w:rsidR="00027888" w:rsidRDefault="00027888">
      <w:pPr>
        <w:spacing w:after="0"/>
        <w:ind w:left="1416" w:firstLine="708"/>
        <w:jc w:val="both"/>
        <w:rPr>
          <w:rFonts w:ascii="Garamond" w:hAnsi="Garamond"/>
        </w:rPr>
      </w:pPr>
      <w:r>
        <w:rPr>
          <w:rFonts w:ascii="Garamond" w:hAnsi="Garamond"/>
        </w:rPr>
        <w:t xml:space="preserve"> (наименование Продавца)</w:t>
      </w:r>
      <w:r>
        <w:rPr>
          <w:rFonts w:ascii="Garamond" w:hAnsi="Garamond"/>
        </w:rPr>
        <w:tab/>
        <w:t>подпись</w:t>
      </w:r>
      <w:r>
        <w:rPr>
          <w:rFonts w:ascii="Garamond" w:hAnsi="Garamond"/>
        </w:rPr>
        <w:tab/>
      </w:r>
      <w:r>
        <w:rPr>
          <w:rFonts w:ascii="Garamond" w:hAnsi="Garamond"/>
        </w:rPr>
        <w:tab/>
      </w:r>
      <w:r>
        <w:rPr>
          <w:rFonts w:ascii="Garamond" w:hAnsi="Garamond"/>
        </w:rPr>
        <w:tab/>
        <w:t>(ФИО)</w:t>
      </w:r>
    </w:p>
    <w:p w:rsidR="00027888" w:rsidRDefault="00027888">
      <w:pPr>
        <w:spacing w:after="0"/>
        <w:jc w:val="both"/>
        <w:rPr>
          <w:rFonts w:ascii="Garamond" w:hAnsi="Garamond"/>
        </w:rPr>
      </w:pPr>
    </w:p>
    <w:p w:rsidR="00027888" w:rsidRDefault="00027888">
      <w:pPr>
        <w:spacing w:after="0"/>
        <w:jc w:val="both"/>
        <w:rPr>
          <w:rFonts w:ascii="Garamond" w:hAnsi="Garamond"/>
        </w:rPr>
      </w:pPr>
      <w:r>
        <w:rPr>
          <w:rFonts w:ascii="Garamond" w:hAnsi="Garamond"/>
        </w:rPr>
        <w:t>От имени Покупателя</w:t>
      </w:r>
      <w:r>
        <w:rPr>
          <w:rFonts w:ascii="Garamond" w:hAnsi="Garamond"/>
        </w:rPr>
        <w:tab/>
        <w:t>________________________</w:t>
      </w:r>
      <w:r>
        <w:rPr>
          <w:rFonts w:ascii="Garamond" w:hAnsi="Garamond"/>
        </w:rPr>
        <w:tab/>
        <w:t>_________________</w:t>
      </w:r>
      <w:r>
        <w:rPr>
          <w:rFonts w:ascii="Garamond" w:hAnsi="Garamond"/>
        </w:rPr>
        <w:tab/>
        <w:t>________________________________</w:t>
      </w:r>
    </w:p>
    <w:p w:rsidR="00027888" w:rsidRDefault="00027888">
      <w:pPr>
        <w:spacing w:after="0"/>
        <w:ind w:left="1416" w:firstLine="708"/>
        <w:rPr>
          <w:rFonts w:ascii="Garamond" w:hAnsi="Garamond"/>
          <w:bCs/>
        </w:rPr>
      </w:pPr>
      <w:r>
        <w:rPr>
          <w:rFonts w:ascii="Garamond" w:hAnsi="Garamond"/>
          <w:bCs/>
        </w:rPr>
        <w:t>(наименование Покупателя)</w:t>
      </w:r>
      <w:r>
        <w:rPr>
          <w:rFonts w:ascii="Garamond" w:hAnsi="Garamond"/>
          <w:bCs/>
        </w:rPr>
        <w:tab/>
      </w:r>
      <w:r>
        <w:rPr>
          <w:rFonts w:ascii="Garamond" w:hAnsi="Garamond"/>
          <w:bCs/>
        </w:rPr>
        <w:tab/>
        <w:t>подпись</w:t>
      </w:r>
      <w:r>
        <w:rPr>
          <w:rFonts w:ascii="Garamond" w:hAnsi="Garamond"/>
          <w:bCs/>
        </w:rPr>
        <w:tab/>
      </w:r>
      <w:r>
        <w:rPr>
          <w:rFonts w:ascii="Garamond" w:hAnsi="Garamond"/>
          <w:bCs/>
        </w:rPr>
        <w:tab/>
      </w:r>
      <w:r>
        <w:rPr>
          <w:rFonts w:ascii="Garamond" w:hAnsi="Garamond"/>
          <w:bCs/>
        </w:rPr>
        <w:tab/>
        <w:t>(ФИО)</w:t>
      </w:r>
    </w:p>
    <w:p w:rsidR="00027888" w:rsidRDefault="00027888">
      <w:pPr>
        <w:pStyle w:val="BodyText"/>
        <w:ind w:firstLine="567"/>
        <w:rPr>
          <w:rFonts w:ascii="Garamond" w:hAnsi="Garamond"/>
          <w:spacing w:val="1"/>
          <w:szCs w:val="22"/>
          <w:lang w:val="ru-RU"/>
        </w:rPr>
      </w:pPr>
    </w:p>
    <w:p w:rsidR="00027888" w:rsidRDefault="00027888">
      <w:pPr>
        <w:pStyle w:val="BodyText"/>
        <w:ind w:firstLine="567"/>
        <w:rPr>
          <w:rFonts w:ascii="Garamond" w:hAnsi="Garamond"/>
          <w:spacing w:val="1"/>
          <w:szCs w:val="22"/>
          <w:lang w:val="ru-RU"/>
        </w:rPr>
      </w:pPr>
    </w:p>
    <w:p w:rsidR="00027888" w:rsidRDefault="00027888">
      <w:pPr>
        <w:pStyle w:val="BodyText"/>
        <w:rPr>
          <w:rFonts w:ascii="Garamond" w:hAnsi="Garamond"/>
          <w:spacing w:val="1"/>
          <w:szCs w:val="22"/>
          <w:lang w:val="ru-RU"/>
        </w:rPr>
        <w:sectPr w:rsidR="00027888">
          <w:pgSz w:w="11906" w:h="16838"/>
          <w:pgMar w:top="1134" w:right="140" w:bottom="1134" w:left="1134" w:header="708" w:footer="708" w:gutter="0"/>
          <w:cols w:space="708"/>
          <w:docGrid w:linePitch="360"/>
        </w:sectPr>
      </w:pPr>
    </w:p>
    <w:p w:rsidR="00027888" w:rsidRDefault="00027888">
      <w:pPr>
        <w:pStyle w:val="BodyText"/>
        <w:keepNext/>
        <w:spacing w:line="276" w:lineRule="auto"/>
        <w:ind w:left="539"/>
        <w:jc w:val="left"/>
        <w:rPr>
          <w:rFonts w:ascii="Garamond" w:hAnsi="Garamond"/>
          <w:b/>
          <w:sz w:val="26"/>
          <w:szCs w:val="26"/>
          <w:lang w:val="ru-RU"/>
        </w:rPr>
      </w:pPr>
      <w:r>
        <w:rPr>
          <w:rFonts w:ascii="Garamond" w:hAnsi="Garamond"/>
          <w:b/>
          <w:sz w:val="26"/>
          <w:szCs w:val="26"/>
          <w:lang w:val="ru-RU"/>
        </w:rPr>
        <w:t>Предложения по изменениям и дополнениям в</w:t>
      </w:r>
      <w:r>
        <w:rPr>
          <w:rFonts w:ascii="Garamond" w:hAnsi="Garamond"/>
          <w:sz w:val="26"/>
          <w:szCs w:val="26"/>
          <w:lang w:val="ru-RU"/>
        </w:rPr>
        <w:t xml:space="preserve"> </w:t>
      </w:r>
      <w:r>
        <w:rPr>
          <w:rStyle w:val="Heading2Char"/>
          <w:rFonts w:ascii="Garamond" w:eastAsia="Arial Unicode MS" w:hAnsi="Garamond"/>
          <w:sz w:val="26"/>
          <w:szCs w:val="26"/>
          <w:lang w:val="ru-RU" w:eastAsia="ru-RU"/>
        </w:rPr>
        <w:t>СОГЛАШЕНИЕ О ПРИМЕНЕНИИ ЭЛЕКТРОННОЙ ПОДПИСИ В ТОРГОВОЙ СИСТЕМЕ ОПТОВОГО РЫНКА (Приложение № Д 7</w:t>
      </w:r>
      <w:r>
        <w:rPr>
          <w:rFonts w:ascii="Garamond" w:hAnsi="Garamond"/>
          <w:sz w:val="26"/>
          <w:szCs w:val="26"/>
          <w:lang w:val="ru-RU"/>
        </w:rPr>
        <w:t xml:space="preserve"> </w:t>
      </w:r>
      <w:r>
        <w:rPr>
          <w:rFonts w:ascii="Garamond" w:hAnsi="Garamond"/>
          <w:b/>
          <w:sz w:val="26"/>
          <w:szCs w:val="26"/>
          <w:lang w:val="ru-RU"/>
        </w:rPr>
        <w:t>к Договору о присоединении к торговой системе оптового рынка)</w:t>
      </w:r>
    </w:p>
    <w:p w:rsidR="00027888" w:rsidRDefault="00027888">
      <w:pPr>
        <w:pStyle w:val="ListParagraph"/>
        <w:rPr>
          <w:rFonts w:ascii="Garamond" w:hAnsi="Garamond"/>
          <w:b/>
          <w:i/>
          <w:sz w:val="26"/>
          <w:szCs w:val="26"/>
        </w:rPr>
      </w:pPr>
      <w:r>
        <w:rPr>
          <w:rFonts w:ascii="Garamond" w:hAnsi="Garamond"/>
          <w:b/>
          <w:iCs/>
          <w:sz w:val="26"/>
          <w:szCs w:val="26"/>
        </w:rPr>
        <w:t xml:space="preserve">Изменить позиции в </w:t>
      </w:r>
      <w:r>
        <w:rPr>
          <w:rFonts w:ascii="Garamond" w:hAnsi="Garamond"/>
          <w:b/>
          <w:i/>
          <w:sz w:val="26"/>
          <w:szCs w:val="26"/>
        </w:rPr>
        <w:t>приложении 2 к Правилам ЭДО СЭД КО (изменяемые позиции выделены желтым цветом):</w:t>
      </w:r>
    </w:p>
    <w:p w:rsidR="00027888" w:rsidRDefault="00027888">
      <w:pPr>
        <w:pStyle w:val="ListParagraph"/>
        <w:rPr>
          <w:rFonts w:ascii="Garamond" w:hAnsi="Garamond"/>
          <w:i/>
        </w:rPr>
      </w:pPr>
    </w:p>
    <w:p w:rsidR="00027888" w:rsidRPr="00FF66B3" w:rsidRDefault="00027888">
      <w:pPr>
        <w:pStyle w:val="ListParagraph"/>
        <w:rPr>
          <w:rFonts w:ascii="Garamond" w:hAnsi="Garamond"/>
          <w:b/>
          <w:i/>
          <w:sz w:val="24"/>
          <w:szCs w:val="24"/>
        </w:rPr>
      </w:pPr>
      <w:r w:rsidRPr="00FF66B3">
        <w:rPr>
          <w:rFonts w:ascii="Garamond" w:hAnsi="Garamond"/>
          <w:b/>
          <w:i/>
          <w:sz w:val="24"/>
          <w:szCs w:val="24"/>
        </w:rPr>
        <w:t>Текущая редакция</w:t>
      </w:r>
    </w:p>
    <w:tbl>
      <w:tblPr>
        <w:tblW w:w="20704" w:type="dxa"/>
        <w:tblInd w:w="-176" w:type="dxa"/>
        <w:tblLayout w:type="fixed"/>
        <w:tblLook w:val="00A0"/>
      </w:tblPr>
      <w:tblGrid>
        <w:gridCol w:w="993"/>
        <w:gridCol w:w="2891"/>
        <w:gridCol w:w="1620"/>
        <w:gridCol w:w="685"/>
        <w:gridCol w:w="720"/>
        <w:gridCol w:w="769"/>
        <w:gridCol w:w="1534"/>
        <w:gridCol w:w="769"/>
        <w:gridCol w:w="743"/>
        <w:gridCol w:w="1260"/>
        <w:gridCol w:w="1294"/>
        <w:gridCol w:w="970"/>
        <w:gridCol w:w="913"/>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rsidR="00027888" w:rsidRPr="00FF66B3" w:rsidTr="00FF66B3">
        <w:trPr>
          <w:trHeight w:val="876"/>
        </w:trPr>
        <w:tc>
          <w:tcPr>
            <w:tcW w:w="993" w:type="dxa"/>
            <w:tcBorders>
              <w:top w:val="single" w:sz="4" w:space="0" w:color="auto"/>
              <w:left w:val="single" w:sz="4" w:space="0" w:color="auto"/>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Код формы</w:t>
            </w:r>
          </w:p>
        </w:tc>
        <w:tc>
          <w:tcPr>
            <w:tcW w:w="2891"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Наименование формы</w:t>
            </w:r>
          </w:p>
        </w:tc>
        <w:tc>
          <w:tcPr>
            <w:tcW w:w="1620"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Основание предоставления</w:t>
            </w:r>
          </w:p>
        </w:tc>
        <w:tc>
          <w:tcPr>
            <w:tcW w:w="685"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Формат</w:t>
            </w:r>
          </w:p>
        </w:tc>
        <w:tc>
          <w:tcPr>
            <w:tcW w:w="720"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Отправитель</w:t>
            </w:r>
          </w:p>
        </w:tc>
        <w:tc>
          <w:tcPr>
            <w:tcW w:w="769"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Получатель</w:t>
            </w:r>
          </w:p>
        </w:tc>
        <w:tc>
          <w:tcPr>
            <w:tcW w:w="1534"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Способ доставки</w:t>
            </w:r>
          </w:p>
        </w:tc>
        <w:tc>
          <w:tcPr>
            <w:tcW w:w="769"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Подтверждать получение</w:t>
            </w:r>
          </w:p>
        </w:tc>
        <w:tc>
          <w:tcPr>
            <w:tcW w:w="743"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Шифровать</w:t>
            </w:r>
          </w:p>
        </w:tc>
        <w:tc>
          <w:tcPr>
            <w:tcW w:w="1260"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Область применения ЭП</w:t>
            </w:r>
          </w:p>
        </w:tc>
        <w:tc>
          <w:tcPr>
            <w:tcW w:w="1294"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ПО отображения и изготовления бумажных копий</w:t>
            </w:r>
          </w:p>
        </w:tc>
        <w:tc>
          <w:tcPr>
            <w:tcW w:w="970"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Срок хранения ЭД в архиве</w:t>
            </w:r>
          </w:p>
        </w:tc>
        <w:tc>
          <w:tcPr>
            <w:tcW w:w="913" w:type="dxa"/>
            <w:tcBorders>
              <w:top w:val="single" w:sz="4" w:space="0" w:color="auto"/>
              <w:left w:val="nil"/>
              <w:bottom w:val="single" w:sz="4" w:space="0" w:color="auto"/>
              <w:right w:val="single" w:sz="4" w:space="0" w:color="auto"/>
            </w:tcBorders>
            <w:shd w:val="clear" w:color="auto" w:fill="BFBFBF"/>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Срок доступа через интерфейс сайта</w:t>
            </w:r>
          </w:p>
        </w:tc>
        <w:tc>
          <w:tcPr>
            <w:tcW w:w="241" w:type="dxa"/>
            <w:tcBorders>
              <w:top w:val="nil"/>
              <w:left w:val="single" w:sz="4" w:space="0" w:color="auto"/>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r>
      <w:tr w:rsidR="00027888" w:rsidRPr="00FF66B3" w:rsidTr="00FF66B3">
        <w:trPr>
          <w:trHeight w:val="1192"/>
        </w:trPr>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027888" w:rsidRPr="00FF66B3" w:rsidRDefault="00027888">
            <w:pPr>
              <w:spacing w:after="0" w:line="240" w:lineRule="auto"/>
              <w:rPr>
                <w:rFonts w:ascii="Arial" w:hAnsi="Arial" w:cs="Arial"/>
                <w:color w:val="000000"/>
                <w:sz w:val="18"/>
                <w:szCs w:val="18"/>
                <w:lang w:eastAsia="ru-RU"/>
              </w:rPr>
            </w:pPr>
            <w:r w:rsidRPr="00FF66B3">
              <w:rPr>
                <w:rFonts w:ascii="Arial" w:hAnsi="Arial" w:cs="Arial"/>
                <w:color w:val="000000"/>
                <w:sz w:val="18"/>
                <w:szCs w:val="18"/>
              </w:rPr>
              <w:t>CFR_KPRR_DEBT_NOTIF</w:t>
            </w:r>
          </w:p>
        </w:tc>
        <w:tc>
          <w:tcPr>
            <w:tcW w:w="2891"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Уведомление о размере обязательств, включенных в реестр неисполненных (исполненных ненадлежащим образом) обязательств участника – кредитора потребителя РРЭ</w:t>
            </w:r>
          </w:p>
        </w:tc>
        <w:tc>
          <w:tcPr>
            <w:tcW w:w="1620"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Регламент № 16, п. 12.</w:t>
            </w:r>
            <w:r w:rsidRPr="00FF66B3">
              <w:rPr>
                <w:rFonts w:ascii="Arial" w:hAnsi="Arial" w:cs="Arial"/>
                <w:color w:val="000000"/>
                <w:sz w:val="18"/>
                <w:szCs w:val="18"/>
                <w:highlight w:val="yellow"/>
              </w:rPr>
              <w:t>8.4</w:t>
            </w:r>
          </w:p>
        </w:tc>
        <w:tc>
          <w:tcPr>
            <w:tcW w:w="685"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xls</w:t>
            </w:r>
          </w:p>
        </w:tc>
        <w:tc>
          <w:tcPr>
            <w:tcW w:w="720"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ЦФР</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Участник</w:t>
            </w:r>
          </w:p>
        </w:tc>
        <w:tc>
          <w:tcPr>
            <w:tcW w:w="1534"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сайт, персональный раздел участника</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Нет</w:t>
            </w:r>
          </w:p>
        </w:tc>
        <w:tc>
          <w:tcPr>
            <w:tcW w:w="743"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Нет</w:t>
            </w:r>
          </w:p>
        </w:tc>
        <w:tc>
          <w:tcPr>
            <w:tcW w:w="1260"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1.3.6.1.4.1.18545.1.2.1.8</w:t>
            </w:r>
          </w:p>
        </w:tc>
        <w:tc>
          <w:tcPr>
            <w:tcW w:w="1294"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Excel</w:t>
            </w:r>
          </w:p>
        </w:tc>
        <w:tc>
          <w:tcPr>
            <w:tcW w:w="970"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5 лет</w:t>
            </w:r>
          </w:p>
        </w:tc>
        <w:tc>
          <w:tcPr>
            <w:tcW w:w="913" w:type="dxa"/>
            <w:tcBorders>
              <w:top w:val="single" w:sz="4" w:space="0" w:color="auto"/>
              <w:left w:val="nil"/>
              <w:bottom w:val="single" w:sz="4" w:space="0" w:color="auto"/>
              <w:right w:val="single" w:sz="4" w:space="0" w:color="auto"/>
            </w:tcBorders>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2 года</w:t>
            </w:r>
          </w:p>
        </w:tc>
        <w:tc>
          <w:tcPr>
            <w:tcW w:w="241" w:type="dxa"/>
            <w:tcBorders>
              <w:top w:val="nil"/>
              <w:left w:val="single" w:sz="4" w:space="0" w:color="auto"/>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r>
      <w:tr w:rsidR="00027888" w:rsidRPr="00FF66B3" w:rsidTr="00FF66B3">
        <w:trPr>
          <w:trHeight w:val="1256"/>
        </w:trPr>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FRSV_REESTR_PENI_ATS</w:t>
            </w:r>
          </w:p>
        </w:tc>
        <w:tc>
          <w:tcPr>
            <w:tcW w:w="2891"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bookmarkStart w:id="91" w:name="RANGE!B490"/>
            <w:bookmarkStart w:id="92" w:name="RANGE!K484"/>
            <w:bookmarkStart w:id="93" w:name="RANGE!B484"/>
            <w:bookmarkStart w:id="94" w:name="RANGE!K483"/>
            <w:bookmarkStart w:id="95" w:name="RANGE!A464"/>
            <w:bookmarkStart w:id="96" w:name="RANGE!K279"/>
            <w:bookmarkStart w:id="97" w:name="RANGE!B498"/>
            <w:bookmarkEnd w:id="91"/>
            <w:bookmarkEnd w:id="92"/>
            <w:bookmarkEnd w:id="93"/>
            <w:bookmarkEnd w:id="94"/>
            <w:bookmarkEnd w:id="95"/>
            <w:bookmarkEnd w:id="96"/>
            <w:bookmarkEnd w:id="97"/>
            <w:r w:rsidRPr="00FF66B3">
              <w:rPr>
                <w:rFonts w:ascii="Arial" w:hAnsi="Arial" w:cs="Arial"/>
                <w:color w:val="000000"/>
                <w:sz w:val="18"/>
                <w:szCs w:val="18"/>
              </w:rPr>
              <w:t>Реестр обязательств по пеням, начисленным по неисполненным обязательствам за услугу ОАО «АТС»</w:t>
            </w:r>
          </w:p>
        </w:tc>
        <w:tc>
          <w:tcPr>
            <w:tcW w:w="1620"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Регламент № 16, п. 12.</w:t>
            </w:r>
            <w:r w:rsidRPr="00FF66B3">
              <w:rPr>
                <w:rFonts w:ascii="Arial" w:hAnsi="Arial" w:cs="Arial"/>
                <w:color w:val="000000"/>
                <w:sz w:val="18"/>
                <w:szCs w:val="18"/>
                <w:highlight w:val="yellow"/>
              </w:rPr>
              <w:t>2</w:t>
            </w:r>
            <w:r w:rsidRPr="00FF66B3">
              <w:rPr>
                <w:rFonts w:ascii="Arial" w:hAnsi="Arial" w:cs="Arial"/>
                <w:color w:val="000000"/>
                <w:sz w:val="18"/>
                <w:szCs w:val="18"/>
              </w:rPr>
              <w:t>. Соглашение о взаимодействии приложение 2, форма 13В</w:t>
            </w:r>
          </w:p>
        </w:tc>
        <w:tc>
          <w:tcPr>
            <w:tcW w:w="685"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zip</w:t>
            </w:r>
          </w:p>
        </w:tc>
        <w:tc>
          <w:tcPr>
            <w:tcW w:w="720"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АТС</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ЦФР</w:t>
            </w:r>
          </w:p>
        </w:tc>
        <w:tc>
          <w:tcPr>
            <w:tcW w:w="1534"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электронная почта (ASPMailer)</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Нет</w:t>
            </w:r>
          </w:p>
        </w:tc>
        <w:tc>
          <w:tcPr>
            <w:tcW w:w="743"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Нет</w:t>
            </w:r>
          </w:p>
        </w:tc>
        <w:tc>
          <w:tcPr>
            <w:tcW w:w="1260"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1.3.6.1.4.1.18545.1.2.1.7</w:t>
            </w:r>
          </w:p>
        </w:tc>
        <w:tc>
          <w:tcPr>
            <w:tcW w:w="1294"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Блокнот Excel</w:t>
            </w:r>
          </w:p>
        </w:tc>
        <w:tc>
          <w:tcPr>
            <w:tcW w:w="970"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5 лет</w:t>
            </w:r>
          </w:p>
        </w:tc>
        <w:tc>
          <w:tcPr>
            <w:tcW w:w="913" w:type="dxa"/>
            <w:tcBorders>
              <w:top w:val="single" w:sz="4" w:space="0" w:color="auto"/>
              <w:left w:val="nil"/>
              <w:bottom w:val="single" w:sz="4" w:space="0" w:color="auto"/>
              <w:right w:val="single" w:sz="4" w:space="0" w:color="auto"/>
            </w:tcBorders>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single" w:sz="4" w:space="0" w:color="auto"/>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r>
    </w:tbl>
    <w:p w:rsidR="00027888" w:rsidRDefault="00027888">
      <w:pPr>
        <w:rPr>
          <w:rFonts w:ascii="Garamond" w:hAnsi="Garamond"/>
        </w:rPr>
      </w:pPr>
    </w:p>
    <w:p w:rsidR="00027888" w:rsidRDefault="00027888">
      <w:pPr>
        <w:pStyle w:val="ListParagraph"/>
        <w:rPr>
          <w:rFonts w:ascii="Garamond" w:hAnsi="Garamond"/>
          <w:b/>
          <w:i/>
          <w:sz w:val="24"/>
          <w:szCs w:val="24"/>
        </w:rPr>
      </w:pPr>
      <w:r>
        <w:rPr>
          <w:rFonts w:ascii="Garamond" w:hAnsi="Garamond"/>
          <w:b/>
          <w:i/>
          <w:sz w:val="24"/>
          <w:szCs w:val="24"/>
        </w:rPr>
        <w:br w:type="page"/>
      </w:r>
    </w:p>
    <w:p w:rsidR="00027888" w:rsidRPr="00FF66B3" w:rsidRDefault="00027888">
      <w:pPr>
        <w:pStyle w:val="ListParagraph"/>
        <w:rPr>
          <w:rFonts w:ascii="Garamond" w:hAnsi="Garamond"/>
          <w:b/>
          <w:i/>
          <w:sz w:val="24"/>
          <w:szCs w:val="24"/>
        </w:rPr>
      </w:pPr>
      <w:r w:rsidRPr="00FF66B3">
        <w:rPr>
          <w:rFonts w:ascii="Garamond" w:hAnsi="Garamond"/>
          <w:b/>
          <w:i/>
          <w:sz w:val="24"/>
          <w:szCs w:val="24"/>
        </w:rPr>
        <w:t>Предлагаемая редакция</w:t>
      </w:r>
    </w:p>
    <w:tbl>
      <w:tblPr>
        <w:tblW w:w="21037" w:type="dxa"/>
        <w:tblInd w:w="-176" w:type="dxa"/>
        <w:tblLayout w:type="fixed"/>
        <w:tblLook w:val="00A0"/>
      </w:tblPr>
      <w:tblGrid>
        <w:gridCol w:w="993"/>
        <w:gridCol w:w="3071"/>
        <w:gridCol w:w="1475"/>
        <w:gridCol w:w="685"/>
        <w:gridCol w:w="732"/>
        <w:gridCol w:w="769"/>
        <w:gridCol w:w="1534"/>
        <w:gridCol w:w="769"/>
        <w:gridCol w:w="876"/>
        <w:gridCol w:w="1413"/>
        <w:gridCol w:w="1294"/>
        <w:gridCol w:w="970"/>
        <w:gridCol w:w="913"/>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rsidR="00027888" w:rsidRPr="00FF66B3" w:rsidTr="00FF66B3">
        <w:trPr>
          <w:trHeight w:val="778"/>
        </w:trPr>
        <w:tc>
          <w:tcPr>
            <w:tcW w:w="993" w:type="dxa"/>
            <w:tcBorders>
              <w:top w:val="single" w:sz="4" w:space="0" w:color="auto"/>
              <w:left w:val="single" w:sz="4" w:space="0" w:color="auto"/>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Код формы</w:t>
            </w:r>
          </w:p>
        </w:tc>
        <w:tc>
          <w:tcPr>
            <w:tcW w:w="3071"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Наименование формы</w:t>
            </w:r>
          </w:p>
        </w:tc>
        <w:tc>
          <w:tcPr>
            <w:tcW w:w="1475"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Основание предоставления</w:t>
            </w:r>
          </w:p>
        </w:tc>
        <w:tc>
          <w:tcPr>
            <w:tcW w:w="685"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Формат</w:t>
            </w:r>
          </w:p>
        </w:tc>
        <w:tc>
          <w:tcPr>
            <w:tcW w:w="732"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Отправитель</w:t>
            </w:r>
          </w:p>
        </w:tc>
        <w:tc>
          <w:tcPr>
            <w:tcW w:w="769"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Получатель</w:t>
            </w:r>
          </w:p>
        </w:tc>
        <w:tc>
          <w:tcPr>
            <w:tcW w:w="1534"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Способ доставки</w:t>
            </w:r>
          </w:p>
        </w:tc>
        <w:tc>
          <w:tcPr>
            <w:tcW w:w="769"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Подтверждать получение</w:t>
            </w:r>
          </w:p>
        </w:tc>
        <w:tc>
          <w:tcPr>
            <w:tcW w:w="876"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Шифровать</w:t>
            </w:r>
          </w:p>
        </w:tc>
        <w:tc>
          <w:tcPr>
            <w:tcW w:w="1413"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Область применения Э</w:t>
            </w:r>
            <w:bookmarkStart w:id="98" w:name="_GoBack"/>
            <w:bookmarkEnd w:id="98"/>
            <w:r w:rsidRPr="00FF66B3">
              <w:rPr>
                <w:rFonts w:ascii="Arial" w:hAnsi="Arial" w:cs="Arial"/>
                <w:color w:val="000000"/>
                <w:sz w:val="18"/>
                <w:szCs w:val="18"/>
              </w:rPr>
              <w:t>П</w:t>
            </w:r>
          </w:p>
        </w:tc>
        <w:tc>
          <w:tcPr>
            <w:tcW w:w="1294"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ПО отображения и изготовления бумажных копий</w:t>
            </w:r>
          </w:p>
        </w:tc>
        <w:tc>
          <w:tcPr>
            <w:tcW w:w="970" w:type="dxa"/>
            <w:tcBorders>
              <w:top w:val="single" w:sz="4" w:space="0" w:color="auto"/>
              <w:left w:val="nil"/>
              <w:bottom w:val="single" w:sz="4" w:space="0" w:color="auto"/>
              <w:right w:val="single" w:sz="4" w:space="0" w:color="auto"/>
            </w:tcBorders>
            <w:shd w:val="clear" w:color="000000" w:fill="C0C0C0"/>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Срок хранения ЭД в архиве</w:t>
            </w:r>
          </w:p>
        </w:tc>
        <w:tc>
          <w:tcPr>
            <w:tcW w:w="913" w:type="dxa"/>
            <w:tcBorders>
              <w:top w:val="single" w:sz="4" w:space="0" w:color="auto"/>
              <w:left w:val="nil"/>
              <w:bottom w:val="single" w:sz="4" w:space="0" w:color="auto"/>
              <w:right w:val="single" w:sz="4" w:space="0" w:color="auto"/>
            </w:tcBorders>
            <w:shd w:val="clear" w:color="auto" w:fill="BFBFBF"/>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Срок доступа через интерфейс сайта</w:t>
            </w:r>
          </w:p>
        </w:tc>
        <w:tc>
          <w:tcPr>
            <w:tcW w:w="241" w:type="dxa"/>
            <w:tcBorders>
              <w:top w:val="nil"/>
              <w:left w:val="single" w:sz="4" w:space="0" w:color="auto"/>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p>
        </w:tc>
      </w:tr>
      <w:tr w:rsidR="00027888" w:rsidRPr="00FF66B3" w:rsidTr="00FF66B3">
        <w:trPr>
          <w:trHeight w:val="701"/>
        </w:trPr>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027888" w:rsidRPr="00FF66B3" w:rsidRDefault="00027888">
            <w:pPr>
              <w:spacing w:after="0" w:line="240" w:lineRule="auto"/>
              <w:rPr>
                <w:rFonts w:ascii="Arial" w:hAnsi="Arial" w:cs="Arial"/>
                <w:color w:val="000000"/>
                <w:sz w:val="18"/>
                <w:szCs w:val="18"/>
                <w:lang w:eastAsia="ru-RU"/>
              </w:rPr>
            </w:pPr>
            <w:r w:rsidRPr="00FF66B3">
              <w:rPr>
                <w:rFonts w:ascii="Arial" w:hAnsi="Arial" w:cs="Arial"/>
                <w:color w:val="000000"/>
                <w:sz w:val="18"/>
                <w:szCs w:val="18"/>
              </w:rPr>
              <w:t>CFR_KPRR_DEBT_NOTIF</w:t>
            </w:r>
          </w:p>
        </w:tc>
        <w:tc>
          <w:tcPr>
            <w:tcW w:w="3071"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Уведомление о размере обязательств, включенных в реестр неисполненных (исполненных ненадлежащим образом) обязательств участника – кредитора потребителя РРЭ</w:t>
            </w:r>
          </w:p>
        </w:tc>
        <w:tc>
          <w:tcPr>
            <w:tcW w:w="1475"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Регламент № 16, п. 12.</w:t>
            </w:r>
            <w:r w:rsidRPr="00FF66B3">
              <w:rPr>
                <w:rFonts w:ascii="Arial" w:hAnsi="Arial" w:cs="Arial"/>
                <w:color w:val="000000"/>
                <w:sz w:val="18"/>
                <w:szCs w:val="18"/>
                <w:highlight w:val="yellow"/>
              </w:rPr>
              <w:t>5.2</w:t>
            </w:r>
          </w:p>
        </w:tc>
        <w:tc>
          <w:tcPr>
            <w:tcW w:w="685"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xls</w:t>
            </w:r>
          </w:p>
        </w:tc>
        <w:tc>
          <w:tcPr>
            <w:tcW w:w="732"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ЦФР</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Участник</w:t>
            </w:r>
          </w:p>
        </w:tc>
        <w:tc>
          <w:tcPr>
            <w:tcW w:w="1534"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сайт, персональный раздел участника</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Нет</w:t>
            </w:r>
          </w:p>
        </w:tc>
        <w:tc>
          <w:tcPr>
            <w:tcW w:w="876"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Нет</w:t>
            </w:r>
          </w:p>
        </w:tc>
        <w:tc>
          <w:tcPr>
            <w:tcW w:w="1413"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1.3.6.1.4.1.18545.1.2.1.8</w:t>
            </w:r>
          </w:p>
        </w:tc>
        <w:tc>
          <w:tcPr>
            <w:tcW w:w="1294"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Excel</w:t>
            </w:r>
          </w:p>
        </w:tc>
        <w:tc>
          <w:tcPr>
            <w:tcW w:w="970"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5 лет</w:t>
            </w:r>
          </w:p>
        </w:tc>
        <w:tc>
          <w:tcPr>
            <w:tcW w:w="913" w:type="dxa"/>
            <w:tcBorders>
              <w:top w:val="single" w:sz="4" w:space="0" w:color="auto"/>
              <w:left w:val="nil"/>
              <w:bottom w:val="single" w:sz="4" w:space="0" w:color="auto"/>
              <w:right w:val="single" w:sz="4" w:space="0" w:color="auto"/>
            </w:tcBorders>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2 года</w:t>
            </w:r>
          </w:p>
        </w:tc>
        <w:tc>
          <w:tcPr>
            <w:tcW w:w="241" w:type="dxa"/>
            <w:tcBorders>
              <w:top w:val="nil"/>
              <w:left w:val="single" w:sz="4" w:space="0" w:color="auto"/>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r>
      <w:tr w:rsidR="00027888" w:rsidRPr="00FF66B3" w:rsidTr="00FF66B3">
        <w:trPr>
          <w:trHeight w:val="701"/>
        </w:trPr>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FRSV_REESTR_PENI_ATS</w:t>
            </w:r>
          </w:p>
        </w:tc>
        <w:tc>
          <w:tcPr>
            <w:tcW w:w="3071"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Реестр обязательств по пеням, начисленным по неисполненным обязательствам за услугу ОАО «АТС»</w:t>
            </w:r>
          </w:p>
        </w:tc>
        <w:tc>
          <w:tcPr>
            <w:tcW w:w="1475"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Регламент № 16, п. 12.</w:t>
            </w:r>
            <w:r w:rsidRPr="00FF66B3">
              <w:rPr>
                <w:rFonts w:ascii="Arial" w:hAnsi="Arial" w:cs="Arial"/>
                <w:color w:val="000000"/>
                <w:sz w:val="18"/>
                <w:szCs w:val="18"/>
                <w:highlight w:val="yellow"/>
              </w:rPr>
              <w:t>4</w:t>
            </w:r>
            <w:r w:rsidRPr="00FF66B3">
              <w:rPr>
                <w:rFonts w:ascii="Arial" w:hAnsi="Arial" w:cs="Arial"/>
                <w:color w:val="000000"/>
                <w:sz w:val="18"/>
                <w:szCs w:val="18"/>
              </w:rPr>
              <w:t>. Соглашение о взаимодействии, приложение 2, форма 13В</w:t>
            </w:r>
          </w:p>
        </w:tc>
        <w:tc>
          <w:tcPr>
            <w:tcW w:w="685"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zip</w:t>
            </w:r>
          </w:p>
        </w:tc>
        <w:tc>
          <w:tcPr>
            <w:tcW w:w="732"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АТС</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ЦФР</w:t>
            </w:r>
          </w:p>
        </w:tc>
        <w:tc>
          <w:tcPr>
            <w:tcW w:w="1534"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электронная почта (ASPMailer)</w:t>
            </w:r>
          </w:p>
        </w:tc>
        <w:tc>
          <w:tcPr>
            <w:tcW w:w="769"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Нет</w:t>
            </w:r>
          </w:p>
        </w:tc>
        <w:tc>
          <w:tcPr>
            <w:tcW w:w="876"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Нет</w:t>
            </w:r>
          </w:p>
        </w:tc>
        <w:tc>
          <w:tcPr>
            <w:tcW w:w="1413"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1.3.6.1.4.1.18545.1.2.1.7</w:t>
            </w:r>
          </w:p>
        </w:tc>
        <w:tc>
          <w:tcPr>
            <w:tcW w:w="1294"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Блокнот Excel</w:t>
            </w:r>
          </w:p>
        </w:tc>
        <w:tc>
          <w:tcPr>
            <w:tcW w:w="970" w:type="dxa"/>
            <w:tcBorders>
              <w:top w:val="single" w:sz="4" w:space="0" w:color="auto"/>
              <w:left w:val="nil"/>
              <w:bottom w:val="single" w:sz="4" w:space="0" w:color="auto"/>
              <w:right w:val="single" w:sz="4" w:space="0" w:color="auto"/>
            </w:tcBorders>
            <w:shd w:val="clear" w:color="000000" w:fill="FFFFFF"/>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5 лет</w:t>
            </w:r>
          </w:p>
        </w:tc>
        <w:tc>
          <w:tcPr>
            <w:tcW w:w="913" w:type="dxa"/>
            <w:tcBorders>
              <w:top w:val="single" w:sz="4" w:space="0" w:color="auto"/>
              <w:left w:val="nil"/>
              <w:bottom w:val="single" w:sz="4" w:space="0" w:color="auto"/>
              <w:right w:val="single" w:sz="4" w:space="0" w:color="auto"/>
            </w:tcBorders>
            <w:vAlign w:val="bottom"/>
          </w:tcPr>
          <w:p w:rsidR="00027888" w:rsidRPr="00FF66B3" w:rsidRDefault="00027888">
            <w:pP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single" w:sz="4" w:space="0" w:color="auto"/>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c>
          <w:tcPr>
            <w:tcW w:w="241" w:type="dxa"/>
            <w:tcBorders>
              <w:top w:val="nil"/>
              <w:left w:val="nil"/>
              <w:bottom w:val="nil"/>
              <w:right w:val="nil"/>
            </w:tcBorders>
            <w:vAlign w:val="bottom"/>
          </w:tcPr>
          <w:p w:rsidR="00027888" w:rsidRPr="00FF66B3" w:rsidRDefault="00027888">
            <w:pPr>
              <w:jc w:val="center"/>
              <w:rPr>
                <w:rFonts w:ascii="Arial" w:hAnsi="Arial" w:cs="Arial"/>
                <w:color w:val="000000"/>
                <w:sz w:val="18"/>
                <w:szCs w:val="18"/>
              </w:rPr>
            </w:pPr>
            <w:r w:rsidRPr="00FF66B3">
              <w:rPr>
                <w:rFonts w:ascii="Arial" w:hAnsi="Arial" w:cs="Arial"/>
                <w:color w:val="000000"/>
                <w:sz w:val="18"/>
                <w:szCs w:val="18"/>
              </w:rPr>
              <w:t> </w:t>
            </w:r>
          </w:p>
        </w:tc>
      </w:tr>
    </w:tbl>
    <w:p w:rsidR="00027888" w:rsidRDefault="00027888">
      <w:pPr>
        <w:rPr>
          <w:rFonts w:ascii="Garamond" w:hAnsi="Garamond"/>
          <w:lang w:val="en-US"/>
        </w:rPr>
      </w:pPr>
    </w:p>
    <w:p w:rsidR="00027888" w:rsidRDefault="00027888">
      <w:pPr>
        <w:rPr>
          <w:rFonts w:ascii="Garamond" w:hAnsi="Garamond"/>
        </w:rPr>
      </w:pPr>
    </w:p>
    <w:p w:rsidR="00027888" w:rsidRDefault="00027888">
      <w:pPr>
        <w:tabs>
          <w:tab w:val="left" w:pos="142"/>
        </w:tabs>
        <w:spacing w:after="0"/>
        <w:jc w:val="right"/>
        <w:rPr>
          <w:rFonts w:ascii="Garamond" w:hAnsi="Garamond"/>
          <w:b/>
          <w:bCs/>
          <w:sz w:val="28"/>
          <w:szCs w:val="28"/>
        </w:rPr>
      </w:pPr>
    </w:p>
    <w:p w:rsidR="00027888" w:rsidRDefault="00027888">
      <w:pPr>
        <w:tabs>
          <w:tab w:val="left" w:pos="142"/>
        </w:tabs>
        <w:spacing w:after="0"/>
        <w:jc w:val="right"/>
        <w:rPr>
          <w:rFonts w:ascii="Garamond" w:hAnsi="Garamond"/>
          <w:b/>
          <w:bCs/>
          <w:vanish/>
          <w:sz w:val="28"/>
          <w:szCs w:val="28"/>
          <w:specVanish/>
        </w:rPr>
      </w:pPr>
      <w:r>
        <w:rPr>
          <w:rFonts w:ascii="Garamond" w:hAnsi="Garamond"/>
          <w:b/>
          <w:bCs/>
          <w:sz w:val="28"/>
          <w:szCs w:val="28"/>
        </w:rPr>
        <w:br w:type="page"/>
        <w:t>Приложение №</w:t>
      </w:r>
    </w:p>
    <w:p w:rsidR="00027888" w:rsidRDefault="00027888">
      <w:pPr>
        <w:pStyle w:val="BodyText"/>
        <w:spacing w:before="0" w:after="0"/>
        <w:rPr>
          <w:rFonts w:ascii="Garamond" w:hAnsi="Garamond"/>
          <w:b/>
          <w:bCs/>
          <w:sz w:val="28"/>
          <w:szCs w:val="28"/>
          <w:lang w:val="ru-RU"/>
        </w:rPr>
      </w:pPr>
      <w:r>
        <w:rPr>
          <w:rFonts w:ascii="Garamond" w:hAnsi="Garamond"/>
          <w:b/>
          <w:bCs/>
          <w:sz w:val="28"/>
          <w:szCs w:val="28"/>
          <w:lang w:val="ru-RU"/>
        </w:rPr>
        <w:t xml:space="preserve"> 5.4.2</w:t>
      </w:r>
    </w:p>
    <w:p w:rsidR="00027888" w:rsidRDefault="00027888">
      <w:pPr>
        <w:pStyle w:val="BodyText"/>
        <w:spacing w:before="0" w:after="0"/>
        <w:rPr>
          <w:rFonts w:ascii="Garamond" w:hAnsi="Garamond"/>
          <w:spacing w:val="1"/>
          <w:szCs w:val="22"/>
          <w:lang w:val="ru-RU"/>
        </w:rPr>
      </w:pPr>
    </w:p>
    <w:p w:rsidR="00027888" w:rsidRDefault="00027888">
      <w:pPr>
        <w:pBdr>
          <w:top w:val="single" w:sz="4" w:space="1" w:color="auto"/>
          <w:left w:val="single" w:sz="4" w:space="4" w:color="auto"/>
          <w:bottom w:val="single" w:sz="4" w:space="1" w:color="auto"/>
          <w:right w:val="single" w:sz="4" w:space="4" w:color="auto"/>
        </w:pBdr>
        <w:spacing w:after="0"/>
        <w:jc w:val="both"/>
        <w:rPr>
          <w:rFonts w:ascii="Garamond" w:hAnsi="Garamond"/>
          <w:sz w:val="24"/>
          <w:szCs w:val="24"/>
        </w:rPr>
      </w:pPr>
      <w:r>
        <w:rPr>
          <w:rFonts w:ascii="Garamond" w:hAnsi="Garamond"/>
          <w:b/>
          <w:sz w:val="24"/>
          <w:szCs w:val="24"/>
        </w:rPr>
        <w:t xml:space="preserve">Дата вступления в силу: </w:t>
      </w:r>
      <w:r>
        <w:rPr>
          <w:rFonts w:ascii="Garamond" w:hAnsi="Garamond"/>
          <w:sz w:val="24"/>
          <w:szCs w:val="24"/>
        </w:rPr>
        <w:t>с 1 июля 2016 года и действуют по 31 декабря 2016 года (включительно), при этом в части расчета и проведения платежей по неустойке применяются к отношениям сторон по Договору о присоединении к торговой системе оптового рынка за расчетные периоды с марта по декабрь 2016 года (включительно).</w:t>
      </w:r>
    </w:p>
    <w:p w:rsidR="00027888" w:rsidRDefault="00027888">
      <w:pPr>
        <w:spacing w:after="0"/>
        <w:rPr>
          <w:rFonts w:ascii="Garamond" w:hAnsi="Garamond"/>
          <w:b/>
        </w:rPr>
      </w:pPr>
    </w:p>
    <w:p w:rsidR="00027888" w:rsidRDefault="00027888">
      <w:pPr>
        <w:spacing w:after="0"/>
        <w:rPr>
          <w:rFonts w:ascii="Garamond" w:hAnsi="Garamond"/>
          <w:b/>
          <w:sz w:val="26"/>
          <w:szCs w:val="26"/>
        </w:rPr>
      </w:pPr>
      <w:r>
        <w:rPr>
          <w:rFonts w:ascii="Garamond" w:eastAsia="Batang" w:hAnsi="Garamond"/>
          <w:b/>
          <w:sz w:val="26"/>
          <w:szCs w:val="26"/>
        </w:rPr>
        <w:t xml:space="preserve">Предложения по изменениям и дополнениям в </w:t>
      </w:r>
      <w:r>
        <w:rPr>
          <w:rFonts w:ascii="Garamond" w:hAnsi="Garamond"/>
          <w:b/>
          <w:caps/>
          <w:sz w:val="26"/>
          <w:szCs w:val="26"/>
        </w:rPr>
        <w:t>Регламент финансовых расчетов на оптовом рынке электроэнергии</w:t>
      </w:r>
      <w:r>
        <w:rPr>
          <w:rFonts w:ascii="Garamond" w:hAnsi="Garamond"/>
          <w:b/>
          <w:sz w:val="26"/>
          <w:szCs w:val="26"/>
        </w:rPr>
        <w:t xml:space="preserve"> (</w:t>
      </w:r>
      <w:r>
        <w:rPr>
          <w:rFonts w:ascii="Garamond" w:hAnsi="Garamond"/>
          <w:b/>
          <w:bCs/>
          <w:sz w:val="26"/>
          <w:szCs w:val="26"/>
        </w:rPr>
        <w:t>Приложение № 16 к</w:t>
      </w:r>
      <w:r>
        <w:rPr>
          <w:rFonts w:ascii="Garamond" w:hAnsi="Garamond"/>
          <w:b/>
          <w:bCs/>
          <w:i/>
          <w:sz w:val="26"/>
          <w:szCs w:val="26"/>
        </w:rPr>
        <w:t xml:space="preserve"> Договору о присоединении к торговой системе оптового рынка</w:t>
      </w:r>
      <w:r>
        <w:rPr>
          <w:rFonts w:ascii="Garamond" w:hAnsi="Garamond"/>
          <w:b/>
          <w:sz w:val="26"/>
          <w:szCs w:val="26"/>
        </w:rPr>
        <w:t xml:space="preserve">) </w:t>
      </w:r>
    </w:p>
    <w:p w:rsidR="00027888" w:rsidRDefault="00027888">
      <w:pPr>
        <w:spacing w:after="0"/>
        <w:rPr>
          <w:rFonts w:ascii="Garamond" w:hAnsi="Garamond"/>
          <w:b/>
          <w:sz w:val="26"/>
          <w:szCs w:val="2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040"/>
        <w:gridCol w:w="8820"/>
      </w:tblGrid>
      <w:tr w:rsidR="00027888">
        <w:trPr>
          <w:trHeight w:val="435"/>
        </w:trPr>
        <w:tc>
          <w:tcPr>
            <w:tcW w:w="1008" w:type="dxa"/>
            <w:vAlign w:val="center"/>
          </w:tcPr>
          <w:p w:rsidR="00027888" w:rsidRDefault="00027888">
            <w:pPr>
              <w:widowControl w:val="0"/>
              <w:spacing w:after="0"/>
              <w:jc w:val="center"/>
              <w:rPr>
                <w:rFonts w:ascii="Garamond" w:hAnsi="Garamond"/>
                <w:b/>
              </w:rPr>
            </w:pPr>
            <w:r>
              <w:rPr>
                <w:rFonts w:ascii="Garamond" w:hAnsi="Garamond"/>
                <w:b/>
              </w:rPr>
              <w:t>№</w:t>
            </w:r>
          </w:p>
          <w:p w:rsidR="00027888" w:rsidRDefault="00027888">
            <w:pPr>
              <w:spacing w:after="0"/>
              <w:jc w:val="center"/>
              <w:rPr>
                <w:rFonts w:ascii="Garamond" w:hAnsi="Garamond"/>
                <w:b/>
              </w:rPr>
            </w:pPr>
            <w:r>
              <w:rPr>
                <w:rFonts w:ascii="Garamond" w:hAnsi="Garamond"/>
                <w:b/>
              </w:rPr>
              <w:t>пункта</w:t>
            </w:r>
          </w:p>
        </w:tc>
        <w:tc>
          <w:tcPr>
            <w:tcW w:w="5040" w:type="dxa"/>
            <w:vAlign w:val="center"/>
          </w:tcPr>
          <w:p w:rsidR="00027888" w:rsidRDefault="00027888">
            <w:pPr>
              <w:widowControl w:val="0"/>
              <w:spacing w:after="0"/>
              <w:jc w:val="center"/>
              <w:rPr>
                <w:rFonts w:ascii="Garamond" w:hAnsi="Garamond"/>
                <w:b/>
                <w:bCs/>
              </w:rPr>
            </w:pPr>
            <w:r>
              <w:rPr>
                <w:rFonts w:ascii="Garamond" w:hAnsi="Garamond"/>
                <w:b/>
                <w:bCs/>
              </w:rPr>
              <w:t>Редакция, действующая на момент</w:t>
            </w:r>
          </w:p>
          <w:p w:rsidR="00027888" w:rsidRDefault="00027888">
            <w:pPr>
              <w:spacing w:after="0"/>
              <w:jc w:val="center"/>
              <w:rPr>
                <w:rFonts w:ascii="Garamond" w:hAnsi="Garamond" w:cs="Garamond"/>
                <w:b/>
                <w:bCs/>
              </w:rPr>
            </w:pPr>
            <w:r>
              <w:rPr>
                <w:rFonts w:ascii="Garamond" w:hAnsi="Garamond"/>
                <w:b/>
                <w:bCs/>
              </w:rPr>
              <w:t>вступления в силу изменений</w:t>
            </w:r>
          </w:p>
        </w:tc>
        <w:tc>
          <w:tcPr>
            <w:tcW w:w="8820" w:type="dxa"/>
            <w:vAlign w:val="center"/>
          </w:tcPr>
          <w:p w:rsidR="00027888" w:rsidRDefault="00027888">
            <w:pPr>
              <w:widowControl w:val="0"/>
              <w:spacing w:after="0"/>
              <w:jc w:val="center"/>
              <w:rPr>
                <w:rFonts w:ascii="Garamond" w:hAnsi="Garamond"/>
                <w:b/>
              </w:rPr>
            </w:pPr>
            <w:r>
              <w:rPr>
                <w:rFonts w:ascii="Garamond" w:hAnsi="Garamond"/>
                <w:b/>
              </w:rPr>
              <w:t>Предлагаемая редакция</w:t>
            </w:r>
          </w:p>
          <w:p w:rsidR="00027888" w:rsidRDefault="00027888">
            <w:pPr>
              <w:spacing w:after="0"/>
              <w:jc w:val="center"/>
              <w:rPr>
                <w:rFonts w:ascii="Garamond" w:hAnsi="Garamond" w:cs="Garamond"/>
                <w:b/>
                <w:bCs/>
              </w:rPr>
            </w:pPr>
            <w:r>
              <w:rPr>
                <w:rFonts w:ascii="Garamond" w:hAnsi="Garamond"/>
              </w:rPr>
              <w:t>(изменения выделены цветом)</w:t>
            </w:r>
          </w:p>
        </w:tc>
      </w:tr>
      <w:tr w:rsidR="00027888">
        <w:trPr>
          <w:trHeight w:val="435"/>
        </w:trPr>
        <w:tc>
          <w:tcPr>
            <w:tcW w:w="1008" w:type="dxa"/>
            <w:vAlign w:val="center"/>
          </w:tcPr>
          <w:p w:rsidR="00027888" w:rsidRDefault="00027888">
            <w:pPr>
              <w:spacing w:after="0"/>
              <w:jc w:val="center"/>
              <w:rPr>
                <w:rFonts w:ascii="Garamond" w:hAnsi="Garamond"/>
                <w:b/>
              </w:rPr>
            </w:pPr>
            <w:r>
              <w:rPr>
                <w:rFonts w:ascii="Garamond" w:hAnsi="Garamond"/>
                <w:b/>
              </w:rPr>
              <w:t>12.5</w:t>
            </w:r>
          </w:p>
        </w:tc>
        <w:tc>
          <w:tcPr>
            <w:tcW w:w="5040" w:type="dxa"/>
          </w:tcPr>
          <w:p w:rsidR="00027888" w:rsidRDefault="00027888">
            <w:pPr>
              <w:spacing w:after="0"/>
              <w:rPr>
                <w:rFonts w:ascii="Garamond" w:hAnsi="Garamond" w:cs="Garamond"/>
                <w:b/>
                <w:bCs/>
              </w:rPr>
            </w:pPr>
            <w:r>
              <w:rPr>
                <w:rFonts w:ascii="Garamond" w:hAnsi="Garamond" w:cs="Garamond"/>
                <w:b/>
                <w:bCs/>
              </w:rPr>
              <w:t xml:space="preserve">Добавить подпункт с изменением нумерации </w:t>
            </w:r>
          </w:p>
        </w:tc>
        <w:tc>
          <w:tcPr>
            <w:tcW w:w="8820" w:type="dxa"/>
            <w:vAlign w:val="center"/>
          </w:tcPr>
          <w:p w:rsidR="00027888" w:rsidRDefault="00027888">
            <w:pPr>
              <w:pStyle w:val="BodyText"/>
              <w:ind w:firstLine="571"/>
              <w:rPr>
                <w:rFonts w:ascii="Garamond" w:hAnsi="Garamond"/>
                <w:sz w:val="22"/>
                <w:szCs w:val="22"/>
                <w:lang w:val="ru-RU"/>
              </w:rPr>
            </w:pPr>
            <w:r>
              <w:rPr>
                <w:rFonts w:ascii="Garamond" w:hAnsi="Garamond"/>
                <w:sz w:val="22"/>
                <w:szCs w:val="22"/>
                <w:lang w:val="ru-RU"/>
              </w:rPr>
              <w:t xml:space="preserve">11) ЦФР осуществляет </w:t>
            </w:r>
            <w:r>
              <w:rPr>
                <w:rFonts w:ascii="Garamond" w:hAnsi="Garamond"/>
                <w:spacing w:val="1"/>
                <w:sz w:val="22"/>
                <w:szCs w:val="22"/>
                <w:lang w:val="ru-RU"/>
              </w:rPr>
              <w:t xml:space="preserve">расчет неустойки (пени) за нарушение сроков исполнения </w:t>
            </w:r>
            <w:r>
              <w:rPr>
                <w:rFonts w:ascii="Garamond" w:hAnsi="Garamond"/>
                <w:sz w:val="22"/>
                <w:szCs w:val="22"/>
                <w:lang w:val="ru-RU"/>
              </w:rPr>
              <w:t>обязательств в отношении ПАО «Интер РАО» в соответствии с п. 12.5.3 настоящего Регламента.</w:t>
            </w:r>
          </w:p>
        </w:tc>
      </w:tr>
      <w:tr w:rsidR="00027888">
        <w:trPr>
          <w:trHeight w:val="435"/>
        </w:trPr>
        <w:tc>
          <w:tcPr>
            <w:tcW w:w="1008" w:type="dxa"/>
            <w:vAlign w:val="center"/>
          </w:tcPr>
          <w:p w:rsidR="00027888" w:rsidRDefault="00027888">
            <w:pPr>
              <w:spacing w:after="0"/>
              <w:jc w:val="center"/>
              <w:rPr>
                <w:rFonts w:ascii="Garamond" w:hAnsi="Garamond"/>
                <w:b/>
                <w:color w:val="FF3B3B"/>
              </w:rPr>
            </w:pPr>
            <w:r>
              <w:rPr>
                <w:rFonts w:ascii="Garamond" w:hAnsi="Garamond"/>
                <w:b/>
                <w:lang w:val="en-US"/>
              </w:rPr>
              <w:t>12.5.3</w:t>
            </w:r>
          </w:p>
        </w:tc>
        <w:tc>
          <w:tcPr>
            <w:tcW w:w="5040" w:type="dxa"/>
          </w:tcPr>
          <w:p w:rsidR="00027888" w:rsidRDefault="00027888">
            <w:pPr>
              <w:spacing w:after="0"/>
              <w:rPr>
                <w:rFonts w:ascii="Garamond" w:hAnsi="Garamond" w:cs="Garamond"/>
                <w:b/>
                <w:bCs/>
              </w:rPr>
            </w:pPr>
            <w:r>
              <w:rPr>
                <w:rFonts w:ascii="Garamond" w:hAnsi="Garamond" w:cs="Garamond"/>
                <w:b/>
                <w:bCs/>
              </w:rPr>
              <w:t>Добавить пункт</w:t>
            </w:r>
          </w:p>
        </w:tc>
        <w:tc>
          <w:tcPr>
            <w:tcW w:w="8820" w:type="dxa"/>
            <w:vAlign w:val="center"/>
          </w:tcPr>
          <w:p w:rsidR="00027888" w:rsidRDefault="00027888">
            <w:pPr>
              <w:spacing w:after="0"/>
              <w:jc w:val="both"/>
              <w:rPr>
                <w:rFonts w:ascii="Garamond" w:hAnsi="Garamond" w:cs="Garamond"/>
                <w:b/>
                <w:bCs/>
              </w:rPr>
            </w:pPr>
            <w:r>
              <w:rPr>
                <w:rFonts w:ascii="Garamond" w:hAnsi="Garamond" w:cs="Garamond"/>
                <w:b/>
                <w:bCs/>
              </w:rPr>
              <w:t>12.5.3. Порядок расчета неустойки (пени) на задолженность участника оптового рынка – организации, осуществляющей экспортно-импортные операции</w:t>
            </w:r>
          </w:p>
          <w:p w:rsidR="00027888" w:rsidRDefault="00027888">
            <w:pPr>
              <w:spacing w:before="120" w:after="120"/>
              <w:ind w:firstLine="567"/>
              <w:jc w:val="both"/>
              <w:rPr>
                <w:rFonts w:ascii="Garamond" w:hAnsi="Garamond"/>
              </w:rPr>
            </w:pPr>
            <w:r>
              <w:rPr>
                <w:rFonts w:ascii="Garamond" w:hAnsi="Garamond"/>
              </w:rPr>
              <w:t xml:space="preserve">12.5.3.1. Не позднее 5 (пяти) рабочих дней после утверждения Наблюдательным советом СР в отношении ПАО «Интер РАО» (далее – организация, осуществляющая экспортно-импортные операции) суммы допустимой задолженности, в отношении которой применяются особенности расчета и оплаты неустойки (пени), СР передает в ЦФР на бумажном носителе с подписью уполномоченного лица выписку из протокола заседания Наблюдательного совета СР, включающую информацию о сумме допустимой задолженности, в отношении которой применяются особенности расчета и оплаты неустойки (пени). </w:t>
            </w:r>
          </w:p>
          <w:p w:rsidR="00027888" w:rsidRDefault="00027888">
            <w:pPr>
              <w:spacing w:before="120" w:after="120"/>
              <w:ind w:firstLine="567"/>
              <w:jc w:val="both"/>
              <w:rPr>
                <w:rFonts w:ascii="Garamond" w:hAnsi="Garamond"/>
                <w:spacing w:val="1"/>
              </w:rPr>
            </w:pPr>
            <w:r>
              <w:rPr>
                <w:rFonts w:ascii="Garamond" w:hAnsi="Garamond"/>
              </w:rPr>
              <w:t xml:space="preserve">12.5.3.2. </w:t>
            </w:r>
            <w:r>
              <w:rPr>
                <w:rFonts w:ascii="Garamond" w:hAnsi="Garamond"/>
                <w:spacing w:val="1"/>
              </w:rPr>
              <w:t xml:space="preserve">ЦФР не осуществляет расчет </w:t>
            </w:r>
            <w:r>
              <w:rPr>
                <w:rFonts w:ascii="Garamond" w:hAnsi="Garamond"/>
              </w:rPr>
              <w:t>обязательств по оплате неустойки (пени) по итогу месяца</w:t>
            </w:r>
            <w:r>
              <w:rPr>
                <w:rFonts w:ascii="Garamond" w:hAnsi="Garamond"/>
                <w:spacing w:val="1"/>
              </w:rPr>
              <w:t xml:space="preserve"> за нарушение сроков исполнения обязательств </w:t>
            </w:r>
            <w:r>
              <w:rPr>
                <w:rFonts w:ascii="Garamond" w:hAnsi="Garamond"/>
              </w:rPr>
              <w:t xml:space="preserve">по оплате электрической энергии и (или) мощности, а также услуг инфраструктурных организаций (с учетом особенностей, предусмотренных п. 12.5.3.4 настоящего Регламента в отношении КО) организацией, осуществляющей экспортно-импортные операции, в случае, если величина неисполненных (ненадлежащим образом исполненных) обязательств по итогам соответствующего </w:t>
            </w:r>
            <w:r>
              <w:rPr>
                <w:rFonts w:ascii="Garamond" w:hAnsi="Garamond"/>
                <w:spacing w:val="1"/>
              </w:rPr>
              <w:t xml:space="preserve">рабочего дня не превышает </w:t>
            </w:r>
            <w:r>
              <w:rPr>
                <w:rFonts w:ascii="Garamond" w:hAnsi="Garamond"/>
              </w:rPr>
              <w:t>сумму допустимой задолженности, в отношении которой применяются особенности расчета и оплаты неустойки (пени), полученную от СР в соответствии с п. 12.5.3.1 настоящего Регламента.</w:t>
            </w:r>
          </w:p>
          <w:p w:rsidR="00027888" w:rsidRDefault="00027888">
            <w:pPr>
              <w:spacing w:before="120" w:after="120"/>
              <w:ind w:firstLine="567"/>
              <w:jc w:val="both"/>
              <w:rPr>
                <w:rFonts w:ascii="Garamond" w:hAnsi="Garamond"/>
              </w:rPr>
            </w:pPr>
            <w:r>
              <w:rPr>
                <w:rFonts w:ascii="Garamond" w:hAnsi="Garamond"/>
              </w:rPr>
              <w:t xml:space="preserve">12.5.3.3. В случае если величина неисполненных (ненадлежащим образом исполненных) обязательств по итогам соответствующего </w:t>
            </w:r>
            <w:r>
              <w:rPr>
                <w:rFonts w:ascii="Garamond" w:hAnsi="Garamond"/>
                <w:spacing w:val="1"/>
              </w:rPr>
              <w:t xml:space="preserve">рабочего дня превышает </w:t>
            </w:r>
            <w:r>
              <w:rPr>
                <w:rFonts w:ascii="Garamond" w:hAnsi="Garamond"/>
              </w:rPr>
              <w:t xml:space="preserve">сумму допустимой задолженности, в отношении которой применяются особенности расчета и оплаты неустойки (пени), полученную от СР в соответствии с п. 12.5.3.1 настоящего Регламента, </w:t>
            </w:r>
            <w:r>
              <w:rPr>
                <w:rFonts w:ascii="Garamond" w:hAnsi="Garamond"/>
                <w:spacing w:val="1"/>
              </w:rPr>
              <w:t>ЦФР осуществляет расчет о</w:t>
            </w:r>
            <w:r>
              <w:rPr>
                <w:rFonts w:ascii="Garamond" w:hAnsi="Garamond"/>
              </w:rPr>
              <w:t xml:space="preserve">бязательств по оплате неустойки (пени) по итогу месяца </w:t>
            </w:r>
            <w:r>
              <w:rPr>
                <w:rFonts w:ascii="Garamond" w:hAnsi="Garamond"/>
                <w:spacing w:val="1"/>
              </w:rPr>
              <w:t xml:space="preserve">за нарушение сроков исполнения обязательств </w:t>
            </w:r>
            <w:r>
              <w:rPr>
                <w:rFonts w:ascii="Garamond" w:hAnsi="Garamond"/>
              </w:rPr>
              <w:t>по оплате электрической энергии и (или) мощности, а также услуг инфраструктурных организаций в общем порядке, предусмотренном настоящим Регламентом.</w:t>
            </w:r>
          </w:p>
          <w:p w:rsidR="00027888" w:rsidRDefault="00027888">
            <w:pPr>
              <w:spacing w:before="120" w:after="120"/>
              <w:ind w:firstLine="567"/>
              <w:jc w:val="both"/>
              <w:rPr>
                <w:rFonts w:ascii="Garamond" w:hAnsi="Garamond"/>
              </w:rPr>
            </w:pPr>
            <w:r>
              <w:rPr>
                <w:rFonts w:ascii="Garamond" w:hAnsi="Garamond"/>
              </w:rPr>
              <w:t>12.</w:t>
            </w:r>
            <w:r>
              <w:rPr>
                <w:rFonts w:ascii="Garamond" w:hAnsi="Garamond"/>
                <w:bCs/>
              </w:rPr>
              <w:t>5.3</w:t>
            </w:r>
            <w:r>
              <w:rPr>
                <w:rFonts w:ascii="Garamond" w:hAnsi="Garamond"/>
              </w:rPr>
              <w:t>.4. ЦФР включает в Сводный реестр платежей, передаваемый в уполномоченную кредитную организацию, обязательства по оплате неустойки (пени), рассчитанные КО:</w:t>
            </w:r>
          </w:p>
          <w:p w:rsidR="00027888" w:rsidRDefault="00027888">
            <w:pPr>
              <w:numPr>
                <w:ilvl w:val="0"/>
                <w:numId w:val="25"/>
              </w:numPr>
              <w:spacing w:before="120" w:after="120" w:line="240" w:lineRule="auto"/>
              <w:jc w:val="both"/>
              <w:rPr>
                <w:rFonts w:ascii="Garamond" w:hAnsi="Garamond"/>
              </w:rPr>
            </w:pPr>
            <w:r>
              <w:rPr>
                <w:rFonts w:ascii="Garamond" w:hAnsi="Garamond"/>
              </w:rPr>
              <w:t xml:space="preserve"> по оплате услуг КО, фактически оказанных участникам оптового рынка, </w:t>
            </w:r>
          </w:p>
          <w:p w:rsidR="00027888" w:rsidRDefault="00027888">
            <w:pPr>
              <w:numPr>
                <w:ilvl w:val="0"/>
                <w:numId w:val="25"/>
              </w:numPr>
              <w:spacing w:before="120" w:after="120" w:line="240" w:lineRule="auto"/>
              <w:jc w:val="both"/>
              <w:rPr>
                <w:rFonts w:ascii="Garamond" w:hAnsi="Garamond"/>
              </w:rPr>
            </w:pPr>
            <w:r>
              <w:rPr>
                <w:rFonts w:ascii="Garamond" w:hAnsi="Garamond"/>
              </w:rPr>
              <w:t>по оплате авансовых платежей за услугу КО –</w:t>
            </w:r>
          </w:p>
          <w:p w:rsidR="00027888" w:rsidRDefault="00027888">
            <w:pPr>
              <w:spacing w:before="120" w:after="120"/>
              <w:jc w:val="both"/>
              <w:rPr>
                <w:rFonts w:ascii="Garamond" w:hAnsi="Garamond"/>
                <w:spacing w:val="1"/>
              </w:rPr>
            </w:pPr>
            <w:r>
              <w:rPr>
                <w:rFonts w:ascii="Garamond" w:hAnsi="Garamond"/>
              </w:rPr>
              <w:t>в отношении организации, осуществляющей экспортно-импортные операции, в случае, если величина неисполненных (ненадлежащим образом исполненных) обязательств такого участника по итогам хотя бы одного рабочего дня месяца, в котором рассчитана соответствующая неустойка (пени) по оплате услуг КО,</w:t>
            </w:r>
            <w:r>
              <w:rPr>
                <w:rFonts w:ascii="Garamond" w:hAnsi="Garamond"/>
                <w:spacing w:val="1"/>
              </w:rPr>
              <w:t xml:space="preserve"> превышает </w:t>
            </w:r>
            <w:r>
              <w:rPr>
                <w:rFonts w:ascii="Garamond" w:hAnsi="Garamond"/>
              </w:rPr>
              <w:t>сумму допустимой задолженности, в отношении которой применяются особенности расчета и оплаты неустойки (пени), полученную от СР в соответствии с п. 12.5.3.1 настоящего Регламента.</w:t>
            </w:r>
          </w:p>
          <w:p w:rsidR="00027888" w:rsidRDefault="00027888">
            <w:pPr>
              <w:spacing w:before="120" w:after="120"/>
              <w:ind w:firstLine="567"/>
              <w:jc w:val="both"/>
              <w:rPr>
                <w:rFonts w:ascii="Garamond" w:hAnsi="Garamond" w:cs="Garamond"/>
                <w:b/>
                <w:bCs/>
              </w:rPr>
            </w:pPr>
            <w:r>
              <w:rPr>
                <w:rFonts w:ascii="Garamond" w:hAnsi="Garamond"/>
              </w:rPr>
              <w:t xml:space="preserve">12.5.3.5. При определении величины неисполненных (ненадлежащим образом исполненных) обязательств не учитываются обязательства по оплате, расчеты по которым в соответствии с </w:t>
            </w:r>
            <w:r>
              <w:rPr>
                <w:rFonts w:ascii="Garamond" w:hAnsi="Garamond"/>
                <w:i/>
              </w:rPr>
              <w:t>Договором о присоединении к торговой системе оптового рынка</w:t>
            </w:r>
            <w:r>
              <w:rPr>
                <w:rFonts w:ascii="Garamond" w:hAnsi="Garamond"/>
              </w:rPr>
              <w:t xml:space="preserve"> осуществляются вне уполномоченной кредитной организации. Не учитываются также неисполненные обязательства контрагента в случае, если при проведении платежей в Информации об остатках на торговых счетах, направленной уполномоченной кредитной организацией в ЦФР в соответствии с приложением 54 к настоящему Регламенту, отсутствуют данные о торговом счете участника – получателя денежных средств.</w:t>
            </w:r>
          </w:p>
        </w:tc>
      </w:tr>
    </w:tbl>
    <w:p w:rsidR="00027888" w:rsidRDefault="00027888">
      <w:pPr>
        <w:pStyle w:val="BodyText"/>
        <w:ind w:firstLine="567"/>
        <w:rPr>
          <w:rFonts w:ascii="Garamond" w:hAnsi="Garamond"/>
          <w:spacing w:val="1"/>
          <w:lang w:val="ru-RU"/>
        </w:rPr>
      </w:pPr>
    </w:p>
    <w:sectPr w:rsidR="00027888" w:rsidSect="00702363">
      <w:pgSz w:w="16838" w:h="11906" w:orient="landscape"/>
      <w:pgMar w:top="1134" w:right="1134" w:bottom="899"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888" w:rsidRDefault="00027888">
      <w:pPr>
        <w:spacing w:after="0" w:line="240" w:lineRule="auto"/>
      </w:pPr>
      <w:r>
        <w:separator/>
      </w:r>
    </w:p>
  </w:endnote>
  <w:endnote w:type="continuationSeparator" w:id="0">
    <w:p w:rsidR="00027888" w:rsidRDefault="000278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libri Light">
    <w:altName w:val="Calibri"/>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888" w:rsidRDefault="00027888">
      <w:pPr>
        <w:spacing w:after="0" w:line="240" w:lineRule="auto"/>
      </w:pPr>
      <w:r>
        <w:separator/>
      </w:r>
    </w:p>
  </w:footnote>
  <w:footnote w:type="continuationSeparator" w:id="0">
    <w:p w:rsidR="00027888" w:rsidRDefault="000278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4F411FA"/>
    <w:lvl w:ilvl="0">
      <w:start w:val="1"/>
      <w:numFmt w:val="decimal"/>
      <w:lvlText w:val="%1."/>
      <w:lvlJc w:val="left"/>
      <w:pPr>
        <w:tabs>
          <w:tab w:val="num" w:pos="643"/>
        </w:tabs>
        <w:ind w:left="643" w:hanging="360"/>
      </w:pPr>
      <w:rPr>
        <w:rFonts w:cs="Times New Roman"/>
      </w:rPr>
    </w:lvl>
  </w:abstractNum>
  <w:abstractNum w:abstractNumId="1">
    <w:nsid w:val="FFFFFF82"/>
    <w:multiLevelType w:val="singleLevel"/>
    <w:tmpl w:val="F13646DA"/>
    <w:lvl w:ilvl="0">
      <w:start w:val="1"/>
      <w:numFmt w:val="bullet"/>
      <w:lvlText w:val=""/>
      <w:lvlJc w:val="left"/>
      <w:pPr>
        <w:tabs>
          <w:tab w:val="num" w:pos="926"/>
        </w:tabs>
        <w:ind w:left="926" w:hanging="360"/>
      </w:pPr>
      <w:rPr>
        <w:rFonts w:ascii="Symbol" w:hAnsi="Symbol" w:hint="default"/>
      </w:rPr>
    </w:lvl>
  </w:abstractNum>
  <w:abstractNum w:abstractNumId="2">
    <w:nsid w:val="0958271D"/>
    <w:multiLevelType w:val="hybridMultilevel"/>
    <w:tmpl w:val="722C81D4"/>
    <w:lvl w:ilvl="0" w:tplc="7526CA3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9BA669B"/>
    <w:multiLevelType w:val="hybridMultilevel"/>
    <w:tmpl w:val="3F32F4CE"/>
    <w:lvl w:ilvl="0" w:tplc="5022B646">
      <w:start w:val="1"/>
      <w:numFmt w:val="bullet"/>
      <w:lvlText w:val=""/>
      <w:lvlJc w:val="left"/>
      <w:pPr>
        <w:tabs>
          <w:tab w:val="num" w:pos="2302"/>
        </w:tabs>
        <w:ind w:left="2289" w:hanging="396"/>
      </w:pPr>
      <w:rPr>
        <w:rFonts w:ascii="Symbol" w:hAnsi="Symbol" w:hint="default"/>
      </w:rPr>
    </w:lvl>
    <w:lvl w:ilvl="1" w:tplc="04190003" w:tentative="1">
      <w:start w:val="1"/>
      <w:numFmt w:val="bullet"/>
      <w:lvlText w:val="o"/>
      <w:lvlJc w:val="left"/>
      <w:pPr>
        <w:tabs>
          <w:tab w:val="num" w:pos="1544"/>
        </w:tabs>
        <w:ind w:left="1544" w:hanging="360"/>
      </w:pPr>
      <w:rPr>
        <w:rFonts w:ascii="Courier New" w:hAnsi="Courier New" w:hint="default"/>
      </w:rPr>
    </w:lvl>
    <w:lvl w:ilvl="2" w:tplc="04190005" w:tentative="1">
      <w:start w:val="1"/>
      <w:numFmt w:val="bullet"/>
      <w:lvlText w:val=""/>
      <w:lvlJc w:val="left"/>
      <w:pPr>
        <w:tabs>
          <w:tab w:val="num" w:pos="2264"/>
        </w:tabs>
        <w:ind w:left="2264" w:hanging="360"/>
      </w:pPr>
      <w:rPr>
        <w:rFonts w:ascii="Wingdings" w:hAnsi="Wingdings" w:hint="default"/>
      </w:rPr>
    </w:lvl>
    <w:lvl w:ilvl="3" w:tplc="04190001" w:tentative="1">
      <w:start w:val="1"/>
      <w:numFmt w:val="bullet"/>
      <w:lvlText w:val=""/>
      <w:lvlJc w:val="left"/>
      <w:pPr>
        <w:tabs>
          <w:tab w:val="num" w:pos="2984"/>
        </w:tabs>
        <w:ind w:left="2984" w:hanging="360"/>
      </w:pPr>
      <w:rPr>
        <w:rFonts w:ascii="Symbol" w:hAnsi="Symbol" w:hint="default"/>
      </w:rPr>
    </w:lvl>
    <w:lvl w:ilvl="4" w:tplc="04190003" w:tentative="1">
      <w:start w:val="1"/>
      <w:numFmt w:val="bullet"/>
      <w:lvlText w:val="o"/>
      <w:lvlJc w:val="left"/>
      <w:pPr>
        <w:tabs>
          <w:tab w:val="num" w:pos="3704"/>
        </w:tabs>
        <w:ind w:left="3704" w:hanging="360"/>
      </w:pPr>
      <w:rPr>
        <w:rFonts w:ascii="Courier New" w:hAnsi="Courier New" w:hint="default"/>
      </w:rPr>
    </w:lvl>
    <w:lvl w:ilvl="5" w:tplc="04190005" w:tentative="1">
      <w:start w:val="1"/>
      <w:numFmt w:val="bullet"/>
      <w:lvlText w:val=""/>
      <w:lvlJc w:val="left"/>
      <w:pPr>
        <w:tabs>
          <w:tab w:val="num" w:pos="4424"/>
        </w:tabs>
        <w:ind w:left="4424" w:hanging="360"/>
      </w:pPr>
      <w:rPr>
        <w:rFonts w:ascii="Wingdings" w:hAnsi="Wingdings" w:hint="default"/>
      </w:rPr>
    </w:lvl>
    <w:lvl w:ilvl="6" w:tplc="04190001" w:tentative="1">
      <w:start w:val="1"/>
      <w:numFmt w:val="bullet"/>
      <w:lvlText w:val=""/>
      <w:lvlJc w:val="left"/>
      <w:pPr>
        <w:tabs>
          <w:tab w:val="num" w:pos="5144"/>
        </w:tabs>
        <w:ind w:left="5144" w:hanging="360"/>
      </w:pPr>
      <w:rPr>
        <w:rFonts w:ascii="Symbol" w:hAnsi="Symbol" w:hint="default"/>
      </w:rPr>
    </w:lvl>
    <w:lvl w:ilvl="7" w:tplc="04190003" w:tentative="1">
      <w:start w:val="1"/>
      <w:numFmt w:val="bullet"/>
      <w:lvlText w:val="o"/>
      <w:lvlJc w:val="left"/>
      <w:pPr>
        <w:tabs>
          <w:tab w:val="num" w:pos="5864"/>
        </w:tabs>
        <w:ind w:left="5864" w:hanging="360"/>
      </w:pPr>
      <w:rPr>
        <w:rFonts w:ascii="Courier New" w:hAnsi="Courier New" w:hint="default"/>
      </w:rPr>
    </w:lvl>
    <w:lvl w:ilvl="8" w:tplc="04190005" w:tentative="1">
      <w:start w:val="1"/>
      <w:numFmt w:val="bullet"/>
      <w:lvlText w:val=""/>
      <w:lvlJc w:val="left"/>
      <w:pPr>
        <w:tabs>
          <w:tab w:val="num" w:pos="6584"/>
        </w:tabs>
        <w:ind w:left="6584" w:hanging="360"/>
      </w:pPr>
      <w:rPr>
        <w:rFonts w:ascii="Wingdings" w:hAnsi="Wingdings" w:hint="default"/>
      </w:rPr>
    </w:lvl>
  </w:abstractNum>
  <w:abstractNum w:abstractNumId="4">
    <w:nsid w:val="0BB54B98"/>
    <w:multiLevelType w:val="hybridMultilevel"/>
    <w:tmpl w:val="A1BE7234"/>
    <w:lvl w:ilvl="0" w:tplc="B9883936">
      <w:start w:val="1"/>
      <w:numFmt w:val="lowerLetter"/>
      <w:lvlText w:val="%1)"/>
      <w:lvlJc w:val="left"/>
      <w:pPr>
        <w:tabs>
          <w:tab w:val="num" w:pos="644"/>
        </w:tabs>
        <w:ind w:left="644" w:hanging="360"/>
      </w:pPr>
      <w:rPr>
        <w:rFonts w:cs="Times New Roman" w:hint="default"/>
        <w:color w:val="auto"/>
      </w:rPr>
    </w:lvl>
    <w:lvl w:ilvl="1" w:tplc="04190019">
      <w:start w:val="1"/>
      <w:numFmt w:val="bullet"/>
      <w:lvlText w:val="o"/>
      <w:lvlJc w:val="left"/>
      <w:pPr>
        <w:tabs>
          <w:tab w:val="num" w:pos="1364"/>
        </w:tabs>
        <w:ind w:left="1364" w:hanging="360"/>
      </w:pPr>
      <w:rPr>
        <w:rFonts w:ascii="Courier New" w:hAnsi="Courier New" w:hint="default"/>
      </w:rPr>
    </w:lvl>
    <w:lvl w:ilvl="2" w:tplc="0419001B" w:tentative="1">
      <w:start w:val="1"/>
      <w:numFmt w:val="bullet"/>
      <w:lvlText w:val=""/>
      <w:lvlJc w:val="left"/>
      <w:pPr>
        <w:tabs>
          <w:tab w:val="num" w:pos="2084"/>
        </w:tabs>
        <w:ind w:left="2084" w:hanging="360"/>
      </w:pPr>
      <w:rPr>
        <w:rFonts w:ascii="Wingdings" w:hAnsi="Wingdings" w:hint="default"/>
      </w:rPr>
    </w:lvl>
    <w:lvl w:ilvl="3" w:tplc="0419000F" w:tentative="1">
      <w:start w:val="1"/>
      <w:numFmt w:val="bullet"/>
      <w:lvlText w:val=""/>
      <w:lvlJc w:val="left"/>
      <w:pPr>
        <w:tabs>
          <w:tab w:val="num" w:pos="2804"/>
        </w:tabs>
        <w:ind w:left="2804" w:hanging="360"/>
      </w:pPr>
      <w:rPr>
        <w:rFonts w:ascii="Symbol" w:hAnsi="Symbol" w:hint="default"/>
      </w:rPr>
    </w:lvl>
    <w:lvl w:ilvl="4" w:tplc="04190019" w:tentative="1">
      <w:start w:val="1"/>
      <w:numFmt w:val="bullet"/>
      <w:lvlText w:val="o"/>
      <w:lvlJc w:val="left"/>
      <w:pPr>
        <w:tabs>
          <w:tab w:val="num" w:pos="3524"/>
        </w:tabs>
        <w:ind w:left="3524" w:hanging="360"/>
      </w:pPr>
      <w:rPr>
        <w:rFonts w:ascii="Courier New" w:hAnsi="Courier New" w:hint="default"/>
      </w:rPr>
    </w:lvl>
    <w:lvl w:ilvl="5" w:tplc="0419001B" w:tentative="1">
      <w:start w:val="1"/>
      <w:numFmt w:val="bullet"/>
      <w:lvlText w:val=""/>
      <w:lvlJc w:val="left"/>
      <w:pPr>
        <w:tabs>
          <w:tab w:val="num" w:pos="4244"/>
        </w:tabs>
        <w:ind w:left="4244" w:hanging="360"/>
      </w:pPr>
      <w:rPr>
        <w:rFonts w:ascii="Wingdings" w:hAnsi="Wingdings" w:hint="default"/>
      </w:rPr>
    </w:lvl>
    <w:lvl w:ilvl="6" w:tplc="0419000F" w:tentative="1">
      <w:start w:val="1"/>
      <w:numFmt w:val="bullet"/>
      <w:lvlText w:val=""/>
      <w:lvlJc w:val="left"/>
      <w:pPr>
        <w:tabs>
          <w:tab w:val="num" w:pos="4964"/>
        </w:tabs>
        <w:ind w:left="4964" w:hanging="360"/>
      </w:pPr>
      <w:rPr>
        <w:rFonts w:ascii="Symbol" w:hAnsi="Symbol" w:hint="default"/>
      </w:rPr>
    </w:lvl>
    <w:lvl w:ilvl="7" w:tplc="04190019" w:tentative="1">
      <w:start w:val="1"/>
      <w:numFmt w:val="bullet"/>
      <w:lvlText w:val="o"/>
      <w:lvlJc w:val="left"/>
      <w:pPr>
        <w:tabs>
          <w:tab w:val="num" w:pos="5684"/>
        </w:tabs>
        <w:ind w:left="5684" w:hanging="360"/>
      </w:pPr>
      <w:rPr>
        <w:rFonts w:ascii="Courier New" w:hAnsi="Courier New" w:hint="default"/>
      </w:rPr>
    </w:lvl>
    <w:lvl w:ilvl="8" w:tplc="0419001B" w:tentative="1">
      <w:start w:val="1"/>
      <w:numFmt w:val="bullet"/>
      <w:lvlText w:val=""/>
      <w:lvlJc w:val="left"/>
      <w:pPr>
        <w:tabs>
          <w:tab w:val="num" w:pos="6404"/>
        </w:tabs>
        <w:ind w:left="6404" w:hanging="360"/>
      </w:pPr>
      <w:rPr>
        <w:rFonts w:ascii="Wingdings" w:hAnsi="Wingdings" w:hint="default"/>
      </w:rPr>
    </w:lvl>
  </w:abstractNum>
  <w:abstractNum w:abstractNumId="5">
    <w:nsid w:val="3DC97C57"/>
    <w:multiLevelType w:val="multilevel"/>
    <w:tmpl w:val="8C32E520"/>
    <w:lvl w:ilvl="0">
      <w:start w:val="1"/>
      <w:numFmt w:val="none"/>
      <w:lvlText w:val="13."/>
      <w:lvlJc w:val="left"/>
      <w:pPr>
        <w:tabs>
          <w:tab w:val="num" w:pos="1080"/>
        </w:tabs>
        <w:ind w:left="1080" w:hanging="360"/>
      </w:pPr>
      <w:rPr>
        <w:rFonts w:cs="Times New Roman" w:hint="default"/>
      </w:rPr>
    </w:lvl>
    <w:lvl w:ilvl="1">
      <w:start w:val="1"/>
      <w:numFmt w:val="decimal"/>
      <w:lvlText w:val="13.%2."/>
      <w:lvlJc w:val="left"/>
      <w:pPr>
        <w:tabs>
          <w:tab w:val="num" w:pos="2134"/>
        </w:tabs>
        <w:ind w:left="2134" w:hanging="432"/>
      </w:pPr>
      <w:rPr>
        <w:rFonts w:cs="Times New Roman" w:hint="default"/>
      </w:rPr>
    </w:lvl>
    <w:lvl w:ilvl="2">
      <w:start w:val="1"/>
      <w:numFmt w:val="decimal"/>
      <w:lvlText w:val="%16.1.%3."/>
      <w:lvlJc w:val="left"/>
      <w:pPr>
        <w:tabs>
          <w:tab w:val="num" w:pos="2160"/>
        </w:tabs>
        <w:ind w:left="1944" w:hanging="504"/>
      </w:pPr>
      <w:rPr>
        <w:rFonts w:cs="Times New Roman" w:hint="default"/>
      </w:rPr>
    </w:lvl>
    <w:lvl w:ilvl="3">
      <w:start w:val="1"/>
      <w:numFmt w:val="decimal"/>
      <w:lvlText w:val="6.1.%3.%4."/>
      <w:lvlJc w:val="left"/>
      <w:pPr>
        <w:tabs>
          <w:tab w:val="num" w:pos="2989"/>
        </w:tabs>
        <w:ind w:left="2917"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nsid w:val="45AE752A"/>
    <w:multiLevelType w:val="hybridMultilevel"/>
    <w:tmpl w:val="570606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78C120C"/>
    <w:multiLevelType w:val="hybridMultilevel"/>
    <w:tmpl w:val="39283FFA"/>
    <w:lvl w:ilvl="0" w:tplc="80C0C31A">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9F032FF"/>
    <w:multiLevelType w:val="hybridMultilevel"/>
    <w:tmpl w:val="00C4D538"/>
    <w:lvl w:ilvl="0" w:tplc="06B0E95C">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C535A0A"/>
    <w:multiLevelType w:val="hybridMultilevel"/>
    <w:tmpl w:val="E26C0E84"/>
    <w:lvl w:ilvl="0" w:tplc="4E905A00">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nsid w:val="541F6400"/>
    <w:multiLevelType w:val="hybridMultilevel"/>
    <w:tmpl w:val="D360A1CA"/>
    <w:lvl w:ilvl="0" w:tplc="65E6806C">
      <w:start w:val="1"/>
      <w:numFmt w:val="russianLower"/>
      <w:lvlText w:val="%1)"/>
      <w:lvlJc w:val="left"/>
      <w:pPr>
        <w:tabs>
          <w:tab w:val="num" w:pos="55"/>
        </w:tabs>
        <w:ind w:left="775" w:hanging="360"/>
      </w:pPr>
      <w:rPr>
        <w:rFonts w:cs="Times New Roman" w:hint="default"/>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6C91B03"/>
    <w:multiLevelType w:val="hybridMultilevel"/>
    <w:tmpl w:val="DBF62E0E"/>
    <w:lvl w:ilvl="0" w:tplc="FFFFFFFF">
      <w:start w:val="1"/>
      <w:numFmt w:val="bullet"/>
      <w:lvlText w:val=""/>
      <w:lvlJc w:val="left"/>
      <w:pPr>
        <w:tabs>
          <w:tab w:val="num" w:pos="1485"/>
        </w:tabs>
        <w:ind w:left="1485" w:hanging="360"/>
      </w:pPr>
      <w:rPr>
        <w:rFonts w:ascii="Symbol" w:hAnsi="Symbol" w:hint="default"/>
      </w:rPr>
    </w:lvl>
    <w:lvl w:ilvl="1" w:tplc="FFFFFFFF" w:tentative="1">
      <w:start w:val="1"/>
      <w:numFmt w:val="bullet"/>
      <w:lvlText w:val="o"/>
      <w:lvlJc w:val="left"/>
      <w:pPr>
        <w:tabs>
          <w:tab w:val="num" w:pos="2205"/>
        </w:tabs>
        <w:ind w:left="2205" w:hanging="360"/>
      </w:pPr>
      <w:rPr>
        <w:rFonts w:ascii="Courier New" w:hAnsi="Courier New" w:hint="default"/>
      </w:rPr>
    </w:lvl>
    <w:lvl w:ilvl="2" w:tplc="FFFFFFFF" w:tentative="1">
      <w:start w:val="1"/>
      <w:numFmt w:val="bullet"/>
      <w:lvlText w:val=""/>
      <w:lvlJc w:val="left"/>
      <w:pPr>
        <w:tabs>
          <w:tab w:val="num" w:pos="2925"/>
        </w:tabs>
        <w:ind w:left="2925" w:hanging="360"/>
      </w:pPr>
      <w:rPr>
        <w:rFonts w:ascii="Wingdings" w:hAnsi="Wingdings" w:hint="default"/>
      </w:rPr>
    </w:lvl>
    <w:lvl w:ilvl="3" w:tplc="FFFFFFFF" w:tentative="1">
      <w:start w:val="1"/>
      <w:numFmt w:val="bullet"/>
      <w:lvlText w:val=""/>
      <w:lvlJc w:val="left"/>
      <w:pPr>
        <w:tabs>
          <w:tab w:val="num" w:pos="3645"/>
        </w:tabs>
        <w:ind w:left="3645" w:hanging="360"/>
      </w:pPr>
      <w:rPr>
        <w:rFonts w:ascii="Symbol" w:hAnsi="Symbol" w:hint="default"/>
      </w:rPr>
    </w:lvl>
    <w:lvl w:ilvl="4" w:tplc="FFFFFFFF" w:tentative="1">
      <w:start w:val="1"/>
      <w:numFmt w:val="bullet"/>
      <w:lvlText w:val="o"/>
      <w:lvlJc w:val="left"/>
      <w:pPr>
        <w:tabs>
          <w:tab w:val="num" w:pos="4365"/>
        </w:tabs>
        <w:ind w:left="4365" w:hanging="360"/>
      </w:pPr>
      <w:rPr>
        <w:rFonts w:ascii="Courier New" w:hAnsi="Courier New" w:hint="default"/>
      </w:rPr>
    </w:lvl>
    <w:lvl w:ilvl="5" w:tplc="FFFFFFFF" w:tentative="1">
      <w:start w:val="1"/>
      <w:numFmt w:val="bullet"/>
      <w:lvlText w:val=""/>
      <w:lvlJc w:val="left"/>
      <w:pPr>
        <w:tabs>
          <w:tab w:val="num" w:pos="5085"/>
        </w:tabs>
        <w:ind w:left="5085" w:hanging="360"/>
      </w:pPr>
      <w:rPr>
        <w:rFonts w:ascii="Wingdings" w:hAnsi="Wingdings" w:hint="default"/>
      </w:rPr>
    </w:lvl>
    <w:lvl w:ilvl="6" w:tplc="FFFFFFFF" w:tentative="1">
      <w:start w:val="1"/>
      <w:numFmt w:val="bullet"/>
      <w:lvlText w:val=""/>
      <w:lvlJc w:val="left"/>
      <w:pPr>
        <w:tabs>
          <w:tab w:val="num" w:pos="5805"/>
        </w:tabs>
        <w:ind w:left="5805" w:hanging="360"/>
      </w:pPr>
      <w:rPr>
        <w:rFonts w:ascii="Symbol" w:hAnsi="Symbol" w:hint="default"/>
      </w:rPr>
    </w:lvl>
    <w:lvl w:ilvl="7" w:tplc="FFFFFFFF" w:tentative="1">
      <w:start w:val="1"/>
      <w:numFmt w:val="bullet"/>
      <w:lvlText w:val="o"/>
      <w:lvlJc w:val="left"/>
      <w:pPr>
        <w:tabs>
          <w:tab w:val="num" w:pos="6525"/>
        </w:tabs>
        <w:ind w:left="6525" w:hanging="360"/>
      </w:pPr>
      <w:rPr>
        <w:rFonts w:ascii="Courier New" w:hAnsi="Courier New" w:hint="default"/>
      </w:rPr>
    </w:lvl>
    <w:lvl w:ilvl="8" w:tplc="FFFFFFFF" w:tentative="1">
      <w:start w:val="1"/>
      <w:numFmt w:val="bullet"/>
      <w:lvlText w:val=""/>
      <w:lvlJc w:val="left"/>
      <w:pPr>
        <w:tabs>
          <w:tab w:val="num" w:pos="7245"/>
        </w:tabs>
        <w:ind w:left="7245" w:hanging="360"/>
      </w:pPr>
      <w:rPr>
        <w:rFonts w:ascii="Wingdings" w:hAnsi="Wingdings" w:hint="default"/>
      </w:rPr>
    </w:lvl>
  </w:abstractNum>
  <w:abstractNum w:abstractNumId="12">
    <w:nsid w:val="57E95B42"/>
    <w:multiLevelType w:val="hybridMultilevel"/>
    <w:tmpl w:val="7EAAA78C"/>
    <w:lvl w:ilvl="0" w:tplc="804A25B4">
      <w:start w:val="1"/>
      <w:numFmt w:val="bullet"/>
      <w:pStyle w:val="ListBullet3"/>
      <w:lvlText w:val=""/>
      <w:lvlJc w:val="left"/>
      <w:pPr>
        <w:tabs>
          <w:tab w:val="num" w:pos="1440"/>
        </w:tabs>
        <w:ind w:left="1440"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3">
    <w:nsid w:val="589B7926"/>
    <w:multiLevelType w:val="multilevel"/>
    <w:tmpl w:val="405C8D6A"/>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2134"/>
        </w:tabs>
        <w:ind w:left="2134"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nsid w:val="5CAF5E19"/>
    <w:multiLevelType w:val="hybridMultilevel"/>
    <w:tmpl w:val="7D5EFB5C"/>
    <w:lvl w:ilvl="0" w:tplc="0419000F">
      <w:start w:val="1"/>
      <w:numFmt w:val="decimal"/>
      <w:lvlText w:val="%1."/>
      <w:lvlJc w:val="left"/>
      <w:pPr>
        <w:tabs>
          <w:tab w:val="num" w:pos="1440"/>
        </w:tabs>
        <w:ind w:left="1440" w:hanging="360"/>
      </w:pPr>
      <w:rPr>
        <w:rFonts w:cs="Times New Roman" w:hint="default"/>
      </w:rPr>
    </w:lvl>
    <w:lvl w:ilvl="1" w:tplc="04190019">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5">
    <w:nsid w:val="7A73547A"/>
    <w:multiLevelType w:val="hybridMultilevel"/>
    <w:tmpl w:val="48D2173C"/>
    <w:lvl w:ilvl="0" w:tplc="FFFFFFFF">
      <w:start w:val="1"/>
      <w:numFmt w:val="russianLower"/>
      <w:lvlText w:val="%1)"/>
      <w:lvlJc w:val="left"/>
      <w:pPr>
        <w:tabs>
          <w:tab w:val="num" w:pos="1440"/>
        </w:tabs>
        <w:ind w:left="1440" w:hanging="360"/>
      </w:pPr>
      <w:rPr>
        <w:rFonts w:cs="Times New Roman" w:hint="default"/>
        <w:color w:val="auto"/>
      </w:rPr>
    </w:lvl>
    <w:lvl w:ilvl="1" w:tplc="04190019">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6">
    <w:nsid w:val="7CFB7855"/>
    <w:multiLevelType w:val="hybridMultilevel"/>
    <w:tmpl w:val="54B86A76"/>
    <w:lvl w:ilvl="0" w:tplc="0419000F">
      <w:start w:val="2"/>
      <w:numFmt w:val="bullet"/>
      <w:lvlText w:val="-"/>
      <w:lvlJc w:val="left"/>
      <w:pPr>
        <w:ind w:left="1429" w:hanging="360"/>
      </w:pPr>
      <w:rPr>
        <w:rFonts w:ascii="Garamond" w:eastAsia="Times New Roman" w:hAnsi="Garamond"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1"/>
  </w:num>
  <w:num w:numId="19">
    <w:abstractNumId w:val="1"/>
  </w:num>
  <w:num w:numId="20">
    <w:abstractNumId w:val="1"/>
  </w:num>
  <w:num w:numId="21">
    <w:abstractNumId w:val="12"/>
  </w:num>
  <w:num w:numId="22">
    <w:abstractNumId w:val="1"/>
  </w:num>
  <w:num w:numId="23">
    <w:abstractNumId w:val="1"/>
  </w:num>
  <w:num w:numId="24">
    <w:abstractNumId w:val="1"/>
  </w:num>
  <w:num w:numId="25">
    <w:abstractNumId w:val="11"/>
  </w:num>
  <w:num w:numId="26">
    <w:abstractNumId w:val="16"/>
  </w:num>
  <w:num w:numId="27">
    <w:abstractNumId w:val="10"/>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4"/>
  </w:num>
  <w:num w:numId="31">
    <w:abstractNumId w:val="15"/>
  </w:num>
  <w:num w:numId="32">
    <w:abstractNumId w:val="4"/>
  </w:num>
  <w:num w:numId="33">
    <w:abstractNumId w:val="8"/>
  </w:num>
  <w:num w:numId="34">
    <w:abstractNumId w:val="6"/>
  </w:num>
  <w:num w:numId="35">
    <w:abstractNumId w:val="7"/>
  </w:num>
  <w:num w:numId="36">
    <w:abstractNumId w:val="9"/>
  </w:num>
  <w:num w:numId="37">
    <w:abstractNumId w:val="5"/>
  </w:num>
  <w:num w:numId="38">
    <w:abstractNumId w:val="13"/>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2363"/>
    <w:rsid w:val="000075A3"/>
    <w:rsid w:val="00027888"/>
    <w:rsid w:val="000E0A91"/>
    <w:rsid w:val="003A2A2B"/>
    <w:rsid w:val="00420D5E"/>
    <w:rsid w:val="006F4AFC"/>
    <w:rsid w:val="00702363"/>
    <w:rsid w:val="007631D1"/>
    <w:rsid w:val="007E7235"/>
    <w:rsid w:val="009B0641"/>
    <w:rsid w:val="00AC0FE8"/>
    <w:rsid w:val="00BD649C"/>
    <w:rsid w:val="00C0115C"/>
    <w:rsid w:val="00C30E37"/>
    <w:rsid w:val="00C65C98"/>
    <w:rsid w:val="00D92390"/>
    <w:rsid w:val="00FF66B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3"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63"/>
    <w:pPr>
      <w:spacing w:after="160" w:line="259" w:lineRule="auto"/>
    </w:pPr>
    <w:rPr>
      <w:lang w:eastAsia="en-US"/>
    </w:rPr>
  </w:style>
  <w:style w:type="paragraph" w:styleId="Heading1">
    <w:name w:val="heading 1"/>
    <w:aliases w:val="Заголовок параграфа (1.),Section,level2 hdg,111"/>
    <w:basedOn w:val="Normal"/>
    <w:next w:val="Normal"/>
    <w:link w:val="Heading1Char"/>
    <w:uiPriority w:val="99"/>
    <w:qFormat/>
    <w:rsid w:val="00702363"/>
    <w:pPr>
      <w:keepNext/>
      <w:keepLines/>
      <w:spacing w:before="240" w:after="0"/>
      <w:outlineLvl w:val="0"/>
    </w:pPr>
    <w:rPr>
      <w:rFonts w:ascii="Calibri Light" w:eastAsia="Times New Roman" w:hAnsi="Calibri Light"/>
      <w:color w:val="2E74B5"/>
      <w:sz w:val="32"/>
      <w:szCs w:val="32"/>
    </w:rPr>
  </w:style>
  <w:style w:type="paragraph" w:styleId="Heading2">
    <w:name w:val="heading 2"/>
    <w:aliases w:val="h2,h21,5,Заголовок пункта (1.1),Reset numbering,222"/>
    <w:basedOn w:val="Normal"/>
    <w:next w:val="Heading3"/>
    <w:link w:val="Heading2Char"/>
    <w:uiPriority w:val="99"/>
    <w:qFormat/>
    <w:rsid w:val="00702363"/>
    <w:pPr>
      <w:keepNext/>
      <w:spacing w:before="180" w:after="180" w:line="240" w:lineRule="auto"/>
      <w:jc w:val="both"/>
      <w:outlineLvl w:val="1"/>
    </w:pPr>
    <w:rPr>
      <w:rFonts w:ascii="Times New Roman" w:eastAsia="Times New Roman" w:hAnsi="Times New Roman"/>
      <w:b/>
      <w:sz w:val="24"/>
      <w:szCs w:val="20"/>
      <w:lang w:val="en-GB"/>
    </w:rPr>
  </w:style>
  <w:style w:type="paragraph" w:styleId="Heading3">
    <w:name w:val="heading 3"/>
    <w:aliases w:val="H3,Заголовок подпукта (1.1.1),Level 1 - 1,o"/>
    <w:basedOn w:val="Normal"/>
    <w:next w:val="Normal"/>
    <w:link w:val="Heading3Char"/>
    <w:uiPriority w:val="99"/>
    <w:qFormat/>
    <w:rsid w:val="00702363"/>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параграфа (1.) Char,Section Char,level2 hdg Char,111 Char"/>
    <w:basedOn w:val="DefaultParagraphFont"/>
    <w:link w:val="Heading1"/>
    <w:uiPriority w:val="99"/>
    <w:locked/>
    <w:rsid w:val="00702363"/>
    <w:rPr>
      <w:rFonts w:ascii="Calibri Light" w:hAnsi="Calibri Light" w:cs="Times New Roman"/>
      <w:color w:val="2E74B5"/>
      <w:sz w:val="32"/>
      <w:szCs w:val="32"/>
    </w:rPr>
  </w:style>
  <w:style w:type="character" w:customStyle="1" w:styleId="Heading2Char">
    <w:name w:val="Heading 2 Char"/>
    <w:aliases w:val="h2 Char,h21 Char,5 Char,Заголовок пункта (1.1) Char,Reset numbering Char,222 Char"/>
    <w:basedOn w:val="DefaultParagraphFont"/>
    <w:link w:val="Heading2"/>
    <w:uiPriority w:val="99"/>
    <w:locked/>
    <w:rsid w:val="00702363"/>
    <w:rPr>
      <w:rFonts w:ascii="Times New Roman" w:hAnsi="Times New Roman" w:cs="Times New Roman"/>
      <w:b/>
      <w:sz w:val="20"/>
      <w:szCs w:val="20"/>
      <w:lang w:val="en-GB"/>
    </w:rPr>
  </w:style>
  <w:style w:type="character" w:customStyle="1" w:styleId="Heading3Char">
    <w:name w:val="Heading 3 Char"/>
    <w:aliases w:val="H3 Char,Заголовок подпукта (1.1.1) Char,Level 1 - 1 Char,o Char"/>
    <w:basedOn w:val="DefaultParagraphFont"/>
    <w:link w:val="Heading3"/>
    <w:uiPriority w:val="99"/>
    <w:semiHidden/>
    <w:locked/>
    <w:rsid w:val="00702363"/>
    <w:rPr>
      <w:rFonts w:ascii="Calibri Light" w:hAnsi="Calibri Light" w:cs="Times New Roman"/>
      <w:color w:val="1F4D78"/>
      <w:sz w:val="24"/>
      <w:szCs w:val="24"/>
    </w:rPr>
  </w:style>
  <w:style w:type="paragraph" w:styleId="BodyText">
    <w:name w:val="Body Text"/>
    <w:aliases w:val="body text"/>
    <w:basedOn w:val="Normal"/>
    <w:link w:val="BodyTextChar"/>
    <w:uiPriority w:val="99"/>
    <w:rsid w:val="00702363"/>
    <w:pPr>
      <w:spacing w:before="120" w:after="120" w:line="240" w:lineRule="auto"/>
      <w:jc w:val="both"/>
    </w:pPr>
    <w:rPr>
      <w:rFonts w:ascii="Times New Roman" w:eastAsia="Times New Roman" w:hAnsi="Times New Roman"/>
      <w:sz w:val="20"/>
      <w:szCs w:val="20"/>
      <w:lang w:val="en-GB" w:eastAsia="ru-RU"/>
    </w:rPr>
  </w:style>
  <w:style w:type="character" w:customStyle="1" w:styleId="BodyTextChar">
    <w:name w:val="Body Text Char"/>
    <w:aliases w:val="body text Char"/>
    <w:basedOn w:val="DefaultParagraphFont"/>
    <w:link w:val="BodyText"/>
    <w:uiPriority w:val="99"/>
    <w:locked/>
    <w:rsid w:val="00702363"/>
    <w:rPr>
      <w:rFonts w:ascii="Times New Roman" w:hAnsi="Times New Roman" w:cs="Times New Roman"/>
      <w:sz w:val="20"/>
      <w:lang w:val="en-GB"/>
    </w:rPr>
  </w:style>
  <w:style w:type="character" w:customStyle="1" w:styleId="a">
    <w:name w:val="Основной текст Знак"/>
    <w:basedOn w:val="DefaultParagraphFont"/>
    <w:uiPriority w:val="99"/>
    <w:semiHidden/>
    <w:rsid w:val="00702363"/>
    <w:rPr>
      <w:rFonts w:cs="Times New Roman"/>
    </w:rPr>
  </w:style>
  <w:style w:type="paragraph" w:customStyle="1" w:styleId="a0">
    <w:name w:val="Обычный текст"/>
    <w:basedOn w:val="Normal"/>
    <w:link w:val="a1"/>
    <w:uiPriority w:val="99"/>
    <w:rsid w:val="00702363"/>
    <w:pPr>
      <w:spacing w:after="0" w:line="240" w:lineRule="auto"/>
      <w:ind w:firstLine="425"/>
      <w:jc w:val="both"/>
    </w:pPr>
    <w:rPr>
      <w:rFonts w:ascii="Times New Roman" w:eastAsia="Arial Unicode MS" w:hAnsi="Times New Roman"/>
      <w:sz w:val="24"/>
      <w:szCs w:val="20"/>
      <w:lang w:eastAsia="ru-RU"/>
    </w:rPr>
  </w:style>
  <w:style w:type="paragraph" w:styleId="ListBullet3">
    <w:name w:val="List Bullet 3"/>
    <w:basedOn w:val="Normal"/>
    <w:uiPriority w:val="99"/>
    <w:rsid w:val="00702363"/>
    <w:pPr>
      <w:numPr>
        <w:numId w:val="21"/>
      </w:numPr>
      <w:tabs>
        <w:tab w:val="clear" w:pos="1440"/>
        <w:tab w:val="num" w:pos="926"/>
      </w:tabs>
      <w:spacing w:after="0" w:line="240" w:lineRule="auto"/>
      <w:ind w:left="926"/>
      <w:contextualSpacing/>
      <w:jc w:val="both"/>
    </w:pPr>
    <w:rPr>
      <w:rFonts w:ascii="Times New Roman" w:eastAsia="Times New Roman" w:hAnsi="Times New Roman"/>
      <w:sz w:val="24"/>
      <w:szCs w:val="24"/>
      <w:lang w:eastAsia="ru-RU"/>
    </w:rPr>
  </w:style>
  <w:style w:type="character" w:customStyle="1" w:styleId="a1">
    <w:name w:val="Обычный текст Знак"/>
    <w:link w:val="a0"/>
    <w:uiPriority w:val="99"/>
    <w:locked/>
    <w:rsid w:val="00702363"/>
    <w:rPr>
      <w:rFonts w:ascii="Times New Roman" w:eastAsia="Arial Unicode MS" w:hAnsi="Times New Roman"/>
      <w:sz w:val="24"/>
      <w:lang w:eastAsia="ru-RU"/>
    </w:rPr>
  </w:style>
  <w:style w:type="paragraph" w:styleId="BalloonText">
    <w:name w:val="Balloon Text"/>
    <w:basedOn w:val="Normal"/>
    <w:link w:val="BalloonTextChar"/>
    <w:uiPriority w:val="99"/>
    <w:semiHidden/>
    <w:rsid w:val="00702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02363"/>
    <w:rPr>
      <w:rFonts w:ascii="Segoe UI" w:hAnsi="Segoe UI" w:cs="Segoe UI"/>
      <w:sz w:val="18"/>
      <w:szCs w:val="18"/>
    </w:rPr>
  </w:style>
  <w:style w:type="paragraph" w:styleId="ListParagraph">
    <w:name w:val="List Paragraph"/>
    <w:basedOn w:val="Normal"/>
    <w:uiPriority w:val="99"/>
    <w:qFormat/>
    <w:rsid w:val="00702363"/>
    <w:pPr>
      <w:ind w:left="720"/>
      <w:contextualSpacing/>
    </w:pPr>
  </w:style>
  <w:style w:type="character" w:customStyle="1" w:styleId="2">
    <w:name w:val="Основной текст Знак2"/>
    <w:aliases w:val="body text Знак2"/>
    <w:uiPriority w:val="99"/>
    <w:rsid w:val="00702363"/>
    <w:rPr>
      <w:sz w:val="22"/>
      <w:lang w:val="en-GB" w:eastAsia="en-US"/>
    </w:rPr>
  </w:style>
  <w:style w:type="character" w:styleId="CommentReference">
    <w:name w:val="annotation reference"/>
    <w:basedOn w:val="DefaultParagraphFont"/>
    <w:uiPriority w:val="99"/>
    <w:semiHidden/>
    <w:rsid w:val="00702363"/>
    <w:rPr>
      <w:rFonts w:cs="Times New Roman"/>
      <w:sz w:val="16"/>
      <w:szCs w:val="16"/>
    </w:rPr>
  </w:style>
  <w:style w:type="paragraph" w:styleId="CommentText">
    <w:name w:val="annotation text"/>
    <w:basedOn w:val="Normal"/>
    <w:link w:val="CommentTextChar"/>
    <w:uiPriority w:val="99"/>
    <w:semiHidden/>
    <w:rsid w:val="0070236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02363"/>
    <w:rPr>
      <w:rFonts w:cs="Times New Roman"/>
      <w:sz w:val="20"/>
      <w:szCs w:val="20"/>
    </w:rPr>
  </w:style>
  <w:style w:type="paragraph" w:styleId="CommentSubject">
    <w:name w:val="annotation subject"/>
    <w:basedOn w:val="CommentText"/>
    <w:next w:val="CommentText"/>
    <w:link w:val="CommentSubjectChar"/>
    <w:uiPriority w:val="99"/>
    <w:semiHidden/>
    <w:rsid w:val="00702363"/>
    <w:rPr>
      <w:b/>
      <w:bCs/>
    </w:rPr>
  </w:style>
  <w:style w:type="character" w:customStyle="1" w:styleId="CommentSubjectChar">
    <w:name w:val="Comment Subject Char"/>
    <w:basedOn w:val="CommentTextChar"/>
    <w:link w:val="CommentSubject"/>
    <w:uiPriority w:val="99"/>
    <w:semiHidden/>
    <w:locked/>
    <w:rsid w:val="00702363"/>
    <w:rPr>
      <w:b/>
      <w:bCs/>
    </w:rPr>
  </w:style>
  <w:style w:type="paragraph" w:customStyle="1" w:styleId="Iauiue">
    <w:name w:val="Iau?iue"/>
    <w:uiPriority w:val="99"/>
    <w:rsid w:val="00702363"/>
    <w:pPr>
      <w:widowControl w:val="0"/>
    </w:pPr>
    <w:rPr>
      <w:rFonts w:ascii="Times New Roman" w:eastAsia="Times New Roman" w:hAnsi="Times New Roman"/>
      <w:sz w:val="20"/>
      <w:szCs w:val="20"/>
      <w:lang w:eastAsia="en-US"/>
    </w:rPr>
  </w:style>
  <w:style w:type="paragraph" w:styleId="Header">
    <w:name w:val="header"/>
    <w:basedOn w:val="Normal"/>
    <w:link w:val="HeaderChar"/>
    <w:uiPriority w:val="99"/>
    <w:rsid w:val="0070236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02363"/>
    <w:rPr>
      <w:rFonts w:cs="Times New Roman"/>
    </w:rPr>
  </w:style>
  <w:style w:type="paragraph" w:styleId="Footer">
    <w:name w:val="footer"/>
    <w:basedOn w:val="Normal"/>
    <w:link w:val="FooterChar"/>
    <w:uiPriority w:val="99"/>
    <w:rsid w:val="0070236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02363"/>
    <w:rPr>
      <w:rFonts w:cs="Times New Roman"/>
    </w:rPr>
  </w:style>
  <w:style w:type="paragraph" w:styleId="Revision">
    <w:name w:val="Revision"/>
    <w:hidden/>
    <w:uiPriority w:val="99"/>
    <w:semiHidden/>
    <w:rsid w:val="00702363"/>
    <w:rPr>
      <w:lang w:eastAsia="en-US"/>
    </w:rPr>
  </w:style>
  <w:style w:type="character" w:styleId="Hyperlink">
    <w:name w:val="Hyperlink"/>
    <w:basedOn w:val="DefaultParagraphFont"/>
    <w:uiPriority w:val="99"/>
    <w:rsid w:val="00702363"/>
    <w:rPr>
      <w:rFonts w:cs="Times New Roman"/>
      <w:color w:val="0000FF"/>
      <w:u w:val="single"/>
    </w:rPr>
  </w:style>
  <w:style w:type="paragraph" w:styleId="ListNumber2">
    <w:name w:val="List Number 2"/>
    <w:basedOn w:val="Normal"/>
    <w:uiPriority w:val="99"/>
    <w:rsid w:val="00702363"/>
    <w:pPr>
      <w:keepNext/>
      <w:keepLines/>
      <w:tabs>
        <w:tab w:val="num" w:pos="926"/>
        <w:tab w:val="left" w:pos="1260"/>
      </w:tabs>
      <w:spacing w:before="120" w:after="0" w:line="240" w:lineRule="auto"/>
      <w:ind w:left="926" w:hanging="360"/>
      <w:jc w:val="both"/>
    </w:pPr>
    <w:rPr>
      <w:rFonts w:ascii="Garamond" w:eastAsia="Times New Roman" w:hAnsi="Garamond"/>
      <w:szCs w:val="20"/>
    </w:rPr>
  </w:style>
</w:styles>
</file>

<file path=word/webSettings.xml><?xml version="1.0" encoding="utf-8"?>
<w:webSettings xmlns:r="http://schemas.openxmlformats.org/officeDocument/2006/relationships" xmlns:w="http://schemas.openxmlformats.org/wordprocessingml/2006/main">
  <w:divs>
    <w:div w:id="55667977">
      <w:marLeft w:val="0"/>
      <w:marRight w:val="0"/>
      <w:marTop w:val="0"/>
      <w:marBottom w:val="0"/>
      <w:divBdr>
        <w:top w:val="none" w:sz="0" w:space="0" w:color="auto"/>
        <w:left w:val="none" w:sz="0" w:space="0" w:color="auto"/>
        <w:bottom w:val="none" w:sz="0" w:space="0" w:color="auto"/>
        <w:right w:val="none" w:sz="0" w:space="0" w:color="auto"/>
      </w:divBdr>
    </w:div>
    <w:div w:id="55667978">
      <w:marLeft w:val="0"/>
      <w:marRight w:val="0"/>
      <w:marTop w:val="0"/>
      <w:marBottom w:val="0"/>
      <w:divBdr>
        <w:top w:val="none" w:sz="0" w:space="0" w:color="auto"/>
        <w:left w:val="none" w:sz="0" w:space="0" w:color="auto"/>
        <w:bottom w:val="none" w:sz="0" w:space="0" w:color="auto"/>
        <w:right w:val="none" w:sz="0" w:space="0" w:color="auto"/>
      </w:divBdr>
    </w:div>
    <w:div w:id="55667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101</TotalTime>
  <Pages>40</Pages>
  <Words>19421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Шек Надежда Германовна</dc:creator>
  <cp:keywords/>
  <dc:description/>
  <cp:lastModifiedBy>123</cp:lastModifiedBy>
  <cp:revision>13</cp:revision>
  <cp:lastPrinted>2016-04-05T10:21:00Z</cp:lastPrinted>
  <dcterms:created xsi:type="dcterms:W3CDTF">2016-06-14T14:39:00Z</dcterms:created>
  <dcterms:modified xsi:type="dcterms:W3CDTF">2016-06-23T13:45:00Z</dcterms:modified>
</cp:coreProperties>
</file>