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D5CAC" w14:textId="77777777" w:rsidR="000D2ABC" w:rsidRDefault="00BA6D06" w:rsidP="00845010">
      <w:pPr>
        <w:widowControl w:val="0"/>
        <w:spacing w:before="0" w:after="0"/>
        <w:ind w:right="-83"/>
        <w:rPr>
          <w:rFonts w:cs="Arial"/>
          <w:b/>
          <w:sz w:val="28"/>
          <w:szCs w:val="28"/>
          <w:lang w:val="ru-RU"/>
        </w:rPr>
      </w:pPr>
      <w:r>
        <w:rPr>
          <w:rFonts w:cs="Arial"/>
          <w:b/>
          <w:sz w:val="28"/>
          <w:szCs w:val="28"/>
          <w:lang w:val="en-US"/>
        </w:rPr>
        <w:t>VIII</w:t>
      </w:r>
      <w:r w:rsidR="000D2ABC" w:rsidRPr="000D2ABC">
        <w:rPr>
          <w:rFonts w:cs="Arial"/>
          <w:b/>
          <w:sz w:val="28"/>
          <w:szCs w:val="28"/>
          <w:lang w:val="ru-RU"/>
        </w:rPr>
        <w:t>.</w:t>
      </w:r>
      <w:r>
        <w:rPr>
          <w:rFonts w:cs="Arial"/>
          <w:b/>
          <w:sz w:val="28"/>
          <w:szCs w:val="28"/>
          <w:lang w:val="ru-RU"/>
        </w:rPr>
        <w:t>2</w:t>
      </w:r>
      <w:r w:rsidR="000D2ABC" w:rsidRPr="000D2ABC">
        <w:rPr>
          <w:rFonts w:cs="Arial"/>
          <w:b/>
          <w:sz w:val="28"/>
          <w:szCs w:val="28"/>
          <w:lang w:val="ru-RU"/>
        </w:rPr>
        <w:t xml:space="preserve">. Изменения, связанные с уточнением порядка </w:t>
      </w:r>
      <w:r w:rsidR="000D2ABC">
        <w:rPr>
          <w:rFonts w:cs="Arial"/>
          <w:b/>
          <w:sz w:val="28"/>
          <w:szCs w:val="28"/>
          <w:lang w:val="ru-RU"/>
        </w:rPr>
        <w:t xml:space="preserve">расчета штрафов и передачи прав и обязанностей по </w:t>
      </w:r>
      <w:r w:rsidR="000D2ABC" w:rsidRPr="000D2ABC">
        <w:rPr>
          <w:rFonts w:cs="Arial"/>
          <w:b/>
          <w:sz w:val="28"/>
          <w:szCs w:val="28"/>
          <w:lang w:val="ru-RU"/>
        </w:rPr>
        <w:t>ДПМ ВИЭ</w:t>
      </w:r>
    </w:p>
    <w:p w14:paraId="2D0B73C7" w14:textId="77777777" w:rsidR="00845010" w:rsidRPr="000D2ABC" w:rsidRDefault="00845010" w:rsidP="00845010">
      <w:pPr>
        <w:widowControl w:val="0"/>
        <w:spacing w:before="0" w:after="0"/>
        <w:ind w:right="-83"/>
        <w:rPr>
          <w:rFonts w:cs="Arial"/>
          <w:b/>
          <w:sz w:val="28"/>
          <w:szCs w:val="28"/>
          <w:lang w:val="ru-RU"/>
        </w:rPr>
      </w:pPr>
    </w:p>
    <w:p w14:paraId="6438F6F8" w14:textId="4BC4A71B" w:rsidR="000D2ABC" w:rsidRDefault="000D2ABC" w:rsidP="00845010">
      <w:pPr>
        <w:widowControl w:val="0"/>
        <w:spacing w:before="0" w:after="0"/>
        <w:jc w:val="right"/>
        <w:rPr>
          <w:rFonts w:cs="Arial"/>
          <w:b/>
          <w:sz w:val="28"/>
          <w:szCs w:val="28"/>
          <w:lang w:val="ru-RU"/>
        </w:rPr>
      </w:pPr>
      <w:r w:rsidRPr="000D2ABC">
        <w:rPr>
          <w:rFonts w:cs="Arial"/>
          <w:b/>
          <w:sz w:val="28"/>
          <w:szCs w:val="28"/>
          <w:lang w:val="ru-RU"/>
        </w:rPr>
        <w:t xml:space="preserve">Приложение № </w:t>
      </w:r>
      <w:r w:rsidR="00BA6D06" w:rsidRPr="00351842">
        <w:rPr>
          <w:rFonts w:cs="Arial"/>
          <w:b/>
          <w:sz w:val="28"/>
          <w:szCs w:val="28"/>
          <w:lang w:val="ru-RU"/>
        </w:rPr>
        <w:t>8</w:t>
      </w:r>
      <w:r w:rsidRPr="000D2ABC">
        <w:rPr>
          <w:rFonts w:cs="Arial"/>
          <w:b/>
          <w:sz w:val="28"/>
          <w:szCs w:val="28"/>
          <w:lang w:val="ru-RU"/>
        </w:rPr>
        <w:t>.</w:t>
      </w:r>
      <w:r w:rsidR="00BA6D06">
        <w:rPr>
          <w:rFonts w:cs="Arial"/>
          <w:b/>
          <w:sz w:val="28"/>
          <w:szCs w:val="28"/>
          <w:lang w:val="ru-RU"/>
        </w:rPr>
        <w:t>2</w:t>
      </w:r>
      <w:r w:rsidR="00182780" w:rsidRPr="0047507D">
        <w:rPr>
          <w:rFonts w:cs="Arial"/>
          <w:b/>
          <w:sz w:val="28"/>
          <w:szCs w:val="28"/>
          <w:lang w:val="ru-RU"/>
        </w:rPr>
        <w:t>.1</w:t>
      </w:r>
    </w:p>
    <w:p w14:paraId="5A48ED7D" w14:textId="77777777" w:rsidR="00845010" w:rsidRPr="0047507D" w:rsidRDefault="00845010" w:rsidP="00845010">
      <w:pPr>
        <w:widowControl w:val="0"/>
        <w:spacing w:before="0" w:after="0"/>
        <w:jc w:val="right"/>
        <w:rPr>
          <w:rFonts w:cs="Arial"/>
          <w:b/>
          <w:sz w:val="28"/>
          <w:szCs w:val="28"/>
          <w:lang w:val="ru-RU"/>
        </w:rPr>
      </w:pPr>
    </w:p>
    <w:p w14:paraId="786762AE" w14:textId="5538CB4A" w:rsidR="000D2ABC" w:rsidRPr="00845010" w:rsidRDefault="000D2ABC" w:rsidP="00845010">
      <w:pPr>
        <w:pBdr>
          <w:top w:val="single" w:sz="4" w:space="1" w:color="auto"/>
          <w:left w:val="single" w:sz="4" w:space="4" w:color="auto"/>
          <w:bottom w:val="single" w:sz="4" w:space="0" w:color="auto"/>
          <w:right w:val="single" w:sz="4" w:space="17" w:color="auto"/>
        </w:pBdr>
        <w:spacing w:before="0" w:after="0"/>
        <w:jc w:val="both"/>
        <w:rPr>
          <w:sz w:val="24"/>
          <w:szCs w:val="24"/>
          <w:lang w:val="ru-RU"/>
        </w:rPr>
      </w:pPr>
      <w:r w:rsidRPr="00845010">
        <w:rPr>
          <w:b/>
          <w:sz w:val="24"/>
          <w:szCs w:val="24"/>
          <w:lang w:val="ru-RU"/>
        </w:rPr>
        <w:t xml:space="preserve">Инициатор: </w:t>
      </w:r>
      <w:r w:rsidRPr="00845010">
        <w:rPr>
          <w:sz w:val="24"/>
          <w:szCs w:val="24"/>
          <w:lang w:val="ru-RU"/>
        </w:rPr>
        <w:t>Ассоциация «НП Совет рынка»</w:t>
      </w:r>
      <w:r w:rsidR="00845010">
        <w:rPr>
          <w:sz w:val="24"/>
          <w:szCs w:val="24"/>
          <w:lang w:val="ru-RU"/>
        </w:rPr>
        <w:t>.</w:t>
      </w:r>
    </w:p>
    <w:p w14:paraId="3204CA77" w14:textId="77777777" w:rsidR="0042280F" w:rsidRDefault="000D2ABC" w:rsidP="00845010">
      <w:pPr>
        <w:pBdr>
          <w:top w:val="single" w:sz="4" w:space="1" w:color="auto"/>
          <w:left w:val="single" w:sz="4" w:space="4" w:color="auto"/>
          <w:bottom w:val="single" w:sz="4" w:space="0" w:color="auto"/>
          <w:right w:val="single" w:sz="4" w:space="17" w:color="auto"/>
        </w:pBdr>
        <w:spacing w:before="0" w:after="0"/>
        <w:jc w:val="both"/>
        <w:rPr>
          <w:sz w:val="24"/>
          <w:szCs w:val="24"/>
          <w:lang w:val="ru-RU"/>
        </w:rPr>
      </w:pPr>
      <w:r w:rsidRPr="00845010">
        <w:rPr>
          <w:b/>
          <w:sz w:val="24"/>
          <w:szCs w:val="24"/>
          <w:lang w:val="ru-RU"/>
        </w:rPr>
        <w:t>Обоснование:</w:t>
      </w:r>
      <w:r w:rsidRPr="00845010">
        <w:rPr>
          <w:sz w:val="24"/>
          <w:szCs w:val="24"/>
          <w:lang w:val="ru-RU"/>
        </w:rPr>
        <w:t xml:space="preserve"> предлагается внести в </w:t>
      </w:r>
      <w:r w:rsidR="009B6E04" w:rsidRPr="00845010">
        <w:rPr>
          <w:sz w:val="24"/>
          <w:szCs w:val="24"/>
          <w:lang w:val="ru-RU"/>
        </w:rPr>
        <w:t>Регламент определения объемов мощности, продаваемой по договорам о предоставлении мощности (Приложение № 6.7 к Договору о присоединении к торговой системе оптового рынка)</w:t>
      </w:r>
      <w:r w:rsidR="00306D7F">
        <w:rPr>
          <w:sz w:val="24"/>
          <w:szCs w:val="24"/>
          <w:lang w:val="ru-RU"/>
        </w:rPr>
        <w:t>,</w:t>
      </w:r>
      <w:r w:rsidR="009B6E04" w:rsidRPr="00845010">
        <w:rPr>
          <w:sz w:val="24"/>
          <w:szCs w:val="24"/>
          <w:lang w:val="ru-RU"/>
        </w:rPr>
        <w:t xml:space="preserve"> и Регламент финансовых расчетов на оптовом рынке электроэнергии (Приложение № 16 к Договору о присоединении к торговой системе оптового рынка) </w:t>
      </w:r>
      <w:r w:rsidRPr="00845010">
        <w:rPr>
          <w:sz w:val="24"/>
          <w:szCs w:val="24"/>
          <w:lang w:val="ru-RU"/>
        </w:rPr>
        <w:t xml:space="preserve">изменения, </w:t>
      </w:r>
      <w:r w:rsidR="00EE4B27" w:rsidRPr="00845010">
        <w:rPr>
          <w:sz w:val="24"/>
          <w:szCs w:val="24"/>
          <w:lang w:val="ru-RU"/>
        </w:rPr>
        <w:t>устанавливающие</w:t>
      </w:r>
      <w:r w:rsidRPr="00845010">
        <w:rPr>
          <w:sz w:val="24"/>
          <w:szCs w:val="24"/>
          <w:lang w:val="ru-RU"/>
        </w:rPr>
        <w:t xml:space="preserve"> </w:t>
      </w:r>
      <w:r w:rsidR="009B6E04" w:rsidRPr="00845010">
        <w:rPr>
          <w:sz w:val="24"/>
          <w:szCs w:val="24"/>
          <w:lang w:val="ru-RU"/>
        </w:rPr>
        <w:t xml:space="preserve">порядок определения </w:t>
      </w:r>
      <w:r w:rsidR="00EE4B27" w:rsidRPr="00845010">
        <w:rPr>
          <w:sz w:val="24"/>
          <w:szCs w:val="24"/>
          <w:lang w:val="ru-RU"/>
        </w:rPr>
        <w:t xml:space="preserve">величины </w:t>
      </w:r>
      <w:r w:rsidR="009B6E04" w:rsidRPr="00845010">
        <w:rPr>
          <w:sz w:val="24"/>
          <w:szCs w:val="24"/>
          <w:lang w:val="ru-RU"/>
        </w:rPr>
        <w:t xml:space="preserve">штрафов </w:t>
      </w:r>
      <w:r w:rsidR="007A644A" w:rsidRPr="00845010">
        <w:rPr>
          <w:sz w:val="24"/>
          <w:szCs w:val="24"/>
          <w:lang w:val="ru-RU"/>
        </w:rPr>
        <w:t xml:space="preserve">за уклонение от исполнения </w:t>
      </w:r>
      <w:r w:rsidR="009B6E04" w:rsidRPr="00845010">
        <w:rPr>
          <w:sz w:val="24"/>
          <w:szCs w:val="24"/>
          <w:lang w:val="ru-RU"/>
        </w:rPr>
        <w:t>ДПМ ВИЭ</w:t>
      </w:r>
      <w:r w:rsidR="007A644A" w:rsidRPr="00845010">
        <w:rPr>
          <w:sz w:val="24"/>
          <w:szCs w:val="24"/>
          <w:lang w:val="ru-RU"/>
        </w:rPr>
        <w:t>, заключенны</w:t>
      </w:r>
      <w:r w:rsidR="004026C6" w:rsidRPr="00845010">
        <w:rPr>
          <w:sz w:val="24"/>
          <w:szCs w:val="24"/>
          <w:lang w:val="ru-RU"/>
        </w:rPr>
        <w:t>х</w:t>
      </w:r>
      <w:r w:rsidR="007A644A" w:rsidRPr="00845010">
        <w:rPr>
          <w:sz w:val="24"/>
          <w:szCs w:val="24"/>
          <w:lang w:val="ru-RU"/>
        </w:rPr>
        <w:t xml:space="preserve"> по результатам ОПВ,</w:t>
      </w:r>
      <w:r w:rsidR="000639C2" w:rsidRPr="00845010">
        <w:rPr>
          <w:sz w:val="24"/>
          <w:szCs w:val="24"/>
          <w:lang w:val="ru-RU"/>
        </w:rPr>
        <w:t xml:space="preserve"> проводимых после 1 января 2021 года</w:t>
      </w:r>
      <w:r w:rsidRPr="00845010">
        <w:rPr>
          <w:sz w:val="24"/>
          <w:szCs w:val="24"/>
          <w:lang w:val="ru-RU"/>
        </w:rPr>
        <w:t xml:space="preserve">. </w:t>
      </w:r>
    </w:p>
    <w:p w14:paraId="31419E34" w14:textId="7CD8041A" w:rsidR="009B6E04" w:rsidRPr="00845010" w:rsidRDefault="00306D7F" w:rsidP="00845010">
      <w:pPr>
        <w:pBdr>
          <w:top w:val="single" w:sz="4" w:space="1" w:color="auto"/>
          <w:left w:val="single" w:sz="4" w:space="4" w:color="auto"/>
          <w:bottom w:val="single" w:sz="4" w:space="0" w:color="auto"/>
          <w:right w:val="single" w:sz="4" w:space="17" w:color="auto"/>
        </w:pBdr>
        <w:spacing w:before="0" w:after="0"/>
        <w:jc w:val="both"/>
        <w:rPr>
          <w:sz w:val="24"/>
          <w:szCs w:val="24"/>
          <w:lang w:val="ru-RU"/>
        </w:rPr>
      </w:pPr>
      <w:r>
        <w:rPr>
          <w:sz w:val="24"/>
          <w:szCs w:val="24"/>
          <w:lang w:val="ru-RU"/>
        </w:rPr>
        <w:t>П</w:t>
      </w:r>
      <w:r w:rsidRPr="00845010">
        <w:rPr>
          <w:sz w:val="24"/>
          <w:szCs w:val="24"/>
          <w:lang w:val="ru-RU"/>
        </w:rPr>
        <w:t xml:space="preserve">редлагается </w:t>
      </w:r>
      <w:r>
        <w:rPr>
          <w:sz w:val="24"/>
          <w:szCs w:val="24"/>
          <w:lang w:val="ru-RU"/>
        </w:rPr>
        <w:t>т</w:t>
      </w:r>
      <w:r w:rsidR="000D2ABC" w:rsidRPr="00845010">
        <w:rPr>
          <w:sz w:val="24"/>
          <w:szCs w:val="24"/>
          <w:lang w:val="ru-RU"/>
        </w:rPr>
        <w:t xml:space="preserve">акже внести изменения в </w:t>
      </w:r>
      <w:r w:rsidR="007A644A" w:rsidRPr="00845010">
        <w:rPr>
          <w:sz w:val="24"/>
          <w:szCs w:val="24"/>
          <w:lang w:val="ru-RU"/>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r w:rsidR="00EE4B27" w:rsidRPr="00845010">
        <w:rPr>
          <w:sz w:val="24"/>
          <w:szCs w:val="24"/>
          <w:lang w:val="ru-RU"/>
        </w:rPr>
        <w:t>, определяющи</w:t>
      </w:r>
      <w:r w:rsidR="004026C6" w:rsidRPr="00845010">
        <w:rPr>
          <w:sz w:val="24"/>
          <w:szCs w:val="24"/>
          <w:lang w:val="ru-RU"/>
        </w:rPr>
        <w:t>е</w:t>
      </w:r>
      <w:r w:rsidR="007A644A" w:rsidRPr="00845010">
        <w:rPr>
          <w:sz w:val="24"/>
          <w:szCs w:val="24"/>
          <w:lang w:val="ru-RU"/>
        </w:rPr>
        <w:t xml:space="preserve"> порядок передачи прав и обязанностей поставщика по ДПМ ВИЭ, заключенным по результатам ОПВ, </w:t>
      </w:r>
      <w:r w:rsidR="000639C2" w:rsidRPr="00845010">
        <w:rPr>
          <w:sz w:val="24"/>
          <w:szCs w:val="24"/>
          <w:lang w:val="ru-RU"/>
        </w:rPr>
        <w:t>проводимых после 1 января 2021 года</w:t>
      </w:r>
      <w:r w:rsidR="000D2ABC" w:rsidRPr="00845010">
        <w:rPr>
          <w:sz w:val="24"/>
          <w:szCs w:val="24"/>
          <w:lang w:val="ru-RU"/>
        </w:rPr>
        <w:t>.</w:t>
      </w:r>
    </w:p>
    <w:p w14:paraId="3D5F076F" w14:textId="1AFB4F59" w:rsidR="000D2ABC" w:rsidRPr="00845010" w:rsidRDefault="000D2ABC" w:rsidP="00845010">
      <w:pPr>
        <w:pBdr>
          <w:top w:val="single" w:sz="4" w:space="1" w:color="auto"/>
          <w:left w:val="single" w:sz="4" w:space="4" w:color="auto"/>
          <w:bottom w:val="single" w:sz="4" w:space="0" w:color="auto"/>
          <w:right w:val="single" w:sz="4" w:space="17" w:color="auto"/>
        </w:pBdr>
        <w:spacing w:before="0" w:after="0"/>
        <w:jc w:val="both"/>
        <w:rPr>
          <w:sz w:val="24"/>
          <w:szCs w:val="24"/>
          <w:lang w:val="ru-RU"/>
        </w:rPr>
      </w:pPr>
      <w:r w:rsidRPr="00845010">
        <w:rPr>
          <w:b/>
          <w:sz w:val="24"/>
          <w:szCs w:val="24"/>
          <w:lang w:val="ru-RU"/>
        </w:rPr>
        <w:t>Дата вступления в силу:</w:t>
      </w:r>
      <w:r w:rsidRPr="00845010">
        <w:rPr>
          <w:sz w:val="24"/>
          <w:szCs w:val="24"/>
          <w:lang w:val="ru-RU"/>
        </w:rPr>
        <w:t xml:space="preserve"> 1 октября 2021 года.</w:t>
      </w:r>
    </w:p>
    <w:p w14:paraId="01ACFF4D" w14:textId="77777777" w:rsidR="00BA3140" w:rsidRDefault="00BA3140" w:rsidP="00845010">
      <w:pPr>
        <w:spacing w:before="0" w:after="0"/>
        <w:ind w:right="-314"/>
        <w:rPr>
          <w:b/>
          <w:sz w:val="26"/>
          <w:szCs w:val="26"/>
          <w:lang w:val="ru-RU"/>
        </w:rPr>
      </w:pPr>
    </w:p>
    <w:p w14:paraId="64CAD582" w14:textId="70ECAEFF" w:rsidR="00BA3140" w:rsidRPr="00057C33" w:rsidRDefault="00BA3140" w:rsidP="00845010">
      <w:pPr>
        <w:spacing w:before="0" w:after="0"/>
        <w:ind w:right="-314"/>
        <w:rPr>
          <w:b/>
          <w:sz w:val="26"/>
          <w:szCs w:val="26"/>
          <w:lang w:val="ru-RU"/>
        </w:rPr>
      </w:pPr>
      <w:r w:rsidRPr="00057C33">
        <w:rPr>
          <w:b/>
          <w:sz w:val="26"/>
          <w:szCs w:val="26"/>
          <w:lang w:val="ru-RU"/>
        </w:rPr>
        <w:t xml:space="preserve">Предложения по изменениям и дополнениям в </w:t>
      </w:r>
      <w:r w:rsidRPr="00057C33">
        <w:rPr>
          <w:b/>
          <w:caps/>
          <w:sz w:val="26"/>
          <w:szCs w:val="26"/>
          <w:lang w:val="ru-RU"/>
        </w:rPr>
        <w:t xml:space="preserve">Регламент </w:t>
      </w:r>
      <w:r>
        <w:rPr>
          <w:b/>
          <w:caps/>
          <w:sz w:val="26"/>
          <w:szCs w:val="26"/>
          <w:lang w:val="ru-RU"/>
        </w:rPr>
        <w:t>опреде</w:t>
      </w:r>
      <w:r w:rsidR="0042280F">
        <w:rPr>
          <w:b/>
          <w:caps/>
          <w:sz w:val="26"/>
          <w:szCs w:val="26"/>
          <w:lang w:val="ru-RU"/>
        </w:rPr>
        <w:t>Л</w:t>
      </w:r>
      <w:r>
        <w:rPr>
          <w:b/>
          <w:caps/>
          <w:sz w:val="26"/>
          <w:szCs w:val="26"/>
          <w:lang w:val="ru-RU"/>
        </w:rPr>
        <w:t>ения объемов мощности,</w:t>
      </w:r>
      <w:r w:rsidRPr="00BA3140">
        <w:rPr>
          <w:b/>
          <w:caps/>
          <w:sz w:val="26"/>
          <w:szCs w:val="26"/>
          <w:lang w:val="ru-RU"/>
        </w:rPr>
        <w:t xml:space="preserve"> ПРОДАВАЕМОЙ ПО ДОГОВОРАМ О ПРЕДОСТАВЛЕНИИ МОЩНОСТИ</w:t>
      </w:r>
      <w:r w:rsidRPr="00057C33">
        <w:rPr>
          <w:b/>
          <w:caps/>
          <w:sz w:val="26"/>
          <w:szCs w:val="26"/>
          <w:lang w:val="ru-RU"/>
        </w:rPr>
        <w:t xml:space="preserve"> (</w:t>
      </w:r>
      <w:r w:rsidRPr="00057C33">
        <w:rPr>
          <w:b/>
          <w:sz w:val="26"/>
          <w:szCs w:val="26"/>
          <w:lang w:val="ru-RU"/>
        </w:rPr>
        <w:t xml:space="preserve">Приложение № </w:t>
      </w:r>
      <w:r>
        <w:rPr>
          <w:b/>
          <w:sz w:val="26"/>
          <w:szCs w:val="26"/>
          <w:lang w:val="ru-RU"/>
        </w:rPr>
        <w:t>6.</w:t>
      </w:r>
      <w:r w:rsidR="00DF1F8D">
        <w:rPr>
          <w:b/>
          <w:sz w:val="26"/>
          <w:szCs w:val="26"/>
          <w:lang w:val="ru-RU"/>
        </w:rPr>
        <w:t>7</w:t>
      </w:r>
      <w:r w:rsidR="00DF1F8D" w:rsidRPr="00057C33">
        <w:rPr>
          <w:b/>
          <w:sz w:val="26"/>
          <w:szCs w:val="26"/>
          <w:lang w:val="ru-RU"/>
        </w:rPr>
        <w:t xml:space="preserve"> </w:t>
      </w:r>
      <w:r w:rsidRPr="00057C33">
        <w:rPr>
          <w:b/>
          <w:sz w:val="26"/>
          <w:szCs w:val="26"/>
          <w:lang w:val="ru-RU"/>
        </w:rPr>
        <w:t>к Договору о присоединении к торговой системе оптового рынка)</w:t>
      </w:r>
      <w:r w:rsidR="00191C88">
        <w:rPr>
          <w:b/>
          <w:sz w:val="26"/>
          <w:szCs w:val="26"/>
          <w:lang w:val="ru-RU"/>
        </w:rPr>
        <w:t xml:space="preserve"> </w:t>
      </w:r>
    </w:p>
    <w:p w14:paraId="546DC055" w14:textId="77777777" w:rsidR="00BA3140" w:rsidRPr="00057C33" w:rsidRDefault="00BA3140" w:rsidP="00845010">
      <w:pPr>
        <w:spacing w:before="0" w:after="0"/>
        <w:ind w:right="-314"/>
        <w:rPr>
          <w:b/>
          <w:sz w:val="26"/>
          <w:szCs w:val="26"/>
          <w:lang w:val="ru-RU"/>
        </w:rPr>
      </w:pPr>
    </w:p>
    <w:tbl>
      <w:tblPr>
        <w:tblW w:w="1517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702"/>
        <w:gridCol w:w="7513"/>
      </w:tblGrid>
      <w:tr w:rsidR="00BA3140" w:rsidRPr="00295ACF" w14:paraId="28E555B0" w14:textId="77777777" w:rsidTr="006566E5">
        <w:trPr>
          <w:trHeight w:val="435"/>
        </w:trPr>
        <w:tc>
          <w:tcPr>
            <w:tcW w:w="960" w:type="dxa"/>
            <w:vAlign w:val="center"/>
          </w:tcPr>
          <w:p w14:paraId="11786123" w14:textId="77777777" w:rsidR="00BA3140" w:rsidRPr="00845010" w:rsidRDefault="00BA3140" w:rsidP="00845010">
            <w:pPr>
              <w:spacing w:before="0" w:after="0"/>
              <w:jc w:val="center"/>
              <w:rPr>
                <w:rFonts w:cs="Garamond"/>
                <w:b/>
                <w:bCs/>
                <w:szCs w:val="22"/>
              </w:rPr>
            </w:pPr>
            <w:r w:rsidRPr="00845010">
              <w:rPr>
                <w:rFonts w:cs="Garamond"/>
                <w:b/>
                <w:bCs/>
                <w:szCs w:val="22"/>
              </w:rPr>
              <w:t>№</w:t>
            </w:r>
          </w:p>
          <w:p w14:paraId="5233308A" w14:textId="77777777" w:rsidR="00BA3140" w:rsidRPr="00845010" w:rsidRDefault="00BA3140" w:rsidP="00845010">
            <w:pPr>
              <w:spacing w:before="0" w:after="0"/>
              <w:jc w:val="center"/>
              <w:rPr>
                <w:rFonts w:cs="Garamond"/>
                <w:b/>
                <w:bCs/>
                <w:szCs w:val="22"/>
              </w:rPr>
            </w:pPr>
            <w:proofErr w:type="spellStart"/>
            <w:r w:rsidRPr="00845010">
              <w:rPr>
                <w:rFonts w:cs="Garamond"/>
                <w:b/>
                <w:bCs/>
                <w:szCs w:val="22"/>
              </w:rPr>
              <w:t>пункта</w:t>
            </w:r>
            <w:proofErr w:type="spellEnd"/>
          </w:p>
        </w:tc>
        <w:tc>
          <w:tcPr>
            <w:tcW w:w="6702" w:type="dxa"/>
            <w:vAlign w:val="center"/>
          </w:tcPr>
          <w:p w14:paraId="10D9FA26" w14:textId="77777777" w:rsidR="00BA3140" w:rsidRPr="00845010" w:rsidRDefault="00BA3140" w:rsidP="00845010">
            <w:pPr>
              <w:spacing w:before="0" w:after="0"/>
              <w:jc w:val="center"/>
              <w:rPr>
                <w:rFonts w:cs="Garamond"/>
                <w:b/>
                <w:bCs/>
                <w:szCs w:val="22"/>
                <w:lang w:val="ru-RU"/>
              </w:rPr>
            </w:pPr>
            <w:r w:rsidRPr="00845010">
              <w:rPr>
                <w:rFonts w:cs="Garamond"/>
                <w:b/>
                <w:bCs/>
                <w:szCs w:val="22"/>
                <w:lang w:val="ru-RU"/>
              </w:rPr>
              <w:t xml:space="preserve">Редакция, действующая на момент </w:t>
            </w:r>
          </w:p>
          <w:p w14:paraId="155E3962" w14:textId="77777777" w:rsidR="00BA3140" w:rsidRPr="00845010" w:rsidRDefault="00BA3140" w:rsidP="00845010">
            <w:pPr>
              <w:spacing w:before="0" w:after="0"/>
              <w:jc w:val="center"/>
              <w:rPr>
                <w:rFonts w:cs="Garamond"/>
                <w:b/>
                <w:bCs/>
                <w:szCs w:val="22"/>
                <w:lang w:val="ru-RU"/>
              </w:rPr>
            </w:pPr>
            <w:r w:rsidRPr="00845010">
              <w:rPr>
                <w:rFonts w:cs="Garamond"/>
                <w:b/>
                <w:bCs/>
                <w:szCs w:val="22"/>
                <w:lang w:val="ru-RU"/>
              </w:rPr>
              <w:t>вступления в силу изменений</w:t>
            </w:r>
          </w:p>
        </w:tc>
        <w:tc>
          <w:tcPr>
            <w:tcW w:w="7513" w:type="dxa"/>
            <w:vAlign w:val="center"/>
          </w:tcPr>
          <w:p w14:paraId="5ACC1335" w14:textId="77777777" w:rsidR="00BA3140" w:rsidRPr="00845010" w:rsidRDefault="00BA3140" w:rsidP="00845010">
            <w:pPr>
              <w:spacing w:before="0" w:after="0"/>
              <w:jc w:val="center"/>
              <w:rPr>
                <w:rFonts w:cs="Garamond"/>
                <w:b/>
                <w:bCs/>
                <w:szCs w:val="22"/>
                <w:lang w:val="ru-RU"/>
              </w:rPr>
            </w:pPr>
            <w:r w:rsidRPr="00845010">
              <w:rPr>
                <w:rFonts w:cs="Garamond"/>
                <w:b/>
                <w:bCs/>
                <w:szCs w:val="22"/>
                <w:lang w:val="ru-RU"/>
              </w:rPr>
              <w:t>Предлагаемая редакция</w:t>
            </w:r>
          </w:p>
          <w:p w14:paraId="6209B158" w14:textId="77777777" w:rsidR="00BA3140" w:rsidRPr="00845010" w:rsidRDefault="00BA3140" w:rsidP="00845010">
            <w:pPr>
              <w:spacing w:before="0" w:after="0"/>
              <w:jc w:val="center"/>
              <w:rPr>
                <w:rFonts w:cs="Garamond"/>
                <w:szCs w:val="22"/>
                <w:lang w:val="ru-RU"/>
              </w:rPr>
            </w:pPr>
            <w:r w:rsidRPr="00845010">
              <w:rPr>
                <w:rFonts w:cs="Garamond"/>
                <w:szCs w:val="22"/>
                <w:lang w:val="ru-RU"/>
              </w:rPr>
              <w:t>(изменения выделены цветом)</w:t>
            </w:r>
          </w:p>
        </w:tc>
      </w:tr>
      <w:tr w:rsidR="00191C88" w:rsidRPr="00295ACF" w14:paraId="00B16F84" w14:textId="77777777" w:rsidTr="006566E5">
        <w:trPr>
          <w:trHeight w:val="435"/>
        </w:trPr>
        <w:tc>
          <w:tcPr>
            <w:tcW w:w="960" w:type="dxa"/>
            <w:vAlign w:val="center"/>
          </w:tcPr>
          <w:p w14:paraId="0114F6D1" w14:textId="77777777" w:rsidR="00191C88" w:rsidRPr="00845010" w:rsidRDefault="00191C88" w:rsidP="00BD2A5A">
            <w:pPr>
              <w:jc w:val="center"/>
              <w:rPr>
                <w:rFonts w:cs="Garamond"/>
                <w:b/>
                <w:bCs/>
                <w:szCs w:val="22"/>
                <w:highlight w:val="yellow"/>
                <w:lang w:val="ru-RU"/>
              </w:rPr>
            </w:pPr>
            <w:r w:rsidRPr="00845010">
              <w:rPr>
                <w:rFonts w:cs="Garamond"/>
                <w:b/>
                <w:bCs/>
                <w:szCs w:val="22"/>
                <w:lang w:val="ru-RU"/>
              </w:rPr>
              <w:t>7.7.2</w:t>
            </w:r>
          </w:p>
        </w:tc>
        <w:tc>
          <w:tcPr>
            <w:tcW w:w="6702" w:type="dxa"/>
            <w:vAlign w:val="center"/>
          </w:tcPr>
          <w:p w14:paraId="1C4D540B" w14:textId="77777777" w:rsidR="00191C88" w:rsidRPr="00845010" w:rsidRDefault="00191C88" w:rsidP="005C0461">
            <w:pPr>
              <w:pStyle w:val="aa"/>
              <w:rPr>
                <w:rFonts w:ascii="Garamond" w:hAnsi="Garamond"/>
                <w:b/>
                <w:szCs w:val="22"/>
                <w:lang w:val="ru-RU"/>
              </w:rPr>
            </w:pPr>
            <w:r w:rsidRPr="00845010">
              <w:rPr>
                <w:rFonts w:ascii="Garamond" w:hAnsi="Garamond"/>
                <w:b/>
                <w:szCs w:val="22"/>
                <w:lang w:val="ru-RU"/>
              </w:rPr>
              <w:t>7.7.2. Штраф за уклонение от исполнения ДПМ ВИЭ / ДПМ ТБО</w:t>
            </w:r>
          </w:p>
          <w:p w14:paraId="5D9DF29A" w14:textId="77777777" w:rsidR="00191C88" w:rsidRPr="00845010" w:rsidRDefault="00191C88" w:rsidP="005C0461">
            <w:pPr>
              <w:widowControl w:val="0"/>
              <w:tabs>
                <w:tab w:val="num" w:pos="432"/>
              </w:tabs>
              <w:spacing w:before="120" w:after="120"/>
              <w:ind w:firstLine="540"/>
              <w:jc w:val="both"/>
              <w:rPr>
                <w:szCs w:val="22"/>
                <w:lang w:val="ru-RU"/>
              </w:rPr>
            </w:pPr>
            <w:r w:rsidRPr="00845010">
              <w:rPr>
                <w:szCs w:val="22"/>
                <w:lang w:val="ru-RU"/>
              </w:rPr>
              <w:t xml:space="preserve">КО осуществляет расчет </w:t>
            </w:r>
            <w:proofErr w:type="gramStart"/>
            <w:r w:rsidRPr="00845010">
              <w:rPr>
                <w:szCs w:val="22"/>
                <w:lang w:val="ru-RU"/>
              </w:rPr>
              <w:t xml:space="preserve">величины </w:t>
            </w:r>
            <w:r w:rsidRPr="00845010">
              <w:rPr>
                <w:position w:val="-14"/>
                <w:szCs w:val="22"/>
              </w:rPr>
              <w:object w:dxaOrig="1860" w:dyaOrig="400" w14:anchorId="4657B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0.5pt" o:ole="">
                  <v:imagedata r:id="rId5" o:title=""/>
                </v:shape>
                <o:OLEObject Type="Embed" ProgID="Equation.3" ShapeID="_x0000_i1025" DrawAspect="Content" ObjectID="_1694243689" r:id="rId6"/>
              </w:object>
            </w:r>
            <w:r w:rsidRPr="00845010">
              <w:rPr>
                <w:szCs w:val="22"/>
                <w:lang w:val="ru-RU"/>
              </w:rPr>
              <w:t xml:space="preserve"> для</w:t>
            </w:r>
            <w:proofErr w:type="gramEnd"/>
            <w:r w:rsidRPr="00845010">
              <w:rPr>
                <w:szCs w:val="22"/>
                <w:lang w:val="ru-RU"/>
              </w:rPr>
              <w:t xml:space="preserve"> определения штрафа за отказ от исполнения ДПМ ВИЭ / ДПМ ТБО путем совершения продавцом каких-либо действий (или бездействия), повлекших невозможность исполнения начиная с месяца </w:t>
            </w:r>
            <w:r w:rsidRPr="00845010">
              <w:rPr>
                <w:i/>
                <w:szCs w:val="22"/>
              </w:rPr>
              <w:t>m</w:t>
            </w:r>
            <w:r w:rsidRPr="00845010">
              <w:rPr>
                <w:szCs w:val="22"/>
                <w:lang w:val="ru-RU"/>
              </w:rPr>
              <w:t xml:space="preserve">+1 ДПМ ВИЭ / ДПМ ТБО (далее – уклонение от исполнения ДПМ ВИЭ / ДПМ ТБО), в отношении ГТП генерации </w:t>
            </w:r>
            <w:r w:rsidRPr="00845010">
              <w:rPr>
                <w:i/>
                <w:szCs w:val="22"/>
                <w:lang w:val="en-US"/>
              </w:rPr>
              <w:t>p</w:t>
            </w:r>
            <w:r w:rsidRPr="00845010">
              <w:rPr>
                <w:i/>
                <w:szCs w:val="22"/>
                <w:lang w:val="ru-RU"/>
              </w:rPr>
              <w:t xml:space="preserve"> </w:t>
            </w:r>
            <w:r w:rsidRPr="00845010">
              <w:rPr>
                <w:szCs w:val="22"/>
                <w:lang w:val="ru-RU"/>
              </w:rPr>
              <w:t>в случае выполнения хотя бы одного из следующих условий:</w:t>
            </w:r>
          </w:p>
          <w:p w14:paraId="0F70E3AA" w14:textId="77777777" w:rsidR="00191C88" w:rsidRPr="00845010" w:rsidRDefault="00191C88" w:rsidP="005C0461">
            <w:pPr>
              <w:widowControl w:val="0"/>
              <w:numPr>
                <w:ilvl w:val="0"/>
                <w:numId w:val="5"/>
              </w:numPr>
              <w:spacing w:before="120" w:after="120"/>
              <w:ind w:left="360" w:hanging="357"/>
              <w:jc w:val="both"/>
              <w:rPr>
                <w:szCs w:val="22"/>
                <w:lang w:val="ru-RU"/>
              </w:rPr>
            </w:pPr>
            <w:r w:rsidRPr="00845010">
              <w:rPr>
                <w:szCs w:val="22"/>
                <w:lang w:val="ru-RU"/>
              </w:rPr>
              <w:t>для ДПМ ТБО предельный объем поставки мощности равен нулю в течение 13 месяцев;</w:t>
            </w:r>
          </w:p>
          <w:p w14:paraId="78DAA727" w14:textId="77777777" w:rsidR="00191C88" w:rsidRPr="00845010" w:rsidRDefault="00191C88" w:rsidP="005C0461">
            <w:pPr>
              <w:widowControl w:val="0"/>
              <w:numPr>
                <w:ilvl w:val="0"/>
                <w:numId w:val="5"/>
              </w:numPr>
              <w:spacing w:before="120" w:after="120"/>
              <w:ind w:left="360" w:hanging="357"/>
              <w:jc w:val="both"/>
              <w:rPr>
                <w:szCs w:val="22"/>
                <w:lang w:val="ru-RU"/>
              </w:rPr>
            </w:pPr>
            <w:r w:rsidRPr="00845010">
              <w:rPr>
                <w:szCs w:val="22"/>
                <w:lang w:val="ru-RU"/>
              </w:rPr>
              <w:t xml:space="preserve">для ДПМ ВИЭ предельный объем поставки мощности равен нулю в отношении 13 месяцев и продавец признан отказавшимся от </w:t>
            </w:r>
            <w:r w:rsidRPr="00845010">
              <w:rPr>
                <w:szCs w:val="22"/>
                <w:lang w:val="ru-RU"/>
              </w:rPr>
              <w:lastRenderedPageBreak/>
              <w:t>исполнения ДПМ ВИЭ;</w:t>
            </w:r>
          </w:p>
          <w:p w14:paraId="774B7E6C" w14:textId="77777777" w:rsidR="00191C88" w:rsidRDefault="00191C88" w:rsidP="005C0461">
            <w:pPr>
              <w:widowControl w:val="0"/>
              <w:numPr>
                <w:ilvl w:val="0"/>
                <w:numId w:val="5"/>
              </w:numPr>
              <w:spacing w:before="120" w:after="120"/>
              <w:ind w:left="360" w:hanging="357"/>
              <w:jc w:val="both"/>
              <w:rPr>
                <w:szCs w:val="22"/>
                <w:lang w:val="ru-RU"/>
              </w:rPr>
            </w:pPr>
            <w:r w:rsidRPr="00845010">
              <w:rPr>
                <w:szCs w:val="22"/>
                <w:lang w:val="ru-RU"/>
              </w:rPr>
              <w:t>для ДПМ ВИЭ предельный объем поставки мощности равен нулю в течение 25 месяцев;</w:t>
            </w:r>
          </w:p>
          <w:p w14:paraId="4640E901" w14:textId="77777777" w:rsidR="009711C6" w:rsidRDefault="009711C6" w:rsidP="009711C6">
            <w:pPr>
              <w:widowControl w:val="0"/>
              <w:spacing w:before="120" w:after="120"/>
              <w:jc w:val="both"/>
              <w:rPr>
                <w:szCs w:val="22"/>
                <w:lang w:val="ru-RU"/>
              </w:rPr>
            </w:pPr>
          </w:p>
          <w:p w14:paraId="43379E62" w14:textId="77777777" w:rsidR="009711C6" w:rsidRDefault="009711C6" w:rsidP="009711C6">
            <w:pPr>
              <w:widowControl w:val="0"/>
              <w:spacing w:before="120" w:after="120"/>
              <w:jc w:val="both"/>
              <w:rPr>
                <w:szCs w:val="22"/>
                <w:lang w:val="ru-RU"/>
              </w:rPr>
            </w:pPr>
          </w:p>
          <w:p w14:paraId="0D0F932B" w14:textId="77777777" w:rsidR="009711C6" w:rsidRDefault="009711C6" w:rsidP="009711C6">
            <w:pPr>
              <w:widowControl w:val="0"/>
              <w:spacing w:before="120" w:after="120"/>
              <w:jc w:val="both"/>
              <w:rPr>
                <w:szCs w:val="22"/>
                <w:lang w:val="ru-RU"/>
              </w:rPr>
            </w:pPr>
          </w:p>
          <w:p w14:paraId="298D8B93" w14:textId="77777777" w:rsidR="009711C6" w:rsidRDefault="009711C6" w:rsidP="009711C6">
            <w:pPr>
              <w:widowControl w:val="0"/>
              <w:spacing w:before="120" w:after="120"/>
              <w:jc w:val="both"/>
              <w:rPr>
                <w:szCs w:val="22"/>
                <w:lang w:val="ru-RU"/>
              </w:rPr>
            </w:pPr>
          </w:p>
          <w:p w14:paraId="76201C44" w14:textId="77777777" w:rsidR="009711C6" w:rsidRDefault="009711C6" w:rsidP="009711C6">
            <w:pPr>
              <w:widowControl w:val="0"/>
              <w:spacing w:before="120" w:after="120"/>
              <w:jc w:val="both"/>
              <w:rPr>
                <w:szCs w:val="22"/>
                <w:lang w:val="ru-RU"/>
              </w:rPr>
            </w:pPr>
          </w:p>
          <w:p w14:paraId="263DEDCC" w14:textId="77777777" w:rsidR="00191C88" w:rsidRPr="00845010" w:rsidRDefault="00191C88" w:rsidP="005C0461">
            <w:pPr>
              <w:widowControl w:val="0"/>
              <w:numPr>
                <w:ilvl w:val="0"/>
                <w:numId w:val="5"/>
              </w:numPr>
              <w:spacing w:before="120" w:after="120"/>
              <w:ind w:left="360" w:hanging="357"/>
              <w:jc w:val="both"/>
              <w:rPr>
                <w:szCs w:val="22"/>
                <w:lang w:val="ru-RU"/>
              </w:rPr>
            </w:pPr>
            <w:r w:rsidRPr="00845010">
              <w:rPr>
                <w:szCs w:val="22"/>
                <w:lang w:val="ru-RU"/>
              </w:rPr>
              <w:t>субъект оптового рынка лишен статуса субъекта оптового рынка и исключен из Реестра субъектов оптового рынка;</w:t>
            </w:r>
          </w:p>
          <w:p w14:paraId="30D868A0" w14:textId="77777777" w:rsidR="00191C88" w:rsidRPr="00845010" w:rsidRDefault="00191C88" w:rsidP="005C0461">
            <w:pPr>
              <w:widowControl w:val="0"/>
              <w:numPr>
                <w:ilvl w:val="0"/>
                <w:numId w:val="5"/>
              </w:numPr>
              <w:spacing w:before="120" w:after="120"/>
              <w:ind w:left="360" w:hanging="357"/>
              <w:jc w:val="both"/>
              <w:rPr>
                <w:szCs w:val="22"/>
                <w:lang w:val="ru-RU"/>
              </w:rPr>
            </w:pPr>
            <w:r w:rsidRPr="00845010">
              <w:rPr>
                <w:szCs w:val="22"/>
                <w:lang w:val="ru-RU"/>
              </w:rPr>
              <w:t>участник оптового рынка лишен права на участие в торговле электрической энергией (мощностью) в отношении ГТП генерации, с использованием которой осуществляется поставка мощности по ДПМ ВИЭ / ДПМ ТБО.</w:t>
            </w:r>
          </w:p>
          <w:p w14:paraId="7A2ABC1A" w14:textId="77777777" w:rsidR="00191C88" w:rsidRPr="00845010" w:rsidRDefault="00191C88" w:rsidP="005C0461">
            <w:pPr>
              <w:widowControl w:val="0"/>
              <w:tabs>
                <w:tab w:val="num" w:pos="432"/>
              </w:tabs>
              <w:spacing w:before="120" w:after="120"/>
              <w:jc w:val="center"/>
              <w:rPr>
                <w:szCs w:val="22"/>
                <w:lang w:val="ru-RU"/>
              </w:rPr>
            </w:pPr>
            <w:r w:rsidRPr="00845010">
              <w:rPr>
                <w:position w:val="-14"/>
                <w:szCs w:val="22"/>
              </w:rPr>
              <w:object w:dxaOrig="3840" w:dyaOrig="400" w14:anchorId="2E7BFFD7">
                <v:shape id="_x0000_i1026" type="#_x0000_t75" style="width:193pt;height:20.5pt" o:ole="">
                  <v:imagedata r:id="rId7" o:title=""/>
                </v:shape>
                <o:OLEObject Type="Embed" ProgID="Equation.3" ShapeID="_x0000_i1026" DrawAspect="Content" ObjectID="_1694243690" r:id="rId8"/>
              </w:object>
            </w:r>
            <w:r w:rsidRPr="00845010">
              <w:rPr>
                <w:szCs w:val="22"/>
                <w:lang w:val="ru-RU"/>
              </w:rPr>
              <w:t>.</w:t>
            </w:r>
          </w:p>
          <w:p w14:paraId="547F3757" w14:textId="77777777" w:rsidR="00191C88" w:rsidRPr="00845010" w:rsidRDefault="00191C88" w:rsidP="005C0461">
            <w:pPr>
              <w:widowControl w:val="0"/>
              <w:tabs>
                <w:tab w:val="num" w:pos="432"/>
              </w:tabs>
              <w:spacing w:before="120" w:after="120"/>
              <w:ind w:firstLine="540"/>
              <w:jc w:val="both"/>
              <w:rPr>
                <w:szCs w:val="22"/>
                <w:lang w:val="ru-RU"/>
              </w:rPr>
            </w:pPr>
            <w:r w:rsidRPr="00845010">
              <w:rPr>
                <w:szCs w:val="22"/>
                <w:lang w:val="ru-RU"/>
              </w:rPr>
              <w:t xml:space="preserve">При этом на покупателя </w:t>
            </w:r>
            <w:r w:rsidRPr="00845010">
              <w:rPr>
                <w:i/>
                <w:szCs w:val="22"/>
                <w:lang w:val="en-US"/>
              </w:rPr>
              <w:t>j</w:t>
            </w:r>
            <w:r w:rsidRPr="00845010">
              <w:rPr>
                <w:szCs w:val="22"/>
                <w:lang w:val="ru-RU"/>
              </w:rPr>
              <w:t xml:space="preserve"> в ГТП потребления (экспорта) </w:t>
            </w:r>
            <w:r w:rsidRPr="00845010">
              <w:rPr>
                <w:i/>
                <w:szCs w:val="22"/>
                <w:lang w:val="en-US"/>
              </w:rPr>
              <w:t>q</w:t>
            </w:r>
            <w:r w:rsidRPr="00845010">
              <w:rPr>
                <w:szCs w:val="22"/>
                <w:lang w:val="ru-RU"/>
              </w:rPr>
              <w:t xml:space="preserve"> приходится следующая величина для расчета штрафа:</w:t>
            </w:r>
          </w:p>
          <w:p w14:paraId="2F7AF539" w14:textId="77777777" w:rsidR="00191C88" w:rsidRPr="00845010" w:rsidRDefault="00191C88" w:rsidP="005C0461">
            <w:pPr>
              <w:widowControl w:val="0"/>
              <w:numPr>
                <w:ilvl w:val="0"/>
                <w:numId w:val="6"/>
              </w:numPr>
              <w:spacing w:before="120" w:after="120"/>
              <w:ind w:left="416"/>
              <w:jc w:val="center"/>
              <w:rPr>
                <w:szCs w:val="22"/>
              </w:rPr>
            </w:pPr>
            <w:proofErr w:type="spellStart"/>
            <w:r w:rsidRPr="00845010">
              <w:rPr>
                <w:szCs w:val="22"/>
              </w:rPr>
              <w:t>для</w:t>
            </w:r>
            <w:proofErr w:type="spellEnd"/>
            <w:r w:rsidRPr="00845010">
              <w:rPr>
                <w:szCs w:val="22"/>
              </w:rPr>
              <w:t xml:space="preserve"> ДПМ ВИЭ </w:t>
            </w:r>
            <w:r w:rsidRPr="00845010">
              <w:rPr>
                <w:i/>
                <w:position w:val="-14"/>
                <w:szCs w:val="22"/>
              </w:rPr>
              <w:object w:dxaOrig="4500" w:dyaOrig="400" w14:anchorId="66129F97">
                <v:shape id="_x0000_i1027" type="#_x0000_t75" style="width:225pt;height:20.5pt" o:ole="">
                  <v:imagedata r:id="rId9" o:title=""/>
                </v:shape>
                <o:OLEObject Type="Embed" ProgID="Equation.3" ShapeID="_x0000_i1027" DrawAspect="Content" ObjectID="_1694243691" r:id="rId10"/>
              </w:object>
            </w:r>
            <w:r w:rsidRPr="00845010">
              <w:rPr>
                <w:szCs w:val="22"/>
              </w:rPr>
              <w:t>;</w:t>
            </w:r>
          </w:p>
          <w:p w14:paraId="1B1E65C6" w14:textId="77777777" w:rsidR="00191C88" w:rsidRPr="00845010" w:rsidRDefault="00191C88" w:rsidP="005C0461">
            <w:pPr>
              <w:widowControl w:val="0"/>
              <w:numPr>
                <w:ilvl w:val="0"/>
                <w:numId w:val="6"/>
              </w:numPr>
              <w:spacing w:before="120" w:after="120"/>
              <w:ind w:left="416"/>
              <w:jc w:val="center"/>
              <w:rPr>
                <w:szCs w:val="22"/>
              </w:rPr>
            </w:pPr>
            <w:proofErr w:type="spellStart"/>
            <w:proofErr w:type="gramStart"/>
            <w:r w:rsidRPr="00845010">
              <w:rPr>
                <w:szCs w:val="22"/>
              </w:rPr>
              <w:t>для</w:t>
            </w:r>
            <w:proofErr w:type="spellEnd"/>
            <w:proofErr w:type="gramEnd"/>
            <w:r w:rsidRPr="00845010">
              <w:rPr>
                <w:szCs w:val="22"/>
              </w:rPr>
              <w:t xml:space="preserve"> ДПМ ТБО </w:t>
            </w:r>
            <w:r w:rsidRPr="00845010">
              <w:rPr>
                <w:i/>
                <w:position w:val="-14"/>
                <w:szCs w:val="22"/>
              </w:rPr>
              <w:object w:dxaOrig="5960" w:dyaOrig="400" w14:anchorId="73813E71">
                <v:shape id="_x0000_i1028" type="#_x0000_t75" style="width:297.5pt;height:20.5pt" o:ole="">
                  <v:imagedata r:id="rId11" o:title=""/>
                </v:shape>
                <o:OLEObject Type="Embed" ProgID="Equation.3" ShapeID="_x0000_i1028" DrawAspect="Content" ObjectID="_1694243692" r:id="rId12"/>
              </w:object>
            </w:r>
            <w:r w:rsidRPr="00845010">
              <w:rPr>
                <w:szCs w:val="22"/>
              </w:rPr>
              <w:t>.</w:t>
            </w:r>
          </w:p>
          <w:p w14:paraId="78331D24" w14:textId="77777777" w:rsidR="00191C88" w:rsidRPr="00845010" w:rsidRDefault="00191C88" w:rsidP="005C0461">
            <w:pPr>
              <w:spacing w:before="120" w:after="120"/>
              <w:ind w:firstLine="540"/>
              <w:jc w:val="both"/>
              <w:rPr>
                <w:szCs w:val="22"/>
                <w:lang w:val="ru-RU"/>
              </w:rPr>
            </w:pPr>
            <w:proofErr w:type="gramStart"/>
            <w:r w:rsidRPr="00845010">
              <w:rPr>
                <w:szCs w:val="22"/>
                <w:lang w:val="ru-RU"/>
              </w:rPr>
              <w:t xml:space="preserve">Величины </w:t>
            </w:r>
            <w:r w:rsidRPr="00845010">
              <w:rPr>
                <w:position w:val="-14"/>
                <w:szCs w:val="22"/>
              </w:rPr>
              <w:object w:dxaOrig="1800" w:dyaOrig="400" w14:anchorId="4045660B">
                <v:shape id="_x0000_i1029" type="#_x0000_t75" style="width:91.5pt;height:20.5pt" o:ole="">
                  <v:imagedata r:id="rId13" o:title=""/>
                </v:shape>
                <o:OLEObject Type="Embed" ProgID="Equation.3" ShapeID="_x0000_i1029" DrawAspect="Content" ObjectID="_1694243693" r:id="rId14"/>
              </w:object>
            </w:r>
            <w:r w:rsidRPr="00845010">
              <w:rPr>
                <w:szCs w:val="22"/>
                <w:lang w:val="ru-RU"/>
              </w:rPr>
              <w:t xml:space="preserve"> с</w:t>
            </w:r>
            <w:proofErr w:type="gramEnd"/>
            <w:r w:rsidRPr="00845010">
              <w:rPr>
                <w:szCs w:val="22"/>
                <w:lang w:val="ru-RU"/>
              </w:rPr>
              <w:t xml:space="preserve">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845010">
              <w:rPr>
                <w:position w:val="-30"/>
                <w:szCs w:val="22"/>
              </w:rPr>
              <w:object w:dxaOrig="4160" w:dyaOrig="560" w14:anchorId="41688A8A">
                <v:shape id="_x0000_i1030" type="#_x0000_t75" style="width:208.5pt;height:28.5pt" o:ole="">
                  <v:imagedata r:id="rId15" o:title=""/>
                </v:shape>
                <o:OLEObject Type="Embed" ProgID="Equation.3" ShapeID="_x0000_i1030" DrawAspect="Content" ObjectID="_1694243694" r:id="rId16"/>
              </w:object>
            </w:r>
            <w:r w:rsidRPr="00845010">
              <w:rPr>
                <w:szCs w:val="22"/>
                <w:lang w:val="ru-RU"/>
              </w:rPr>
              <w:t>.</w:t>
            </w:r>
          </w:p>
          <w:p w14:paraId="5BF1E177" w14:textId="77777777" w:rsidR="00191C88" w:rsidRPr="00845010" w:rsidRDefault="00191C88" w:rsidP="005C0461">
            <w:pPr>
              <w:spacing w:before="120" w:after="120"/>
              <w:ind w:firstLine="540"/>
              <w:jc w:val="both"/>
              <w:rPr>
                <w:b/>
                <w:szCs w:val="22"/>
                <w:lang w:val="ru-RU"/>
              </w:rPr>
            </w:pPr>
            <w:r w:rsidRPr="00845010">
              <w:rPr>
                <w:szCs w:val="22"/>
                <w:lang w:val="ru-RU"/>
              </w:rPr>
              <w:t xml:space="preserve">В случае наличия оснований для одновременного расчета штрафов за </w:t>
            </w:r>
            <w:proofErr w:type="spellStart"/>
            <w:r w:rsidRPr="00845010">
              <w:rPr>
                <w:szCs w:val="22"/>
                <w:lang w:val="ru-RU"/>
              </w:rPr>
              <w:t>непоставку</w:t>
            </w:r>
            <w:proofErr w:type="spellEnd"/>
            <w:r w:rsidRPr="00845010">
              <w:rPr>
                <w:szCs w:val="22"/>
                <w:lang w:val="ru-RU"/>
              </w:rPr>
              <w:t xml:space="preserve"> (недопоставку) мощности генерирующими объектами ДПМ ВИЭ / ДПМ ТБО и за уклонение от исполнения ДПМ </w:t>
            </w:r>
            <w:r w:rsidRPr="00845010">
              <w:rPr>
                <w:szCs w:val="22"/>
                <w:lang w:val="ru-RU"/>
              </w:rPr>
              <w:lastRenderedPageBreak/>
              <w:t>ВИЭ / ДПМ ТБО, КО осуществляет расчет величин для определения штрафов по обоим основаниям.</w:t>
            </w:r>
          </w:p>
          <w:p w14:paraId="696387F1" w14:textId="77777777" w:rsidR="00191C88" w:rsidRPr="00845010" w:rsidRDefault="00191C88" w:rsidP="005C0461">
            <w:pPr>
              <w:spacing w:before="120" w:after="120"/>
              <w:ind w:firstLine="540"/>
              <w:jc w:val="both"/>
              <w:rPr>
                <w:rFonts w:cs="Garamond"/>
                <w:b/>
                <w:bCs/>
                <w:szCs w:val="22"/>
                <w:highlight w:val="yellow"/>
                <w:lang w:val="ru-RU"/>
              </w:rPr>
            </w:pPr>
            <w:r w:rsidRPr="009711C6">
              <w:rPr>
                <w:szCs w:val="22"/>
                <w:lang w:val="ru-RU"/>
              </w:rPr>
              <w:t xml:space="preserve">В случае наличия оснований для одновременного расчета штрафов за </w:t>
            </w:r>
            <w:proofErr w:type="spellStart"/>
            <w:r w:rsidRPr="009711C6">
              <w:rPr>
                <w:szCs w:val="22"/>
                <w:lang w:val="ru-RU"/>
              </w:rPr>
              <w:t>непредоставление</w:t>
            </w:r>
            <w:proofErr w:type="spellEnd"/>
            <w:r w:rsidRPr="009711C6">
              <w:rPr>
                <w:szCs w:val="22"/>
                <w:lang w:val="ru-RU"/>
              </w:rPr>
              <w:t xml:space="preserve"> обеспечения исполнения ДПМ ВИЭ / ДПМ ТБО и за уклонение от исполнения ДПМ ВИЭ / ДПМ ТБО, КО осуществляет расчет штрафа только за уклонение от исполнения ДПМ ВИЭ / ДПМ ТБО.</w:t>
            </w:r>
          </w:p>
        </w:tc>
        <w:tc>
          <w:tcPr>
            <w:tcW w:w="7513" w:type="dxa"/>
            <w:vAlign w:val="center"/>
          </w:tcPr>
          <w:p w14:paraId="2A63101A" w14:textId="77777777" w:rsidR="004F353B" w:rsidRPr="00845010" w:rsidRDefault="004F353B" w:rsidP="005C0461">
            <w:pPr>
              <w:pStyle w:val="aa"/>
              <w:rPr>
                <w:rFonts w:ascii="Garamond" w:hAnsi="Garamond"/>
                <w:b/>
                <w:szCs w:val="22"/>
                <w:lang w:val="ru-RU"/>
              </w:rPr>
            </w:pPr>
            <w:r w:rsidRPr="00845010">
              <w:rPr>
                <w:rFonts w:ascii="Garamond" w:hAnsi="Garamond"/>
                <w:b/>
                <w:szCs w:val="22"/>
                <w:lang w:val="ru-RU"/>
              </w:rPr>
              <w:lastRenderedPageBreak/>
              <w:t>7.7.2. Штраф за уклонение от исполнения ДПМ ВИЭ / ДПМ ТБО</w:t>
            </w:r>
          </w:p>
          <w:p w14:paraId="356D9056" w14:textId="77777777" w:rsidR="004F353B" w:rsidRPr="00845010" w:rsidRDefault="004F353B" w:rsidP="005C0461">
            <w:pPr>
              <w:widowControl w:val="0"/>
              <w:tabs>
                <w:tab w:val="num" w:pos="432"/>
              </w:tabs>
              <w:spacing w:before="120" w:after="120"/>
              <w:ind w:firstLine="540"/>
              <w:jc w:val="both"/>
              <w:rPr>
                <w:szCs w:val="22"/>
                <w:lang w:val="ru-RU"/>
              </w:rPr>
            </w:pPr>
            <w:r w:rsidRPr="00845010">
              <w:rPr>
                <w:szCs w:val="22"/>
                <w:lang w:val="ru-RU"/>
              </w:rPr>
              <w:t xml:space="preserve">КО осуществляет расчет </w:t>
            </w:r>
            <w:proofErr w:type="gramStart"/>
            <w:r w:rsidRPr="00845010">
              <w:rPr>
                <w:szCs w:val="22"/>
                <w:lang w:val="ru-RU"/>
              </w:rPr>
              <w:t xml:space="preserve">величины </w:t>
            </w:r>
            <w:r w:rsidRPr="00845010">
              <w:rPr>
                <w:position w:val="-14"/>
                <w:szCs w:val="22"/>
              </w:rPr>
              <w:object w:dxaOrig="1860" w:dyaOrig="400" w14:anchorId="6297A21A">
                <v:shape id="_x0000_i1031" type="#_x0000_t75" style="width:93pt;height:20.5pt" o:ole="">
                  <v:imagedata r:id="rId5" o:title=""/>
                </v:shape>
                <o:OLEObject Type="Embed" ProgID="Equation.3" ShapeID="_x0000_i1031" DrawAspect="Content" ObjectID="_1694243695" r:id="rId17"/>
              </w:object>
            </w:r>
            <w:r w:rsidRPr="00845010">
              <w:rPr>
                <w:szCs w:val="22"/>
                <w:lang w:val="ru-RU"/>
              </w:rPr>
              <w:t xml:space="preserve"> для</w:t>
            </w:r>
            <w:proofErr w:type="gramEnd"/>
            <w:r w:rsidRPr="00845010">
              <w:rPr>
                <w:szCs w:val="22"/>
                <w:lang w:val="ru-RU"/>
              </w:rPr>
              <w:t xml:space="preserve"> определения штрафа за отказ от исполнения ДПМ ВИЭ / ДПМ ТБО путем совершения продавцом каких-либо действий (или бездействия), повлекших невозможность исполнения начиная с месяца </w:t>
            </w:r>
            <w:r w:rsidRPr="00845010">
              <w:rPr>
                <w:i/>
                <w:szCs w:val="22"/>
              </w:rPr>
              <w:t>m</w:t>
            </w:r>
            <w:r w:rsidRPr="00845010">
              <w:rPr>
                <w:szCs w:val="22"/>
                <w:lang w:val="ru-RU"/>
              </w:rPr>
              <w:t xml:space="preserve">+1 ДПМ ВИЭ / ДПМ ТБО (далее – уклонение от исполнения ДПМ ВИЭ / ДПМ ТБО), в отношении ГТП генерации </w:t>
            </w:r>
            <w:r w:rsidRPr="00845010">
              <w:rPr>
                <w:i/>
                <w:szCs w:val="22"/>
                <w:lang w:val="en-US"/>
              </w:rPr>
              <w:t>p</w:t>
            </w:r>
            <w:r w:rsidRPr="00845010">
              <w:rPr>
                <w:i/>
                <w:szCs w:val="22"/>
                <w:lang w:val="ru-RU"/>
              </w:rPr>
              <w:t xml:space="preserve"> </w:t>
            </w:r>
            <w:r w:rsidRPr="00845010">
              <w:rPr>
                <w:szCs w:val="22"/>
                <w:lang w:val="ru-RU"/>
              </w:rPr>
              <w:t>в случае выполнения хотя бы одного из следующих условий:</w:t>
            </w:r>
          </w:p>
          <w:p w14:paraId="4746F361" w14:textId="1CA80C7B" w:rsidR="004F353B" w:rsidRPr="00845010" w:rsidRDefault="004F353B" w:rsidP="005C0461">
            <w:pPr>
              <w:widowControl w:val="0"/>
              <w:numPr>
                <w:ilvl w:val="0"/>
                <w:numId w:val="5"/>
              </w:numPr>
              <w:spacing w:before="120" w:after="120"/>
              <w:ind w:left="360" w:hanging="357"/>
              <w:jc w:val="both"/>
              <w:rPr>
                <w:szCs w:val="22"/>
                <w:lang w:val="ru-RU"/>
              </w:rPr>
            </w:pPr>
            <w:r w:rsidRPr="00845010">
              <w:rPr>
                <w:szCs w:val="22"/>
                <w:lang w:val="ru-RU"/>
              </w:rPr>
              <w:t>для ДПМ ТБО предельный объем поставки мощности равен нулю в течение 13 месяцев</w:t>
            </w:r>
            <w:r w:rsidR="0051696A">
              <w:rPr>
                <w:szCs w:val="22"/>
                <w:lang w:val="ru-RU"/>
              </w:rPr>
              <w:t xml:space="preserve"> </w:t>
            </w:r>
            <w:r w:rsidR="0051696A" w:rsidRPr="0051696A">
              <w:rPr>
                <w:bCs/>
                <w:szCs w:val="22"/>
                <w:highlight w:val="yellow"/>
                <w:lang w:val="ru-RU"/>
              </w:rPr>
              <w:t>с даты начала поставки мощности</w:t>
            </w:r>
            <w:r w:rsidRPr="00845010">
              <w:rPr>
                <w:szCs w:val="22"/>
                <w:lang w:val="ru-RU"/>
              </w:rPr>
              <w:t>;</w:t>
            </w:r>
          </w:p>
          <w:p w14:paraId="07F3BCAA" w14:textId="2915A790" w:rsidR="004F353B" w:rsidRPr="00845010" w:rsidRDefault="004F353B" w:rsidP="005C0461">
            <w:pPr>
              <w:widowControl w:val="0"/>
              <w:numPr>
                <w:ilvl w:val="0"/>
                <w:numId w:val="5"/>
              </w:numPr>
              <w:spacing w:before="120" w:after="120"/>
              <w:ind w:left="360" w:hanging="357"/>
              <w:jc w:val="both"/>
              <w:rPr>
                <w:szCs w:val="22"/>
                <w:lang w:val="ru-RU"/>
              </w:rPr>
            </w:pPr>
            <w:r w:rsidRPr="00845010">
              <w:rPr>
                <w:szCs w:val="22"/>
                <w:lang w:val="ru-RU"/>
              </w:rPr>
              <w:t>для ДПМ ВИЭ</w:t>
            </w:r>
            <w:r w:rsidRPr="00845010">
              <w:rPr>
                <w:szCs w:val="22"/>
                <w:highlight w:val="yellow"/>
                <w:lang w:val="ru-RU"/>
              </w:rPr>
              <w:t xml:space="preserve">, заключенных по результатам ОПВ, проводимых до </w:t>
            </w:r>
            <w:r w:rsidR="000639C2" w:rsidRPr="00845010">
              <w:rPr>
                <w:szCs w:val="22"/>
                <w:highlight w:val="yellow"/>
                <w:lang w:val="ru-RU"/>
              </w:rPr>
              <w:t xml:space="preserve">1 января </w:t>
            </w:r>
            <w:r w:rsidRPr="00845010">
              <w:rPr>
                <w:szCs w:val="22"/>
                <w:highlight w:val="yellow"/>
                <w:lang w:val="ru-RU"/>
              </w:rPr>
              <w:t>2021 года,</w:t>
            </w:r>
            <w:r w:rsidRPr="00845010">
              <w:rPr>
                <w:szCs w:val="22"/>
                <w:lang w:val="ru-RU"/>
              </w:rPr>
              <w:t xml:space="preserve"> предельный объем поставки мощности равен нулю в отношении 13 месяцев </w:t>
            </w:r>
            <w:r w:rsidR="0051696A" w:rsidRPr="0051696A">
              <w:rPr>
                <w:bCs/>
                <w:szCs w:val="22"/>
                <w:highlight w:val="yellow"/>
                <w:lang w:val="ru-RU"/>
              </w:rPr>
              <w:t>с даты начала поставки мощности</w:t>
            </w:r>
            <w:r w:rsidR="0051696A" w:rsidRPr="00845010">
              <w:rPr>
                <w:szCs w:val="22"/>
                <w:lang w:val="ru-RU"/>
              </w:rPr>
              <w:t xml:space="preserve"> </w:t>
            </w:r>
            <w:r w:rsidRPr="00845010">
              <w:rPr>
                <w:szCs w:val="22"/>
                <w:lang w:val="ru-RU"/>
              </w:rPr>
              <w:t xml:space="preserve">и продавец признан </w:t>
            </w:r>
            <w:r w:rsidRPr="00845010">
              <w:rPr>
                <w:szCs w:val="22"/>
                <w:lang w:val="ru-RU"/>
              </w:rPr>
              <w:lastRenderedPageBreak/>
              <w:t>отказавшимся от исполнения ДПМ ВИЭ;</w:t>
            </w:r>
          </w:p>
          <w:p w14:paraId="2C9972DE" w14:textId="695F0868" w:rsidR="00E41859" w:rsidRPr="00845010" w:rsidRDefault="00E41859" w:rsidP="005C0461">
            <w:pPr>
              <w:widowControl w:val="0"/>
              <w:numPr>
                <w:ilvl w:val="0"/>
                <w:numId w:val="5"/>
              </w:numPr>
              <w:spacing w:before="120" w:after="120"/>
              <w:ind w:left="360" w:hanging="357"/>
              <w:jc w:val="both"/>
              <w:rPr>
                <w:szCs w:val="22"/>
                <w:highlight w:val="yellow"/>
                <w:lang w:val="ru-RU"/>
              </w:rPr>
            </w:pPr>
            <w:r w:rsidRPr="00845010">
              <w:rPr>
                <w:szCs w:val="22"/>
                <w:highlight w:val="yellow"/>
                <w:lang w:val="ru-RU"/>
              </w:rPr>
              <w:t xml:space="preserve">для ДПМ ВИЭ, заключенных по результатам ОПВ, проводимых после </w:t>
            </w:r>
            <w:r w:rsidR="000639C2" w:rsidRPr="00845010">
              <w:rPr>
                <w:szCs w:val="22"/>
                <w:highlight w:val="yellow"/>
                <w:lang w:val="ru-RU"/>
              </w:rPr>
              <w:t xml:space="preserve">1 января </w:t>
            </w:r>
            <w:r w:rsidRPr="00845010">
              <w:rPr>
                <w:szCs w:val="22"/>
                <w:highlight w:val="yellow"/>
                <w:lang w:val="ru-RU"/>
              </w:rPr>
              <w:t xml:space="preserve">2021 года, предельный объем поставки мощности равен нулю в отношении 9 месяцев </w:t>
            </w:r>
            <w:r w:rsidR="0051696A" w:rsidRPr="0051696A">
              <w:rPr>
                <w:bCs/>
                <w:szCs w:val="22"/>
                <w:highlight w:val="yellow"/>
                <w:lang w:val="ru-RU"/>
              </w:rPr>
              <w:t>с даты начала поставки мощности</w:t>
            </w:r>
            <w:r w:rsidR="0051696A" w:rsidRPr="00845010">
              <w:rPr>
                <w:szCs w:val="22"/>
                <w:highlight w:val="yellow"/>
                <w:lang w:val="ru-RU"/>
              </w:rPr>
              <w:t xml:space="preserve"> </w:t>
            </w:r>
            <w:r w:rsidRPr="00845010">
              <w:rPr>
                <w:szCs w:val="22"/>
                <w:highlight w:val="yellow"/>
                <w:lang w:val="ru-RU"/>
              </w:rPr>
              <w:t>и продавец признан отказавшимся от исполнения ДПМ ВИЭ;</w:t>
            </w:r>
          </w:p>
          <w:p w14:paraId="15D86F77" w14:textId="196BB5D4" w:rsidR="00E41859" w:rsidRPr="00845010" w:rsidRDefault="00E41859" w:rsidP="005C0461">
            <w:pPr>
              <w:widowControl w:val="0"/>
              <w:numPr>
                <w:ilvl w:val="0"/>
                <w:numId w:val="5"/>
              </w:numPr>
              <w:spacing w:before="120" w:after="120"/>
              <w:ind w:left="360" w:hanging="357"/>
              <w:jc w:val="both"/>
              <w:rPr>
                <w:szCs w:val="22"/>
                <w:highlight w:val="yellow"/>
                <w:lang w:val="ru-RU"/>
              </w:rPr>
            </w:pPr>
            <w:r w:rsidRPr="00845010">
              <w:rPr>
                <w:szCs w:val="22"/>
                <w:highlight w:val="yellow"/>
                <w:lang w:val="ru-RU"/>
              </w:rPr>
              <w:t xml:space="preserve">для ДПМ ВИЭ, заключенных по результатам ОПВ, проводимых после </w:t>
            </w:r>
            <w:r w:rsidR="000639C2" w:rsidRPr="00845010">
              <w:rPr>
                <w:szCs w:val="22"/>
                <w:highlight w:val="yellow"/>
                <w:lang w:val="ru-RU"/>
              </w:rPr>
              <w:t xml:space="preserve">1 января </w:t>
            </w:r>
            <w:r w:rsidRPr="00845010">
              <w:rPr>
                <w:szCs w:val="22"/>
                <w:highlight w:val="yellow"/>
                <w:lang w:val="ru-RU"/>
              </w:rPr>
              <w:t>2021 год</w:t>
            </w:r>
            <w:r w:rsidRPr="0004748F">
              <w:rPr>
                <w:szCs w:val="22"/>
                <w:highlight w:val="yellow"/>
                <w:lang w:val="ru-RU"/>
              </w:rPr>
              <w:t xml:space="preserve">а, </w:t>
            </w:r>
            <w:r w:rsidR="0004748F" w:rsidRPr="0004748F">
              <w:rPr>
                <w:bCs/>
                <w:szCs w:val="22"/>
                <w:highlight w:val="yellow"/>
                <w:lang w:val="ru-RU"/>
              </w:rPr>
              <w:t>в случае предоставления первоначального дополнительного обеспечения</w:t>
            </w:r>
            <w:r w:rsidR="00563416">
              <w:rPr>
                <w:bCs/>
                <w:szCs w:val="22"/>
                <w:highlight w:val="yellow"/>
                <w:lang w:val="ru-RU"/>
              </w:rPr>
              <w:t>,</w:t>
            </w:r>
            <w:r w:rsidR="0004748F" w:rsidRPr="0004748F">
              <w:rPr>
                <w:szCs w:val="22"/>
                <w:highlight w:val="yellow"/>
                <w:lang w:val="ru-RU"/>
              </w:rPr>
              <w:t xml:space="preserve"> </w:t>
            </w:r>
            <w:r w:rsidRPr="0004748F">
              <w:rPr>
                <w:szCs w:val="22"/>
                <w:highlight w:val="yellow"/>
                <w:lang w:val="ru-RU"/>
              </w:rPr>
              <w:t>предельный объем поставки мощности</w:t>
            </w:r>
            <w:r w:rsidR="0004748F" w:rsidRPr="0004748F">
              <w:rPr>
                <w:szCs w:val="22"/>
                <w:highlight w:val="yellow"/>
                <w:lang w:val="ru-RU"/>
              </w:rPr>
              <w:t xml:space="preserve"> </w:t>
            </w:r>
            <w:r w:rsidRPr="0004748F">
              <w:rPr>
                <w:szCs w:val="22"/>
                <w:highlight w:val="yellow"/>
                <w:lang w:val="ru-RU"/>
              </w:rPr>
              <w:t>равен нулю в отношен</w:t>
            </w:r>
            <w:r w:rsidRPr="00845010">
              <w:rPr>
                <w:szCs w:val="22"/>
                <w:highlight w:val="yellow"/>
                <w:lang w:val="ru-RU"/>
              </w:rPr>
              <w:t xml:space="preserve">ии 17 месяцев </w:t>
            </w:r>
            <w:r w:rsidR="0051696A" w:rsidRPr="0051696A">
              <w:rPr>
                <w:bCs/>
                <w:szCs w:val="22"/>
                <w:highlight w:val="yellow"/>
                <w:lang w:val="ru-RU"/>
              </w:rPr>
              <w:t>с даты начала поставки мощности</w:t>
            </w:r>
            <w:r w:rsidR="0051696A" w:rsidRPr="00845010">
              <w:rPr>
                <w:szCs w:val="22"/>
                <w:highlight w:val="yellow"/>
                <w:lang w:val="ru-RU"/>
              </w:rPr>
              <w:t xml:space="preserve"> </w:t>
            </w:r>
            <w:r w:rsidRPr="00845010">
              <w:rPr>
                <w:szCs w:val="22"/>
                <w:highlight w:val="yellow"/>
                <w:lang w:val="ru-RU"/>
              </w:rPr>
              <w:t>и продавец признан отказавшимся от исполнения ДПМ ВИЭ;</w:t>
            </w:r>
          </w:p>
          <w:p w14:paraId="2B38E047" w14:textId="1AC7B73F" w:rsidR="004F353B" w:rsidRPr="00845010" w:rsidRDefault="004F353B" w:rsidP="005C0461">
            <w:pPr>
              <w:widowControl w:val="0"/>
              <w:numPr>
                <w:ilvl w:val="0"/>
                <w:numId w:val="5"/>
              </w:numPr>
              <w:spacing w:before="120" w:after="120"/>
              <w:ind w:left="360" w:hanging="357"/>
              <w:jc w:val="both"/>
              <w:rPr>
                <w:szCs w:val="22"/>
                <w:lang w:val="ru-RU"/>
              </w:rPr>
            </w:pPr>
            <w:r w:rsidRPr="00845010">
              <w:rPr>
                <w:szCs w:val="22"/>
                <w:lang w:val="ru-RU"/>
              </w:rPr>
              <w:t>для ДПМ ВИЭ</w:t>
            </w:r>
            <w:r w:rsidR="00563416">
              <w:rPr>
                <w:szCs w:val="22"/>
                <w:lang w:val="ru-RU"/>
              </w:rPr>
              <w:t>,</w:t>
            </w:r>
            <w:r w:rsidRPr="00845010">
              <w:rPr>
                <w:szCs w:val="22"/>
                <w:lang w:val="ru-RU"/>
              </w:rPr>
              <w:t xml:space="preserve"> </w:t>
            </w:r>
            <w:r w:rsidR="0051696A" w:rsidRPr="0004748F">
              <w:rPr>
                <w:bCs/>
                <w:szCs w:val="22"/>
                <w:highlight w:val="yellow"/>
                <w:lang w:val="ru-RU"/>
              </w:rPr>
              <w:t xml:space="preserve">в случае предоставления дополнительного </w:t>
            </w:r>
            <w:r w:rsidR="0051696A" w:rsidRPr="0051696A">
              <w:rPr>
                <w:bCs/>
                <w:szCs w:val="22"/>
                <w:highlight w:val="yellow"/>
                <w:lang w:val="ru-RU"/>
              </w:rPr>
              <w:t>обеспечения либо</w:t>
            </w:r>
            <w:r w:rsidR="0051696A">
              <w:rPr>
                <w:bCs/>
                <w:szCs w:val="22"/>
                <w:lang w:val="ru-RU"/>
              </w:rPr>
              <w:t xml:space="preserve"> </w:t>
            </w:r>
            <w:r w:rsidR="0051696A">
              <w:rPr>
                <w:bCs/>
                <w:szCs w:val="22"/>
                <w:highlight w:val="yellow"/>
                <w:lang w:val="ru-RU"/>
              </w:rPr>
              <w:t>по</w:t>
            </w:r>
            <w:r w:rsidR="0051696A" w:rsidRPr="0004748F">
              <w:rPr>
                <w:bCs/>
                <w:szCs w:val="22"/>
                <w:highlight w:val="yellow"/>
                <w:lang w:val="ru-RU"/>
              </w:rPr>
              <w:t>в</w:t>
            </w:r>
            <w:r w:rsidR="0051696A">
              <w:rPr>
                <w:bCs/>
                <w:szCs w:val="22"/>
                <w:highlight w:val="yellow"/>
                <w:lang w:val="ru-RU"/>
              </w:rPr>
              <w:t>т</w:t>
            </w:r>
            <w:r w:rsidR="0051696A" w:rsidRPr="0004748F">
              <w:rPr>
                <w:bCs/>
                <w:szCs w:val="22"/>
                <w:highlight w:val="yellow"/>
                <w:lang w:val="ru-RU"/>
              </w:rPr>
              <w:t>о</w:t>
            </w:r>
            <w:r w:rsidR="0051696A">
              <w:rPr>
                <w:bCs/>
                <w:szCs w:val="22"/>
                <w:highlight w:val="yellow"/>
                <w:lang w:val="ru-RU"/>
              </w:rPr>
              <w:t>р</w:t>
            </w:r>
            <w:r w:rsidR="0051696A" w:rsidRPr="0004748F">
              <w:rPr>
                <w:bCs/>
                <w:szCs w:val="22"/>
                <w:highlight w:val="yellow"/>
                <w:lang w:val="ru-RU"/>
              </w:rPr>
              <w:t>ного дополнительного обеспечения</w:t>
            </w:r>
            <w:r w:rsidR="00563416">
              <w:rPr>
                <w:bCs/>
                <w:szCs w:val="22"/>
                <w:lang w:val="ru-RU"/>
              </w:rPr>
              <w:t>,</w:t>
            </w:r>
            <w:r w:rsidR="0051696A" w:rsidRPr="00845010">
              <w:rPr>
                <w:szCs w:val="22"/>
                <w:lang w:val="ru-RU"/>
              </w:rPr>
              <w:t xml:space="preserve"> </w:t>
            </w:r>
            <w:r w:rsidRPr="00845010">
              <w:rPr>
                <w:szCs w:val="22"/>
                <w:lang w:val="ru-RU"/>
              </w:rPr>
              <w:t>предельный объем поставки мощности равен нулю в течение 25 месяцев</w:t>
            </w:r>
            <w:r w:rsidR="0051696A">
              <w:rPr>
                <w:szCs w:val="22"/>
                <w:lang w:val="ru-RU"/>
              </w:rPr>
              <w:t xml:space="preserve"> </w:t>
            </w:r>
            <w:r w:rsidR="0051696A" w:rsidRPr="0051696A">
              <w:rPr>
                <w:bCs/>
                <w:szCs w:val="22"/>
                <w:highlight w:val="yellow"/>
                <w:lang w:val="ru-RU"/>
              </w:rPr>
              <w:t>с даты начала поставки мощности</w:t>
            </w:r>
            <w:r w:rsidRPr="00845010">
              <w:rPr>
                <w:szCs w:val="22"/>
                <w:lang w:val="ru-RU"/>
              </w:rPr>
              <w:t>;</w:t>
            </w:r>
          </w:p>
          <w:p w14:paraId="4000D88A" w14:textId="77777777" w:rsidR="004F353B" w:rsidRPr="00845010" w:rsidRDefault="004F353B" w:rsidP="005C0461">
            <w:pPr>
              <w:widowControl w:val="0"/>
              <w:numPr>
                <w:ilvl w:val="0"/>
                <w:numId w:val="5"/>
              </w:numPr>
              <w:spacing w:before="120" w:after="120"/>
              <w:ind w:left="360" w:hanging="357"/>
              <w:jc w:val="both"/>
              <w:rPr>
                <w:szCs w:val="22"/>
                <w:lang w:val="ru-RU"/>
              </w:rPr>
            </w:pPr>
            <w:r w:rsidRPr="00845010">
              <w:rPr>
                <w:szCs w:val="22"/>
                <w:lang w:val="ru-RU"/>
              </w:rPr>
              <w:t>субъект оптового рынка лишен статуса субъекта оптового рынка и исключен из Реестра субъектов оптового рынка;</w:t>
            </w:r>
          </w:p>
          <w:p w14:paraId="7B7FEA50" w14:textId="77777777" w:rsidR="004F353B" w:rsidRPr="00845010" w:rsidRDefault="004F353B" w:rsidP="005C0461">
            <w:pPr>
              <w:widowControl w:val="0"/>
              <w:numPr>
                <w:ilvl w:val="0"/>
                <w:numId w:val="5"/>
              </w:numPr>
              <w:spacing w:before="120" w:after="120"/>
              <w:ind w:left="360" w:hanging="357"/>
              <w:jc w:val="both"/>
              <w:rPr>
                <w:szCs w:val="22"/>
                <w:lang w:val="ru-RU"/>
              </w:rPr>
            </w:pPr>
            <w:r w:rsidRPr="00845010">
              <w:rPr>
                <w:szCs w:val="22"/>
                <w:lang w:val="ru-RU"/>
              </w:rPr>
              <w:t>участник оптового рынка лишен права на участие в торговле электрической энергией (мощностью) в отношении ГТП генерации, с использованием которой осуществляется поставка мощности по ДПМ ВИЭ / ДПМ ТБО.</w:t>
            </w:r>
          </w:p>
          <w:p w14:paraId="754D0A80" w14:textId="77777777" w:rsidR="004F353B" w:rsidRPr="00845010" w:rsidRDefault="004F353B" w:rsidP="005C0461">
            <w:pPr>
              <w:widowControl w:val="0"/>
              <w:tabs>
                <w:tab w:val="num" w:pos="432"/>
              </w:tabs>
              <w:spacing w:before="120" w:after="120"/>
              <w:jc w:val="center"/>
              <w:rPr>
                <w:szCs w:val="22"/>
                <w:lang w:val="ru-RU"/>
              </w:rPr>
            </w:pPr>
            <w:r w:rsidRPr="00845010">
              <w:rPr>
                <w:position w:val="-14"/>
                <w:szCs w:val="22"/>
              </w:rPr>
              <w:object w:dxaOrig="3840" w:dyaOrig="400" w14:anchorId="6E32B4B5">
                <v:shape id="_x0000_i1032" type="#_x0000_t75" style="width:193pt;height:20.5pt" o:ole="">
                  <v:imagedata r:id="rId7" o:title=""/>
                </v:shape>
                <o:OLEObject Type="Embed" ProgID="Equation.3" ShapeID="_x0000_i1032" DrawAspect="Content" ObjectID="_1694243696" r:id="rId18"/>
              </w:object>
            </w:r>
            <w:r w:rsidRPr="00845010">
              <w:rPr>
                <w:szCs w:val="22"/>
                <w:lang w:val="ru-RU"/>
              </w:rPr>
              <w:t>.</w:t>
            </w:r>
          </w:p>
          <w:p w14:paraId="2798D20E" w14:textId="77777777" w:rsidR="004F353B" w:rsidRPr="00845010" w:rsidRDefault="004F353B" w:rsidP="005C0461">
            <w:pPr>
              <w:widowControl w:val="0"/>
              <w:tabs>
                <w:tab w:val="num" w:pos="432"/>
              </w:tabs>
              <w:spacing w:before="120" w:after="120"/>
              <w:ind w:firstLine="540"/>
              <w:jc w:val="both"/>
              <w:rPr>
                <w:szCs w:val="22"/>
                <w:lang w:val="ru-RU"/>
              </w:rPr>
            </w:pPr>
            <w:r w:rsidRPr="00845010">
              <w:rPr>
                <w:szCs w:val="22"/>
                <w:lang w:val="ru-RU"/>
              </w:rPr>
              <w:t xml:space="preserve">При этом на покупателя </w:t>
            </w:r>
            <w:r w:rsidRPr="00845010">
              <w:rPr>
                <w:i/>
                <w:szCs w:val="22"/>
                <w:lang w:val="en-US"/>
              </w:rPr>
              <w:t>j</w:t>
            </w:r>
            <w:r w:rsidRPr="00845010">
              <w:rPr>
                <w:szCs w:val="22"/>
                <w:lang w:val="ru-RU"/>
              </w:rPr>
              <w:t xml:space="preserve"> в ГТП потребления (экспорта) </w:t>
            </w:r>
            <w:r w:rsidRPr="00845010">
              <w:rPr>
                <w:i/>
                <w:szCs w:val="22"/>
                <w:lang w:val="en-US"/>
              </w:rPr>
              <w:t>q</w:t>
            </w:r>
            <w:r w:rsidRPr="00845010">
              <w:rPr>
                <w:szCs w:val="22"/>
                <w:lang w:val="ru-RU"/>
              </w:rPr>
              <w:t xml:space="preserve"> приходится следующая величина для расчета штрафа:</w:t>
            </w:r>
          </w:p>
          <w:p w14:paraId="2CBF18D0" w14:textId="77777777" w:rsidR="004F353B" w:rsidRPr="00845010" w:rsidRDefault="004F353B" w:rsidP="005C0461">
            <w:pPr>
              <w:widowControl w:val="0"/>
              <w:numPr>
                <w:ilvl w:val="0"/>
                <w:numId w:val="6"/>
              </w:numPr>
              <w:spacing w:before="120" w:after="120"/>
              <w:ind w:left="416"/>
              <w:jc w:val="center"/>
              <w:rPr>
                <w:szCs w:val="22"/>
              </w:rPr>
            </w:pPr>
            <w:proofErr w:type="spellStart"/>
            <w:r w:rsidRPr="00845010">
              <w:rPr>
                <w:szCs w:val="22"/>
              </w:rPr>
              <w:t>для</w:t>
            </w:r>
            <w:proofErr w:type="spellEnd"/>
            <w:r w:rsidRPr="00845010">
              <w:rPr>
                <w:szCs w:val="22"/>
              </w:rPr>
              <w:t xml:space="preserve"> ДПМ ВИЭ </w:t>
            </w:r>
            <w:r w:rsidRPr="00845010">
              <w:rPr>
                <w:i/>
                <w:position w:val="-14"/>
                <w:szCs w:val="22"/>
              </w:rPr>
              <w:object w:dxaOrig="4500" w:dyaOrig="400" w14:anchorId="2A4B67DC">
                <v:shape id="_x0000_i1033" type="#_x0000_t75" style="width:225pt;height:20.5pt" o:ole="">
                  <v:imagedata r:id="rId9" o:title=""/>
                </v:shape>
                <o:OLEObject Type="Embed" ProgID="Equation.3" ShapeID="_x0000_i1033" DrawAspect="Content" ObjectID="_1694243697" r:id="rId19"/>
              </w:object>
            </w:r>
            <w:r w:rsidRPr="00845010">
              <w:rPr>
                <w:szCs w:val="22"/>
              </w:rPr>
              <w:t>;</w:t>
            </w:r>
          </w:p>
          <w:p w14:paraId="3A27A01B" w14:textId="77777777" w:rsidR="004F353B" w:rsidRPr="00845010" w:rsidRDefault="004F353B" w:rsidP="005C0461">
            <w:pPr>
              <w:widowControl w:val="0"/>
              <w:numPr>
                <w:ilvl w:val="0"/>
                <w:numId w:val="6"/>
              </w:numPr>
              <w:spacing w:before="120" w:after="120"/>
              <w:ind w:left="416"/>
              <w:jc w:val="center"/>
              <w:rPr>
                <w:szCs w:val="22"/>
              </w:rPr>
            </w:pPr>
            <w:proofErr w:type="spellStart"/>
            <w:proofErr w:type="gramStart"/>
            <w:r w:rsidRPr="00845010">
              <w:rPr>
                <w:szCs w:val="22"/>
              </w:rPr>
              <w:t>для</w:t>
            </w:r>
            <w:proofErr w:type="spellEnd"/>
            <w:proofErr w:type="gramEnd"/>
            <w:r w:rsidRPr="00845010">
              <w:rPr>
                <w:szCs w:val="22"/>
              </w:rPr>
              <w:t xml:space="preserve"> ДПМ ТБО </w:t>
            </w:r>
            <w:r w:rsidRPr="00845010">
              <w:rPr>
                <w:i/>
                <w:position w:val="-14"/>
                <w:szCs w:val="22"/>
              </w:rPr>
              <w:object w:dxaOrig="5960" w:dyaOrig="400" w14:anchorId="29DC302D">
                <v:shape id="_x0000_i1034" type="#_x0000_t75" style="width:297.5pt;height:20.5pt" o:ole="">
                  <v:imagedata r:id="rId11" o:title=""/>
                </v:shape>
                <o:OLEObject Type="Embed" ProgID="Equation.3" ShapeID="_x0000_i1034" DrawAspect="Content" ObjectID="_1694243698" r:id="rId20"/>
              </w:object>
            </w:r>
            <w:r w:rsidRPr="00845010">
              <w:rPr>
                <w:szCs w:val="22"/>
              </w:rPr>
              <w:t>.</w:t>
            </w:r>
          </w:p>
          <w:p w14:paraId="1D35FCA9" w14:textId="77777777" w:rsidR="004F353B" w:rsidRPr="00845010" w:rsidRDefault="004F353B" w:rsidP="005C0461">
            <w:pPr>
              <w:spacing w:before="120" w:after="120"/>
              <w:ind w:firstLine="540"/>
              <w:jc w:val="both"/>
              <w:rPr>
                <w:szCs w:val="22"/>
                <w:lang w:val="ru-RU"/>
              </w:rPr>
            </w:pPr>
            <w:proofErr w:type="gramStart"/>
            <w:r w:rsidRPr="00845010">
              <w:rPr>
                <w:szCs w:val="22"/>
                <w:lang w:val="ru-RU"/>
              </w:rPr>
              <w:t xml:space="preserve">Величины </w:t>
            </w:r>
            <w:r w:rsidRPr="00845010">
              <w:rPr>
                <w:position w:val="-14"/>
                <w:szCs w:val="22"/>
              </w:rPr>
              <w:object w:dxaOrig="1800" w:dyaOrig="400" w14:anchorId="7F30EC3C">
                <v:shape id="_x0000_i1035" type="#_x0000_t75" style="width:91.5pt;height:20.5pt" o:ole="">
                  <v:imagedata r:id="rId13" o:title=""/>
                </v:shape>
                <o:OLEObject Type="Embed" ProgID="Equation.3" ShapeID="_x0000_i1035" DrawAspect="Content" ObjectID="_1694243699" r:id="rId21"/>
              </w:object>
            </w:r>
            <w:r w:rsidRPr="00845010">
              <w:rPr>
                <w:szCs w:val="22"/>
                <w:lang w:val="ru-RU"/>
              </w:rPr>
              <w:t xml:space="preserve"> с</w:t>
            </w:r>
            <w:proofErr w:type="gramEnd"/>
            <w:r w:rsidRPr="00845010">
              <w:rPr>
                <w:szCs w:val="22"/>
                <w:lang w:val="ru-RU"/>
              </w:rPr>
              <w:t xml:space="preserve">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845010">
              <w:rPr>
                <w:position w:val="-30"/>
                <w:szCs w:val="22"/>
              </w:rPr>
              <w:object w:dxaOrig="4160" w:dyaOrig="560" w14:anchorId="12E3BB5A">
                <v:shape id="_x0000_i1036" type="#_x0000_t75" style="width:208.5pt;height:28.5pt" o:ole="">
                  <v:imagedata r:id="rId15" o:title=""/>
                </v:shape>
                <o:OLEObject Type="Embed" ProgID="Equation.3" ShapeID="_x0000_i1036" DrawAspect="Content" ObjectID="_1694243700" r:id="rId22"/>
              </w:object>
            </w:r>
            <w:r w:rsidRPr="00845010">
              <w:rPr>
                <w:szCs w:val="22"/>
                <w:lang w:val="ru-RU"/>
              </w:rPr>
              <w:t>.</w:t>
            </w:r>
          </w:p>
          <w:p w14:paraId="3B2A927F" w14:textId="77777777" w:rsidR="004F353B" w:rsidRDefault="004F353B" w:rsidP="005C0461">
            <w:pPr>
              <w:spacing w:before="120" w:after="120"/>
              <w:ind w:firstLine="540"/>
              <w:jc w:val="both"/>
              <w:rPr>
                <w:szCs w:val="22"/>
                <w:lang w:val="ru-RU"/>
              </w:rPr>
            </w:pPr>
            <w:r w:rsidRPr="00845010">
              <w:rPr>
                <w:szCs w:val="22"/>
                <w:lang w:val="ru-RU"/>
              </w:rPr>
              <w:lastRenderedPageBreak/>
              <w:t xml:space="preserve">В случае наличия оснований для одновременного расчета штрафов за </w:t>
            </w:r>
            <w:proofErr w:type="spellStart"/>
            <w:r w:rsidRPr="00845010">
              <w:rPr>
                <w:szCs w:val="22"/>
                <w:lang w:val="ru-RU"/>
              </w:rPr>
              <w:t>непоставку</w:t>
            </w:r>
            <w:proofErr w:type="spellEnd"/>
            <w:r w:rsidRPr="00845010">
              <w:rPr>
                <w:szCs w:val="22"/>
                <w:lang w:val="ru-RU"/>
              </w:rPr>
              <w:t xml:space="preserve"> (недопоставку) мощности генерирующими объектами ДПМ ВИЭ / ДПМ ТБО и за уклонение от исполнения ДПМ ВИЭ / ДПМ ТБО, КО осуществляет расчет величин для определения штрафов по обоим основаниям.</w:t>
            </w:r>
          </w:p>
          <w:p w14:paraId="3E851998" w14:textId="4088FE62" w:rsidR="009711C6" w:rsidRPr="00845010" w:rsidRDefault="009711C6" w:rsidP="005C0461">
            <w:pPr>
              <w:spacing w:before="120" w:after="120"/>
              <w:ind w:firstLine="540"/>
              <w:jc w:val="both"/>
              <w:rPr>
                <w:b/>
                <w:szCs w:val="22"/>
                <w:lang w:val="ru-RU"/>
              </w:rPr>
            </w:pPr>
            <w:r w:rsidRPr="00845010">
              <w:rPr>
                <w:szCs w:val="22"/>
                <w:lang w:val="ru-RU"/>
              </w:rPr>
              <w:t xml:space="preserve">В случае наличия оснований для одновременного расчета штрафов за </w:t>
            </w:r>
            <w:proofErr w:type="spellStart"/>
            <w:r w:rsidRPr="00845010">
              <w:rPr>
                <w:szCs w:val="22"/>
                <w:lang w:val="ru-RU"/>
              </w:rPr>
              <w:t>непредоставление</w:t>
            </w:r>
            <w:proofErr w:type="spellEnd"/>
            <w:r w:rsidRPr="00845010">
              <w:rPr>
                <w:szCs w:val="22"/>
                <w:lang w:val="ru-RU"/>
              </w:rPr>
              <w:t xml:space="preserve"> обеспечения исполнения ДПМ ВИЭ / ДПМ ТБО </w:t>
            </w:r>
            <w:r w:rsidRPr="009711C6">
              <w:rPr>
                <w:szCs w:val="22"/>
                <w:lang w:val="ru-RU"/>
              </w:rPr>
              <w:t>и за уклонение от исполнения ДПМ ВИЭ / ДПМ ТБО, КО осуществляет расчет штрафа только за уклонение от исполнения ДПМ ВИЭ / ДПМ ТБО.</w:t>
            </w:r>
          </w:p>
          <w:p w14:paraId="6B42E754" w14:textId="789B91B0" w:rsidR="00191C88" w:rsidRPr="00845010" w:rsidRDefault="00351842" w:rsidP="00FD7336">
            <w:pPr>
              <w:widowControl w:val="0"/>
              <w:tabs>
                <w:tab w:val="num" w:pos="432"/>
              </w:tabs>
              <w:spacing w:before="120" w:after="120"/>
              <w:ind w:firstLine="540"/>
              <w:jc w:val="both"/>
              <w:rPr>
                <w:b/>
                <w:szCs w:val="22"/>
                <w:lang w:val="ru-RU"/>
              </w:rPr>
            </w:pPr>
            <w:r w:rsidRPr="009711C6">
              <w:rPr>
                <w:szCs w:val="22"/>
                <w:highlight w:val="yellow"/>
                <w:lang w:val="ru-RU"/>
              </w:rPr>
              <w:t xml:space="preserve">В случае наличия оснований для одновременного расчета штрафов </w:t>
            </w:r>
            <w:r w:rsidR="00FD7336" w:rsidRPr="009711C6">
              <w:rPr>
                <w:szCs w:val="22"/>
                <w:highlight w:val="yellow"/>
                <w:lang w:val="ru-RU"/>
              </w:rPr>
              <w:t xml:space="preserve">за недостоверность предоставленного заверения по ДПМ ВИЭ </w:t>
            </w:r>
            <w:r w:rsidR="00FD7336">
              <w:rPr>
                <w:szCs w:val="22"/>
                <w:highlight w:val="yellow"/>
                <w:lang w:val="ru-RU"/>
              </w:rPr>
              <w:t xml:space="preserve">и </w:t>
            </w:r>
            <w:r w:rsidR="009711C6" w:rsidRPr="009711C6">
              <w:rPr>
                <w:szCs w:val="22"/>
                <w:highlight w:val="yellow"/>
                <w:lang w:val="ru-RU"/>
              </w:rPr>
              <w:t>за уклонение от исполнения ДПМ ВИЭ / ДПМ ТБО</w:t>
            </w:r>
            <w:r w:rsidRPr="009711C6">
              <w:rPr>
                <w:szCs w:val="22"/>
                <w:highlight w:val="yellow"/>
                <w:lang w:val="ru-RU"/>
              </w:rPr>
              <w:t xml:space="preserve">, КО осуществляет расчет </w:t>
            </w:r>
            <w:r w:rsidR="005E4B72" w:rsidRPr="004737F9">
              <w:rPr>
                <w:szCs w:val="22"/>
                <w:highlight w:val="yellow"/>
                <w:lang w:val="ru-RU"/>
              </w:rPr>
              <w:t>величин</w:t>
            </w:r>
            <w:r w:rsidR="005E4B72" w:rsidRPr="009711C6">
              <w:rPr>
                <w:szCs w:val="22"/>
                <w:highlight w:val="yellow"/>
                <w:lang w:val="ru-RU"/>
              </w:rPr>
              <w:t xml:space="preserve"> </w:t>
            </w:r>
            <w:r w:rsidR="009711C6" w:rsidRPr="009711C6">
              <w:rPr>
                <w:szCs w:val="22"/>
                <w:highlight w:val="yellow"/>
                <w:lang w:val="ru-RU"/>
              </w:rPr>
              <w:t>для определения штрафов по обоим основаниям</w:t>
            </w:r>
            <w:r w:rsidR="00563416">
              <w:rPr>
                <w:szCs w:val="22"/>
                <w:lang w:val="ru-RU"/>
              </w:rPr>
              <w:t>.</w:t>
            </w:r>
          </w:p>
        </w:tc>
      </w:tr>
      <w:tr w:rsidR="008E7CD2" w:rsidRPr="00295ACF" w14:paraId="59B4925F" w14:textId="77777777" w:rsidTr="006566E5">
        <w:trPr>
          <w:trHeight w:val="435"/>
        </w:trPr>
        <w:tc>
          <w:tcPr>
            <w:tcW w:w="960" w:type="dxa"/>
            <w:vAlign w:val="center"/>
          </w:tcPr>
          <w:p w14:paraId="24EEE4C4" w14:textId="7F603301" w:rsidR="008E7CD2" w:rsidRPr="00845010" w:rsidRDefault="008E7CD2" w:rsidP="00BD2A5A">
            <w:pPr>
              <w:jc w:val="center"/>
              <w:rPr>
                <w:rFonts w:cs="Garamond"/>
                <w:b/>
                <w:bCs/>
                <w:szCs w:val="22"/>
                <w:lang w:val="ru-RU"/>
              </w:rPr>
            </w:pPr>
            <w:r w:rsidRPr="00845010">
              <w:rPr>
                <w:rFonts w:cs="Garamond"/>
                <w:b/>
                <w:bCs/>
                <w:szCs w:val="22"/>
                <w:lang w:val="ru-RU"/>
              </w:rPr>
              <w:lastRenderedPageBreak/>
              <w:t>7.7.3</w:t>
            </w:r>
          </w:p>
        </w:tc>
        <w:tc>
          <w:tcPr>
            <w:tcW w:w="6702" w:type="dxa"/>
            <w:vAlign w:val="center"/>
          </w:tcPr>
          <w:p w14:paraId="3E778C57" w14:textId="77777777" w:rsidR="00FD6D49" w:rsidRPr="00845010" w:rsidRDefault="00FD6D49" w:rsidP="005C0461">
            <w:pPr>
              <w:spacing w:before="120" w:after="120"/>
              <w:ind w:firstLine="540"/>
              <w:jc w:val="both"/>
              <w:rPr>
                <w:szCs w:val="22"/>
                <w:lang w:val="ru-RU"/>
              </w:rPr>
            </w:pPr>
            <w:r w:rsidRPr="00845010">
              <w:rPr>
                <w:szCs w:val="22"/>
                <w:lang w:val="ru-RU"/>
              </w:rPr>
              <w:t>…</w:t>
            </w:r>
          </w:p>
          <w:p w14:paraId="5C9C7C7B" w14:textId="0B4FB0FD" w:rsidR="008E7CD2" w:rsidRPr="00845010" w:rsidRDefault="008E7CD2" w:rsidP="005C0461">
            <w:pPr>
              <w:spacing w:before="120" w:after="120"/>
              <w:ind w:firstLine="540"/>
              <w:jc w:val="both"/>
              <w:rPr>
                <w:szCs w:val="22"/>
                <w:lang w:val="ru-RU"/>
              </w:rPr>
            </w:pPr>
            <w:r w:rsidRPr="00845010">
              <w:rPr>
                <w:szCs w:val="22"/>
                <w:lang w:val="ru-RU"/>
              </w:rPr>
              <w:t xml:space="preserve">В случае наличия оснований для одновременного расчета штрафов за </w:t>
            </w:r>
            <w:proofErr w:type="spellStart"/>
            <w:r w:rsidRPr="00845010">
              <w:rPr>
                <w:szCs w:val="22"/>
                <w:lang w:val="ru-RU"/>
              </w:rPr>
              <w:t>непоставку</w:t>
            </w:r>
            <w:proofErr w:type="spellEnd"/>
            <w:r w:rsidRPr="00845010">
              <w:rPr>
                <w:szCs w:val="22"/>
                <w:lang w:val="ru-RU"/>
              </w:rPr>
              <w:t xml:space="preserve"> (недопоставку) мощности генерирующими объектами ДПМ ВИЭ / ДПМ ТБО и за </w:t>
            </w:r>
            <w:proofErr w:type="spellStart"/>
            <w:r w:rsidRPr="00845010">
              <w:rPr>
                <w:szCs w:val="22"/>
                <w:lang w:val="ru-RU"/>
              </w:rPr>
              <w:t>непредоставление</w:t>
            </w:r>
            <w:proofErr w:type="spellEnd"/>
            <w:r w:rsidRPr="00845010">
              <w:rPr>
                <w:szCs w:val="22"/>
                <w:lang w:val="ru-RU"/>
              </w:rPr>
              <w:t xml:space="preserve"> обеспечения исполнения ДПМ ВИЭ / ДПМ ТБО, КО осуществляет расчет штрафов по обоим основаниям.</w:t>
            </w:r>
          </w:p>
          <w:p w14:paraId="7BCAFAAE" w14:textId="70D20CAD" w:rsidR="008E7CD2" w:rsidRPr="00845010" w:rsidRDefault="008E7CD2" w:rsidP="005C0461">
            <w:pPr>
              <w:pStyle w:val="aa"/>
              <w:rPr>
                <w:rFonts w:ascii="Garamond" w:hAnsi="Garamond"/>
                <w:b/>
                <w:szCs w:val="22"/>
                <w:highlight w:val="green"/>
                <w:lang w:val="ru-RU"/>
              </w:rPr>
            </w:pPr>
          </w:p>
        </w:tc>
        <w:tc>
          <w:tcPr>
            <w:tcW w:w="7513" w:type="dxa"/>
            <w:vAlign w:val="center"/>
          </w:tcPr>
          <w:p w14:paraId="632B789A" w14:textId="77777777" w:rsidR="00FD6D49" w:rsidRPr="00845010" w:rsidRDefault="00FD6D49" w:rsidP="005C0461">
            <w:pPr>
              <w:spacing w:before="120" w:after="120"/>
              <w:ind w:firstLine="540"/>
              <w:jc w:val="both"/>
              <w:rPr>
                <w:szCs w:val="22"/>
                <w:lang w:val="ru-RU"/>
              </w:rPr>
            </w:pPr>
            <w:r w:rsidRPr="00845010">
              <w:rPr>
                <w:szCs w:val="22"/>
                <w:lang w:val="ru-RU"/>
              </w:rPr>
              <w:t>…</w:t>
            </w:r>
          </w:p>
          <w:p w14:paraId="2AEF85D6" w14:textId="5F3F58C7" w:rsidR="00FD6D49" w:rsidRPr="00845010" w:rsidRDefault="00FD6D49" w:rsidP="005C0461">
            <w:pPr>
              <w:spacing w:before="120" w:after="120"/>
              <w:ind w:firstLine="540"/>
              <w:jc w:val="both"/>
              <w:rPr>
                <w:szCs w:val="22"/>
                <w:lang w:val="ru-RU"/>
              </w:rPr>
            </w:pPr>
            <w:r w:rsidRPr="00845010">
              <w:rPr>
                <w:szCs w:val="22"/>
                <w:lang w:val="ru-RU"/>
              </w:rPr>
              <w:t xml:space="preserve">В случае наличия оснований для одновременного расчета штрафов за </w:t>
            </w:r>
            <w:proofErr w:type="spellStart"/>
            <w:r w:rsidRPr="00845010">
              <w:rPr>
                <w:szCs w:val="22"/>
                <w:lang w:val="ru-RU"/>
              </w:rPr>
              <w:t>непоставку</w:t>
            </w:r>
            <w:proofErr w:type="spellEnd"/>
            <w:r w:rsidRPr="00845010">
              <w:rPr>
                <w:szCs w:val="22"/>
                <w:lang w:val="ru-RU"/>
              </w:rPr>
              <w:t xml:space="preserve"> (недопоставку) мощности генерирующими объектами ДПМ ВИЭ / ДПМ ТБО и за </w:t>
            </w:r>
            <w:proofErr w:type="spellStart"/>
            <w:r w:rsidRPr="00845010">
              <w:rPr>
                <w:szCs w:val="22"/>
                <w:lang w:val="ru-RU"/>
              </w:rPr>
              <w:t>непредоставление</w:t>
            </w:r>
            <w:proofErr w:type="spellEnd"/>
            <w:r w:rsidRPr="00845010">
              <w:rPr>
                <w:szCs w:val="22"/>
                <w:lang w:val="ru-RU"/>
              </w:rPr>
              <w:t xml:space="preserve"> обеспечения исполнения ДПМ ВИЭ / ДПМ ТБО, КО осуществляет расчет </w:t>
            </w:r>
            <w:r w:rsidR="004737F9" w:rsidRPr="004737F9">
              <w:rPr>
                <w:szCs w:val="22"/>
                <w:highlight w:val="yellow"/>
                <w:lang w:val="ru-RU"/>
              </w:rPr>
              <w:t>величин для определения</w:t>
            </w:r>
            <w:r w:rsidR="004737F9" w:rsidRPr="00845010">
              <w:rPr>
                <w:szCs w:val="22"/>
                <w:lang w:val="ru-RU"/>
              </w:rPr>
              <w:t xml:space="preserve"> </w:t>
            </w:r>
            <w:r w:rsidRPr="00845010">
              <w:rPr>
                <w:szCs w:val="22"/>
                <w:lang w:val="ru-RU"/>
              </w:rPr>
              <w:t>штрафов по обоим основаниям.</w:t>
            </w:r>
          </w:p>
          <w:p w14:paraId="34FFF05B" w14:textId="2F8FE81B" w:rsidR="008E7CD2" w:rsidRPr="00845010" w:rsidRDefault="008E7CD2" w:rsidP="00FD7336">
            <w:pPr>
              <w:spacing w:before="120" w:after="120"/>
              <w:ind w:firstLine="540"/>
              <w:jc w:val="both"/>
              <w:rPr>
                <w:b/>
                <w:szCs w:val="22"/>
                <w:lang w:val="ru-RU"/>
              </w:rPr>
            </w:pPr>
            <w:r w:rsidRPr="00845010">
              <w:rPr>
                <w:szCs w:val="22"/>
                <w:highlight w:val="yellow"/>
                <w:lang w:val="ru-RU"/>
              </w:rPr>
              <w:t>В случае наличия оснований для одновременного расчета штрафов</w:t>
            </w:r>
            <w:r w:rsidR="00FD7336">
              <w:rPr>
                <w:szCs w:val="22"/>
                <w:highlight w:val="yellow"/>
                <w:lang w:val="ru-RU"/>
              </w:rPr>
              <w:t xml:space="preserve"> </w:t>
            </w:r>
            <w:r w:rsidR="00FD7336" w:rsidRPr="00845010">
              <w:rPr>
                <w:szCs w:val="22"/>
                <w:highlight w:val="yellow"/>
                <w:lang w:val="ru-RU"/>
              </w:rPr>
              <w:t xml:space="preserve">за недостоверность </w:t>
            </w:r>
            <w:r w:rsidR="00FD7336" w:rsidRPr="004737F9">
              <w:rPr>
                <w:szCs w:val="22"/>
                <w:highlight w:val="yellow"/>
                <w:lang w:val="ru-RU"/>
              </w:rPr>
              <w:t>заверений по ДПМ ВИЭ</w:t>
            </w:r>
            <w:r w:rsidR="00FD7336">
              <w:rPr>
                <w:szCs w:val="22"/>
                <w:highlight w:val="yellow"/>
                <w:lang w:val="ru-RU"/>
              </w:rPr>
              <w:t xml:space="preserve"> и</w:t>
            </w:r>
            <w:r w:rsidRPr="00845010">
              <w:rPr>
                <w:szCs w:val="22"/>
                <w:highlight w:val="yellow"/>
                <w:lang w:val="ru-RU"/>
              </w:rPr>
              <w:t xml:space="preserve"> за </w:t>
            </w:r>
            <w:proofErr w:type="spellStart"/>
            <w:r w:rsidR="00FD6D49" w:rsidRPr="00845010">
              <w:rPr>
                <w:szCs w:val="22"/>
                <w:highlight w:val="yellow"/>
                <w:lang w:val="ru-RU"/>
              </w:rPr>
              <w:t>непредоставление</w:t>
            </w:r>
            <w:proofErr w:type="spellEnd"/>
            <w:r w:rsidR="00FD6D49" w:rsidRPr="00845010">
              <w:rPr>
                <w:szCs w:val="22"/>
                <w:highlight w:val="yellow"/>
                <w:lang w:val="ru-RU"/>
              </w:rPr>
              <w:t xml:space="preserve"> обеспечения исполнения ДПМ ВИЭ / ДПМ ТБО</w:t>
            </w:r>
            <w:r w:rsidRPr="004737F9">
              <w:rPr>
                <w:szCs w:val="22"/>
                <w:highlight w:val="yellow"/>
                <w:lang w:val="ru-RU"/>
              </w:rPr>
              <w:t xml:space="preserve">, КО осуществляет расчет </w:t>
            </w:r>
            <w:r w:rsidR="004737F9" w:rsidRPr="004737F9">
              <w:rPr>
                <w:szCs w:val="22"/>
                <w:highlight w:val="yellow"/>
                <w:lang w:val="ru-RU"/>
              </w:rPr>
              <w:t xml:space="preserve">величин для определения </w:t>
            </w:r>
            <w:r w:rsidRPr="004737F9">
              <w:rPr>
                <w:szCs w:val="22"/>
                <w:highlight w:val="yellow"/>
                <w:lang w:val="ru-RU"/>
              </w:rPr>
              <w:t>штраф</w:t>
            </w:r>
            <w:r w:rsidR="004737F9" w:rsidRPr="004737F9">
              <w:rPr>
                <w:szCs w:val="22"/>
                <w:highlight w:val="yellow"/>
                <w:lang w:val="ru-RU"/>
              </w:rPr>
              <w:t>ов по обоим основаниям</w:t>
            </w:r>
            <w:r w:rsidRPr="004737F9">
              <w:rPr>
                <w:szCs w:val="22"/>
                <w:highlight w:val="yellow"/>
                <w:lang w:val="ru-RU"/>
              </w:rPr>
              <w:t>.</w:t>
            </w:r>
          </w:p>
        </w:tc>
      </w:tr>
      <w:tr w:rsidR="00351842" w:rsidRPr="00295ACF" w14:paraId="6134BBB4" w14:textId="77777777" w:rsidTr="006566E5">
        <w:trPr>
          <w:trHeight w:val="435"/>
        </w:trPr>
        <w:tc>
          <w:tcPr>
            <w:tcW w:w="960" w:type="dxa"/>
            <w:vAlign w:val="center"/>
          </w:tcPr>
          <w:p w14:paraId="320FC0F1" w14:textId="77777777" w:rsidR="00351842" w:rsidRPr="00845010" w:rsidRDefault="00351842" w:rsidP="00BD2A5A">
            <w:pPr>
              <w:jc w:val="center"/>
              <w:rPr>
                <w:rFonts w:cs="Garamond"/>
                <w:b/>
                <w:bCs/>
                <w:szCs w:val="22"/>
                <w:lang w:val="ru-RU"/>
              </w:rPr>
            </w:pPr>
            <w:r w:rsidRPr="00845010">
              <w:rPr>
                <w:rFonts w:cs="Garamond"/>
                <w:b/>
                <w:bCs/>
                <w:szCs w:val="22"/>
                <w:lang w:val="ru-RU"/>
              </w:rPr>
              <w:t>7.7.5</w:t>
            </w:r>
          </w:p>
        </w:tc>
        <w:tc>
          <w:tcPr>
            <w:tcW w:w="6702" w:type="dxa"/>
            <w:vAlign w:val="center"/>
          </w:tcPr>
          <w:p w14:paraId="2169BAEA" w14:textId="361FDCBA" w:rsidR="00351842" w:rsidRPr="00845010" w:rsidRDefault="00351842" w:rsidP="005C0461">
            <w:pPr>
              <w:pStyle w:val="aa"/>
              <w:rPr>
                <w:rFonts w:ascii="Garamond" w:hAnsi="Garamond"/>
                <w:b/>
                <w:szCs w:val="22"/>
                <w:lang w:val="ru-RU"/>
              </w:rPr>
            </w:pPr>
            <w:r w:rsidRPr="00845010">
              <w:rPr>
                <w:rFonts w:ascii="Garamond" w:hAnsi="Garamond"/>
                <w:b/>
                <w:szCs w:val="22"/>
                <w:lang w:val="ru-RU"/>
              </w:rPr>
              <w:t xml:space="preserve">Добавить пункт </w:t>
            </w:r>
          </w:p>
        </w:tc>
        <w:tc>
          <w:tcPr>
            <w:tcW w:w="7513" w:type="dxa"/>
            <w:vAlign w:val="center"/>
          </w:tcPr>
          <w:p w14:paraId="70346E6C" w14:textId="71022F0C" w:rsidR="00351842" w:rsidRPr="00845010" w:rsidRDefault="00351842" w:rsidP="005C0461">
            <w:pPr>
              <w:widowControl w:val="0"/>
              <w:tabs>
                <w:tab w:val="num" w:pos="432"/>
              </w:tabs>
              <w:spacing w:before="120" w:after="120"/>
              <w:ind w:firstLine="540"/>
              <w:jc w:val="both"/>
              <w:rPr>
                <w:b/>
                <w:szCs w:val="22"/>
                <w:lang w:val="ru-RU"/>
              </w:rPr>
            </w:pPr>
            <w:r w:rsidRPr="00845010">
              <w:rPr>
                <w:b/>
                <w:szCs w:val="22"/>
                <w:lang w:val="ru-RU"/>
              </w:rPr>
              <w:t>7.7.5. Штраф за недостоверность заверений</w:t>
            </w:r>
          </w:p>
          <w:p w14:paraId="267D0B67" w14:textId="581B467C" w:rsidR="00351842" w:rsidRPr="00845010" w:rsidRDefault="00351842" w:rsidP="005C0461">
            <w:pPr>
              <w:widowControl w:val="0"/>
              <w:tabs>
                <w:tab w:val="num" w:pos="432"/>
              </w:tabs>
              <w:spacing w:before="120" w:after="120"/>
              <w:ind w:firstLine="540"/>
              <w:jc w:val="both"/>
              <w:rPr>
                <w:szCs w:val="22"/>
                <w:lang w:val="ru-RU"/>
              </w:rPr>
            </w:pPr>
            <w:r w:rsidRPr="00845010">
              <w:rPr>
                <w:szCs w:val="22"/>
                <w:lang w:val="ru-RU"/>
              </w:rPr>
              <w:t xml:space="preserve">КО осуществляет расчет </w:t>
            </w:r>
            <w:proofErr w:type="gramStart"/>
            <w:r w:rsidRPr="00845010">
              <w:rPr>
                <w:szCs w:val="22"/>
                <w:lang w:val="ru-RU"/>
              </w:rPr>
              <w:t xml:space="preserve">величины </w:t>
            </w:r>
            <w:r w:rsidRPr="00845010">
              <w:rPr>
                <w:position w:val="-14"/>
                <w:szCs w:val="22"/>
              </w:rPr>
              <w:object w:dxaOrig="1579" w:dyaOrig="400" w14:anchorId="4597216B">
                <v:shape id="_x0000_i1037" type="#_x0000_t75" style="width:78pt;height:20.5pt" o:ole="">
                  <v:imagedata r:id="rId23" o:title=""/>
                </v:shape>
                <o:OLEObject Type="Embed" ProgID="Equation.3" ShapeID="_x0000_i1037" DrawAspect="Content" ObjectID="_1694243701" r:id="rId24"/>
              </w:object>
            </w:r>
            <w:r w:rsidRPr="00845010">
              <w:rPr>
                <w:szCs w:val="22"/>
                <w:lang w:val="ru-RU"/>
              </w:rPr>
              <w:t xml:space="preserve"> для</w:t>
            </w:r>
            <w:proofErr w:type="gramEnd"/>
            <w:r w:rsidRPr="00845010">
              <w:rPr>
                <w:szCs w:val="22"/>
                <w:lang w:val="ru-RU"/>
              </w:rPr>
              <w:t xml:space="preserve"> определения штрафа за недостоверность заверений по</w:t>
            </w:r>
            <w:r w:rsidR="005C0461">
              <w:rPr>
                <w:szCs w:val="22"/>
                <w:lang w:val="ru-RU"/>
              </w:rPr>
              <w:t xml:space="preserve"> </w:t>
            </w:r>
            <w:r w:rsidRPr="00845010">
              <w:rPr>
                <w:szCs w:val="22"/>
                <w:lang w:val="ru-RU"/>
              </w:rPr>
              <w:t>ДПМ ВИЭ</w:t>
            </w:r>
            <w:r w:rsidR="005C0461">
              <w:rPr>
                <w:szCs w:val="22"/>
                <w:lang w:val="ru-RU"/>
              </w:rPr>
              <w:t xml:space="preserve"> </w:t>
            </w:r>
            <w:r w:rsidRPr="00845010">
              <w:rPr>
                <w:szCs w:val="22"/>
                <w:lang w:val="ru-RU"/>
              </w:rPr>
              <w:t xml:space="preserve">в отношении ГТП </w:t>
            </w:r>
            <w:r w:rsidRPr="006B373B">
              <w:rPr>
                <w:szCs w:val="22"/>
                <w:lang w:val="ru-RU"/>
              </w:rPr>
              <w:t xml:space="preserve">генерации </w:t>
            </w:r>
            <w:r w:rsidRPr="006B373B">
              <w:rPr>
                <w:i/>
                <w:szCs w:val="22"/>
                <w:lang w:val="en-US"/>
              </w:rPr>
              <w:t>p</w:t>
            </w:r>
            <w:r w:rsidRPr="006B373B">
              <w:rPr>
                <w:i/>
                <w:szCs w:val="22"/>
                <w:lang w:val="ru-RU"/>
              </w:rPr>
              <w:t xml:space="preserve"> </w:t>
            </w:r>
            <w:r w:rsidRPr="006B373B">
              <w:rPr>
                <w:szCs w:val="22"/>
                <w:lang w:val="ru-RU"/>
              </w:rPr>
              <w:t>в случае</w:t>
            </w:r>
            <w:r w:rsidR="003E1698" w:rsidRPr="006B373B">
              <w:rPr>
                <w:szCs w:val="22"/>
                <w:lang w:val="ru-RU"/>
              </w:rPr>
              <w:t>,</w:t>
            </w:r>
            <w:r w:rsidRPr="006B373B">
              <w:rPr>
                <w:szCs w:val="22"/>
                <w:lang w:val="ru-RU"/>
              </w:rPr>
              <w:t xml:space="preserve"> </w:t>
            </w:r>
            <w:r w:rsidR="0082107A" w:rsidRPr="006B373B">
              <w:rPr>
                <w:szCs w:val="22"/>
                <w:lang w:val="ru-RU"/>
              </w:rPr>
              <w:t xml:space="preserve">если в месяце </w:t>
            </w:r>
            <w:r w:rsidR="0082107A" w:rsidRPr="006B373B">
              <w:rPr>
                <w:i/>
                <w:szCs w:val="22"/>
                <w:lang w:val="en-US"/>
              </w:rPr>
              <w:t>m</w:t>
            </w:r>
            <w:r w:rsidR="0082107A" w:rsidRPr="006B373B">
              <w:rPr>
                <w:szCs w:val="22"/>
                <w:lang w:val="ru-RU"/>
              </w:rPr>
              <w:t xml:space="preserve"> решением Правления КО </w:t>
            </w:r>
            <w:r w:rsidRPr="006B373B">
              <w:rPr>
                <w:szCs w:val="22"/>
                <w:lang w:val="ru-RU"/>
              </w:rPr>
              <w:t>установлен</w:t>
            </w:r>
            <w:r w:rsidR="0082107A" w:rsidRPr="006B373B">
              <w:rPr>
                <w:szCs w:val="22"/>
                <w:lang w:val="ru-RU"/>
              </w:rPr>
              <w:t xml:space="preserve"> </w:t>
            </w:r>
            <w:r w:rsidRPr="006B373B">
              <w:rPr>
                <w:szCs w:val="22"/>
                <w:lang w:val="ru-RU"/>
              </w:rPr>
              <w:t>факт наличия оснований для взимания штрафа за недостоверность заверений, предоставленных участником оптового рынка для участия в отборе проектов ВИЭ, проводимых после 1 апреля 2017 года.</w:t>
            </w:r>
            <w:r w:rsidRPr="00845010">
              <w:rPr>
                <w:szCs w:val="22"/>
                <w:lang w:val="ru-RU"/>
              </w:rPr>
              <w:t xml:space="preserve"> </w:t>
            </w:r>
          </w:p>
          <w:p w14:paraId="262B2857" w14:textId="77777777" w:rsidR="00351842" w:rsidRPr="00845010" w:rsidRDefault="00351842" w:rsidP="005C0461">
            <w:pPr>
              <w:widowControl w:val="0"/>
              <w:tabs>
                <w:tab w:val="num" w:pos="432"/>
              </w:tabs>
              <w:spacing w:before="120" w:after="120"/>
              <w:jc w:val="center"/>
              <w:rPr>
                <w:szCs w:val="22"/>
                <w:lang w:val="ru-RU"/>
              </w:rPr>
            </w:pPr>
            <w:r w:rsidRPr="00845010">
              <w:rPr>
                <w:position w:val="-14"/>
                <w:szCs w:val="22"/>
              </w:rPr>
              <w:object w:dxaOrig="3480" w:dyaOrig="400" w14:anchorId="51E9E8C7">
                <v:shape id="_x0000_i1038" type="#_x0000_t75" style="width:174pt;height:20.5pt" o:ole="">
                  <v:imagedata r:id="rId25" o:title=""/>
                </v:shape>
                <o:OLEObject Type="Embed" ProgID="Equation.3" ShapeID="_x0000_i1038" DrawAspect="Content" ObjectID="_1694243702" r:id="rId26"/>
              </w:object>
            </w:r>
            <w:r w:rsidRPr="00845010">
              <w:rPr>
                <w:szCs w:val="22"/>
                <w:lang w:val="ru-RU"/>
              </w:rPr>
              <w:t>.</w:t>
            </w:r>
          </w:p>
          <w:p w14:paraId="60B754BD" w14:textId="737C3CBE" w:rsidR="00351842" w:rsidRPr="00845010" w:rsidRDefault="00351842" w:rsidP="005C0461">
            <w:pPr>
              <w:widowControl w:val="0"/>
              <w:tabs>
                <w:tab w:val="num" w:pos="432"/>
              </w:tabs>
              <w:spacing w:before="120" w:after="120"/>
              <w:ind w:firstLine="540"/>
              <w:jc w:val="both"/>
              <w:rPr>
                <w:szCs w:val="22"/>
                <w:lang w:val="ru-RU"/>
              </w:rPr>
            </w:pPr>
            <w:r w:rsidRPr="00845010">
              <w:rPr>
                <w:szCs w:val="22"/>
                <w:lang w:val="ru-RU"/>
              </w:rPr>
              <w:t xml:space="preserve">При этом на покупателя </w:t>
            </w:r>
            <w:r w:rsidRPr="00845010">
              <w:rPr>
                <w:i/>
                <w:szCs w:val="22"/>
                <w:lang w:val="en-US"/>
              </w:rPr>
              <w:t>j</w:t>
            </w:r>
            <w:r w:rsidRPr="00845010">
              <w:rPr>
                <w:szCs w:val="22"/>
                <w:lang w:val="ru-RU"/>
              </w:rPr>
              <w:t xml:space="preserve"> в ГТП потребления (экспорта) </w:t>
            </w:r>
            <w:r w:rsidRPr="00845010">
              <w:rPr>
                <w:i/>
                <w:szCs w:val="22"/>
                <w:lang w:val="en-US"/>
              </w:rPr>
              <w:t>q</w:t>
            </w:r>
            <w:r w:rsidRPr="00845010">
              <w:rPr>
                <w:szCs w:val="22"/>
                <w:lang w:val="ru-RU"/>
              </w:rPr>
              <w:t xml:space="preserve"> приходится следующ</w:t>
            </w:r>
            <w:r w:rsidR="00E11C59" w:rsidRPr="00845010">
              <w:rPr>
                <w:szCs w:val="22"/>
                <w:lang w:val="ru-RU"/>
              </w:rPr>
              <w:t>ая величина для расчета</w:t>
            </w:r>
            <w:r w:rsidRPr="00845010">
              <w:rPr>
                <w:szCs w:val="22"/>
                <w:lang w:val="ru-RU"/>
              </w:rPr>
              <w:t xml:space="preserve"> штрафа:</w:t>
            </w:r>
          </w:p>
          <w:p w14:paraId="743ACD45" w14:textId="77777777" w:rsidR="00351842" w:rsidRPr="00845010" w:rsidRDefault="00351842" w:rsidP="005C0461">
            <w:pPr>
              <w:spacing w:before="120" w:after="120"/>
              <w:jc w:val="center"/>
              <w:rPr>
                <w:szCs w:val="22"/>
                <w:lang w:val="ru-RU"/>
              </w:rPr>
            </w:pPr>
            <w:r w:rsidRPr="00845010">
              <w:rPr>
                <w:position w:val="-14"/>
                <w:szCs w:val="22"/>
              </w:rPr>
              <w:object w:dxaOrig="4000" w:dyaOrig="400" w14:anchorId="1593EB25">
                <v:shape id="_x0000_i1039" type="#_x0000_t75" style="width:200.5pt;height:20.5pt" o:ole="">
                  <v:imagedata r:id="rId27" o:title=""/>
                </v:shape>
                <o:OLEObject Type="Embed" ProgID="Equation.3" ShapeID="_x0000_i1039" DrawAspect="Content" ObjectID="_1694243703" r:id="rId28"/>
              </w:object>
            </w:r>
            <w:r w:rsidRPr="00845010">
              <w:rPr>
                <w:szCs w:val="22"/>
                <w:lang w:val="ru-RU"/>
              </w:rPr>
              <w:t>.</w:t>
            </w:r>
          </w:p>
          <w:p w14:paraId="0EE1BE84" w14:textId="77777777" w:rsidR="00351842" w:rsidRPr="00845010" w:rsidRDefault="00351842" w:rsidP="005C0461">
            <w:pPr>
              <w:spacing w:before="120" w:after="120"/>
              <w:ind w:firstLine="540"/>
              <w:jc w:val="both"/>
              <w:rPr>
                <w:szCs w:val="22"/>
                <w:lang w:val="ru-RU"/>
              </w:rPr>
            </w:pPr>
            <w:r w:rsidRPr="00845010">
              <w:rPr>
                <w:szCs w:val="22"/>
                <w:lang w:val="ru-RU"/>
              </w:rPr>
              <w:t xml:space="preserve">Величины </w:t>
            </w:r>
            <w:r w:rsidRPr="00845010">
              <w:rPr>
                <w:position w:val="-14"/>
                <w:szCs w:val="22"/>
              </w:rPr>
              <w:object w:dxaOrig="1500" w:dyaOrig="400" w14:anchorId="66B09D8A">
                <v:shape id="_x0000_i1040" type="#_x0000_t75" style="width:73.5pt;height:20.5pt" o:ole="">
                  <v:imagedata r:id="rId29" o:title=""/>
                </v:shape>
                <o:OLEObject Type="Embed" ProgID="Equation.3" ShapeID="_x0000_i1040" DrawAspect="Content" ObjectID="_1694243704" r:id="rId30"/>
              </w:object>
            </w:r>
            <w:r w:rsidRPr="00845010">
              <w:rPr>
                <w:szCs w:val="22"/>
                <w:lang w:val="ru-RU"/>
              </w:rPr>
              <w:t>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w:t>
            </w:r>
          </w:p>
          <w:p w14:paraId="31522F1B" w14:textId="77777777" w:rsidR="00351842" w:rsidRPr="00845010" w:rsidRDefault="00351842" w:rsidP="005C0461">
            <w:pPr>
              <w:spacing w:before="120" w:after="120"/>
              <w:ind w:firstLine="540"/>
              <w:jc w:val="center"/>
              <w:rPr>
                <w:szCs w:val="22"/>
                <w:lang w:val="ru-RU"/>
              </w:rPr>
            </w:pPr>
            <w:r w:rsidRPr="00845010">
              <w:rPr>
                <w:szCs w:val="22"/>
                <w:lang w:val="ru-RU"/>
              </w:rPr>
              <w:t xml:space="preserve"> </w:t>
            </w:r>
            <w:r w:rsidRPr="00845010">
              <w:rPr>
                <w:position w:val="-30"/>
                <w:szCs w:val="22"/>
              </w:rPr>
              <w:object w:dxaOrig="3560" w:dyaOrig="560" w14:anchorId="2098B2B1">
                <v:shape id="_x0000_i1041" type="#_x0000_t75" style="width:178.5pt;height:28.5pt" o:ole="">
                  <v:imagedata r:id="rId31" o:title=""/>
                </v:shape>
                <o:OLEObject Type="Embed" ProgID="Equation.3" ShapeID="_x0000_i1041" DrawAspect="Content" ObjectID="_1694243705" r:id="rId32"/>
              </w:object>
            </w:r>
            <w:r w:rsidRPr="00845010">
              <w:rPr>
                <w:szCs w:val="22"/>
                <w:lang w:val="ru-RU"/>
              </w:rPr>
              <w:t>.</w:t>
            </w:r>
          </w:p>
          <w:p w14:paraId="0556778B" w14:textId="205D311A" w:rsidR="0031354C" w:rsidRPr="00845010" w:rsidRDefault="0031354C" w:rsidP="005C0461">
            <w:pPr>
              <w:spacing w:before="120" w:after="120"/>
              <w:ind w:firstLine="540"/>
              <w:jc w:val="both"/>
              <w:rPr>
                <w:b/>
                <w:szCs w:val="22"/>
                <w:lang w:val="ru-RU"/>
              </w:rPr>
            </w:pPr>
            <w:r w:rsidRPr="00845010">
              <w:rPr>
                <w:szCs w:val="22"/>
                <w:lang w:val="ru-RU"/>
              </w:rPr>
              <w:t xml:space="preserve">В случае наличия оснований для одновременного расчета штрафов за </w:t>
            </w:r>
            <w:proofErr w:type="spellStart"/>
            <w:r w:rsidRPr="00845010">
              <w:rPr>
                <w:szCs w:val="22"/>
                <w:lang w:val="ru-RU"/>
              </w:rPr>
              <w:t>непоставку</w:t>
            </w:r>
            <w:proofErr w:type="spellEnd"/>
            <w:r w:rsidRPr="00845010">
              <w:rPr>
                <w:szCs w:val="22"/>
                <w:lang w:val="ru-RU"/>
              </w:rPr>
              <w:t xml:space="preserve"> (недопоставку) мощности генерирующими объектами ДПМ ВИЭ / ДПМ ТБО и за недостоверность предоставленного заверения по ДПМ ВИЭ, КО осуществляет расчет </w:t>
            </w:r>
            <w:r w:rsidR="004737F9" w:rsidRPr="00845010">
              <w:rPr>
                <w:szCs w:val="22"/>
                <w:lang w:val="ru-RU"/>
              </w:rPr>
              <w:t xml:space="preserve">величин для определения </w:t>
            </w:r>
            <w:r w:rsidRPr="00845010">
              <w:rPr>
                <w:szCs w:val="22"/>
                <w:lang w:val="ru-RU"/>
              </w:rPr>
              <w:t>штрафов по обоим основаниям.</w:t>
            </w:r>
          </w:p>
        </w:tc>
      </w:tr>
      <w:tr w:rsidR="000B4D9E" w:rsidRPr="00935E97" w14:paraId="7C173752" w14:textId="77777777" w:rsidTr="00224FA2">
        <w:trPr>
          <w:trHeight w:val="435"/>
        </w:trPr>
        <w:tc>
          <w:tcPr>
            <w:tcW w:w="960" w:type="dxa"/>
            <w:vAlign w:val="center"/>
          </w:tcPr>
          <w:p w14:paraId="04AE87F3" w14:textId="77777777" w:rsidR="000B4D9E" w:rsidRPr="00935E97" w:rsidRDefault="000B4D9E" w:rsidP="00224FA2">
            <w:pPr>
              <w:jc w:val="center"/>
              <w:rPr>
                <w:rFonts w:cs="Garamond"/>
                <w:b/>
                <w:bCs/>
                <w:color w:val="000000" w:themeColor="text1"/>
                <w:szCs w:val="22"/>
                <w:lang w:val="en-US"/>
              </w:rPr>
            </w:pPr>
            <w:r w:rsidRPr="00935E97">
              <w:rPr>
                <w:rFonts w:cs="Garamond"/>
                <w:b/>
                <w:bCs/>
                <w:color w:val="000000" w:themeColor="text1"/>
                <w:szCs w:val="22"/>
                <w:lang w:val="en-US"/>
              </w:rPr>
              <w:lastRenderedPageBreak/>
              <w:t>11</w:t>
            </w:r>
          </w:p>
        </w:tc>
        <w:tc>
          <w:tcPr>
            <w:tcW w:w="6702" w:type="dxa"/>
            <w:vAlign w:val="center"/>
          </w:tcPr>
          <w:p w14:paraId="36A22BAD" w14:textId="77777777" w:rsidR="000B4D9E" w:rsidRPr="00935E97" w:rsidRDefault="000B4D9E" w:rsidP="00224FA2">
            <w:pPr>
              <w:pStyle w:val="2"/>
              <w:keepNext w:val="0"/>
              <w:keepLines w:val="0"/>
              <w:numPr>
                <w:ilvl w:val="0"/>
                <w:numId w:val="15"/>
              </w:numPr>
              <w:spacing w:before="120" w:after="120"/>
              <w:jc w:val="center"/>
              <w:rPr>
                <w:rFonts w:ascii="Garamond" w:hAnsi="Garamond"/>
                <w:bCs/>
                <w:color w:val="000000" w:themeColor="text1"/>
                <w:sz w:val="22"/>
                <w:szCs w:val="22"/>
              </w:rPr>
            </w:pPr>
            <w:r w:rsidRPr="00935E97">
              <w:rPr>
                <w:rFonts w:ascii="Garamond" w:hAnsi="Garamond"/>
                <w:color w:val="000000" w:themeColor="text1"/>
                <w:szCs w:val="22"/>
              </w:rPr>
              <w:t xml:space="preserve">    </w:t>
            </w:r>
            <w:bookmarkStart w:id="0" w:name="_Toc62651890"/>
            <w:r w:rsidRPr="00935E97">
              <w:rPr>
                <w:rFonts w:ascii="Garamond" w:hAnsi="Garamond"/>
                <w:bCs/>
                <w:color w:val="000000" w:themeColor="text1"/>
                <w:sz w:val="22"/>
                <w:szCs w:val="22"/>
              </w:rPr>
              <w:t>ТОЧНОСТЬ ПРОВЕДЕНИЯ РАСЧЕТОВ</w:t>
            </w:r>
            <w:bookmarkEnd w:id="0"/>
          </w:p>
          <w:p w14:paraId="067260BF" w14:textId="77777777" w:rsidR="000B4D9E" w:rsidRPr="00935E97" w:rsidRDefault="000B4D9E" w:rsidP="00224FA2">
            <w:pPr>
              <w:tabs>
                <w:tab w:val="left" w:pos="720"/>
              </w:tabs>
              <w:spacing w:before="120" w:after="120"/>
              <w:ind w:left="-2" w:firstLine="542"/>
              <w:jc w:val="both"/>
              <w:rPr>
                <w:color w:val="000000" w:themeColor="text1"/>
                <w:lang w:val="ru-RU"/>
              </w:rPr>
            </w:pPr>
            <w:r w:rsidRPr="00935E97">
              <w:rPr>
                <w:color w:val="000000" w:themeColor="text1"/>
                <w:lang w:val="ru-RU"/>
              </w:rPr>
              <w:t>При проведении фактических расчетов в соответствии с настоящим Регламентом КО определяет объемы покупки и продажи мощности с точностью до 1 кВт. При этом суммарная погрешность округления, возникшая для множества ГТП потребления участника оптового рынка, распределяется между ГТП данного участника.</w:t>
            </w:r>
          </w:p>
          <w:p w14:paraId="6CF62B24" w14:textId="77777777" w:rsidR="000B4D9E" w:rsidRPr="00935E97" w:rsidRDefault="000B4D9E" w:rsidP="00224FA2">
            <w:pPr>
              <w:tabs>
                <w:tab w:val="left" w:pos="720"/>
              </w:tabs>
              <w:spacing w:before="120" w:after="120"/>
              <w:ind w:left="-2" w:firstLine="542"/>
              <w:jc w:val="both"/>
              <w:rPr>
                <w:color w:val="000000" w:themeColor="text1"/>
                <w:lang w:val="ru-RU"/>
              </w:rPr>
            </w:pPr>
            <w:r w:rsidRPr="00935E97">
              <w:rPr>
                <w:color w:val="000000" w:themeColor="text1"/>
                <w:lang w:val="ru-RU"/>
              </w:rPr>
              <w:t xml:space="preserve">Корректировке подлежат объемы (обозначенные в алгоритме корректировки </w:t>
            </w:r>
            <w:proofErr w:type="gramStart"/>
            <w:r w:rsidRPr="00935E97">
              <w:rPr>
                <w:color w:val="000000" w:themeColor="text1"/>
                <w:lang w:val="ru-RU"/>
              </w:rPr>
              <w:t xml:space="preserve">как </w:t>
            </w:r>
            <w:r w:rsidRPr="00935E97">
              <w:rPr>
                <w:color w:val="000000" w:themeColor="text1"/>
                <w:position w:val="-14"/>
              </w:rPr>
              <w:object w:dxaOrig="999" w:dyaOrig="400" w14:anchorId="13012ADD">
                <v:shape id="_x0000_i1042" type="#_x0000_t75" style="width:50pt;height:20.5pt" o:ole="">
                  <v:imagedata r:id="rId33" o:title=""/>
                </v:shape>
                <o:OLEObject Type="Embed" ProgID="Equation.3" ShapeID="_x0000_i1042" DrawAspect="Content" ObjectID="_1694243706" r:id="rId34"/>
              </w:object>
            </w:r>
            <w:r w:rsidRPr="00935E97">
              <w:rPr>
                <w:color w:val="000000" w:themeColor="text1"/>
                <w:lang w:val="ru-RU"/>
              </w:rPr>
              <w:t>)</w:t>
            </w:r>
            <w:proofErr w:type="gramEnd"/>
            <w:r w:rsidRPr="00935E97">
              <w:rPr>
                <w:color w:val="000000" w:themeColor="text1"/>
                <w:lang w:val="ru-RU"/>
              </w:rPr>
              <w:t xml:space="preserve">, рассчитанные для каждой пары «генерирующий объект </w:t>
            </w:r>
            <w:r w:rsidRPr="00935E97">
              <w:rPr>
                <w:color w:val="000000" w:themeColor="text1"/>
                <w:position w:val="-14"/>
              </w:rPr>
              <w:object w:dxaOrig="380" w:dyaOrig="400" w14:anchorId="2ED61662">
                <v:shape id="_x0000_i1043" type="#_x0000_t75" style="width:19pt;height:20.5pt" o:ole="">
                  <v:imagedata r:id="rId35" o:title=""/>
                </v:shape>
                <o:OLEObject Type="Embed" ProgID="Equation.3" ShapeID="_x0000_i1043" DrawAspect="Content" ObjectID="_1694243707" r:id="rId36"/>
              </w:object>
            </w:r>
            <w:r w:rsidRPr="00935E97">
              <w:rPr>
                <w:color w:val="000000" w:themeColor="text1"/>
                <w:lang w:val="ru-RU"/>
              </w:rPr>
              <w:t xml:space="preserve"> / ГТП потребления </w:t>
            </w:r>
            <w:r w:rsidRPr="00935E97">
              <w:rPr>
                <w:color w:val="000000" w:themeColor="text1"/>
                <w:position w:val="-14"/>
              </w:rPr>
              <w:object w:dxaOrig="400" w:dyaOrig="400" w14:anchorId="66258CFC">
                <v:shape id="_x0000_i1044" type="#_x0000_t75" style="width:20.5pt;height:20.5pt" o:ole="">
                  <v:imagedata r:id="rId37" o:title=""/>
                </v:shape>
                <o:OLEObject Type="Embed" ProgID="Equation.3" ShapeID="_x0000_i1044" DrawAspect="Content" ObjectID="_1694243708" r:id="rId38"/>
              </w:object>
            </w:r>
            <w:r w:rsidRPr="00935E97">
              <w:rPr>
                <w:color w:val="000000" w:themeColor="text1"/>
                <w:lang w:val="ru-RU"/>
              </w:rPr>
              <w:t xml:space="preserve">», для выполнения требования о совокупном равенстве объему (обозначенному в алгоритме корректировки как </w:t>
            </w:r>
            <w:r w:rsidRPr="00935E97">
              <w:rPr>
                <w:color w:val="000000" w:themeColor="text1"/>
                <w:position w:val="-14"/>
              </w:rPr>
              <w:object w:dxaOrig="680" w:dyaOrig="400" w14:anchorId="499E8227">
                <v:shape id="_x0000_i1045" type="#_x0000_t75" style="width:34pt;height:20.5pt" o:ole="">
                  <v:imagedata r:id="rId39" o:title=""/>
                </v:shape>
                <o:OLEObject Type="Embed" ProgID="Equation.3" ShapeID="_x0000_i1045" DrawAspect="Content" ObjectID="_1694243709" r:id="rId40"/>
              </w:object>
            </w:r>
            <w:r w:rsidRPr="00935E97">
              <w:rPr>
                <w:color w:val="000000" w:themeColor="text1"/>
                <w:lang w:val="ru-RU"/>
              </w:rPr>
              <w:t xml:space="preserve">), определенному для генерирующего объекта </w:t>
            </w:r>
            <w:r w:rsidRPr="00935E97">
              <w:rPr>
                <w:color w:val="000000" w:themeColor="text1"/>
                <w:position w:val="-14"/>
              </w:rPr>
              <w:object w:dxaOrig="380" w:dyaOrig="400" w14:anchorId="60F3ED81">
                <v:shape id="_x0000_i1046" type="#_x0000_t75" style="width:19pt;height:20.5pt" o:ole="">
                  <v:imagedata r:id="rId35" o:title=""/>
                </v:shape>
                <o:OLEObject Type="Embed" ProgID="Equation.3" ShapeID="_x0000_i1046" DrawAspect="Content" ObjectID="_1694243710" r:id="rId41"/>
              </w:object>
            </w:r>
            <w:r w:rsidRPr="00935E97">
              <w:rPr>
                <w:color w:val="000000" w:themeColor="text1"/>
                <w:lang w:val="ru-RU"/>
              </w:rPr>
              <w:t xml:space="preserve"> в соответствующей ГТП </w:t>
            </w:r>
            <w:r w:rsidRPr="00935E97">
              <w:rPr>
                <w:color w:val="000000" w:themeColor="text1"/>
                <w:position w:val="-14"/>
              </w:rPr>
              <w:object w:dxaOrig="400" w:dyaOrig="400" w14:anchorId="08EB57D1">
                <v:shape id="_x0000_i1047" type="#_x0000_t75" style="width:20.5pt;height:20.5pt" o:ole="">
                  <v:imagedata r:id="rId42" o:title=""/>
                </v:shape>
                <o:OLEObject Type="Embed" ProgID="Equation.3" ShapeID="_x0000_i1047" DrawAspect="Content" ObjectID="_1694243711" r:id="rId43"/>
              </w:object>
            </w:r>
            <w:r w:rsidRPr="00935E97">
              <w:rPr>
                <w:color w:val="000000" w:themeColor="text1"/>
                <w:lang w:val="ru-RU"/>
              </w:rPr>
              <w:t>:</w:t>
            </w:r>
          </w:p>
          <w:p w14:paraId="3AE20747" w14:textId="77777777" w:rsidR="000B4D9E" w:rsidRDefault="000B4D9E" w:rsidP="00224FA2">
            <w:pPr>
              <w:rPr>
                <w:color w:val="000000" w:themeColor="text1"/>
                <w:lang w:val="ru-RU"/>
              </w:rPr>
            </w:pPr>
            <w:r w:rsidRPr="00935E97">
              <w:rPr>
                <w:color w:val="000000" w:themeColor="text1"/>
                <w:position w:val="-58"/>
                <w:highlight w:val="yellow"/>
              </w:rPr>
              <w:object w:dxaOrig="7620" w:dyaOrig="6399" w14:anchorId="47949A42">
                <v:shape id="_x0000_i1048" type="#_x0000_t75" style="width:352.5pt;height:286pt" o:ole="">
                  <v:imagedata r:id="rId44" o:title=""/>
                </v:shape>
                <o:OLEObject Type="Embed" ProgID="Equation.3" ShapeID="_x0000_i1048" DrawAspect="Content" ObjectID="_1694243712" r:id="rId45"/>
              </w:object>
            </w:r>
            <w:r>
              <w:rPr>
                <w:color w:val="000000" w:themeColor="text1"/>
                <w:lang w:val="ru-RU"/>
              </w:rPr>
              <w:t>…</w:t>
            </w:r>
          </w:p>
          <w:p w14:paraId="0C3E0ABC" w14:textId="77777777" w:rsidR="000B4D9E" w:rsidRDefault="000B4D9E" w:rsidP="00224FA2">
            <w:pPr>
              <w:pStyle w:val="13"/>
              <w:tabs>
                <w:tab w:val="left" w:pos="958"/>
              </w:tabs>
              <w:autoSpaceDE w:val="0"/>
              <w:autoSpaceDN w:val="0"/>
              <w:spacing w:before="120" w:after="120"/>
              <w:ind w:left="0"/>
              <w:contextualSpacing w:val="0"/>
              <w:jc w:val="both"/>
              <w:rPr>
                <w:rFonts w:ascii="Garamond" w:hAnsi="Garamond"/>
                <w:sz w:val="22"/>
                <w:szCs w:val="22"/>
              </w:rPr>
            </w:pPr>
            <w:r>
              <w:rPr>
                <w:rFonts w:ascii="Garamond" w:hAnsi="Garamond"/>
                <w:sz w:val="22"/>
                <w:szCs w:val="22"/>
              </w:rPr>
              <w:t xml:space="preserve">7. </w:t>
            </w:r>
            <w:r w:rsidRPr="005B2A9C">
              <w:rPr>
                <w:rFonts w:ascii="Garamond" w:hAnsi="Garamond"/>
                <w:sz w:val="22"/>
                <w:szCs w:val="22"/>
              </w:rPr>
              <w:t xml:space="preserve">Скорректированная величина объема, рассчитанная для каждой пары «генерирующий </w:t>
            </w:r>
            <w:proofErr w:type="gramStart"/>
            <w:r w:rsidRPr="005B2A9C">
              <w:rPr>
                <w:rFonts w:ascii="Garamond" w:hAnsi="Garamond"/>
                <w:sz w:val="22"/>
                <w:szCs w:val="22"/>
              </w:rPr>
              <w:t xml:space="preserve">объект </w:t>
            </w:r>
            <w:r w:rsidRPr="005B2A9C">
              <w:rPr>
                <w:rFonts w:ascii="Garamond" w:hAnsi="Garamond"/>
                <w:position w:val="-14"/>
                <w:sz w:val="22"/>
                <w:szCs w:val="22"/>
              </w:rPr>
              <w:object w:dxaOrig="380" w:dyaOrig="400" w14:anchorId="2AEEABB2">
                <v:shape id="_x0000_i1049" type="#_x0000_t75" style="width:19pt;height:20.5pt" o:ole="">
                  <v:imagedata r:id="rId35" o:title=""/>
                </v:shape>
                <o:OLEObject Type="Embed" ProgID="Equation.3" ShapeID="_x0000_i1049" DrawAspect="Content" ObjectID="_1694243713" r:id="rId46"/>
              </w:object>
            </w:r>
            <w:r w:rsidRPr="005B2A9C">
              <w:rPr>
                <w:rFonts w:ascii="Garamond" w:hAnsi="Garamond"/>
                <w:sz w:val="22"/>
                <w:szCs w:val="22"/>
              </w:rPr>
              <w:t xml:space="preserve"> /</w:t>
            </w:r>
            <w:proofErr w:type="gramEnd"/>
            <w:r w:rsidRPr="005B2A9C">
              <w:rPr>
                <w:rFonts w:ascii="Garamond" w:hAnsi="Garamond"/>
                <w:sz w:val="22"/>
                <w:szCs w:val="22"/>
              </w:rPr>
              <w:t xml:space="preserve"> ГТП потребления </w:t>
            </w:r>
            <w:r w:rsidRPr="005B2A9C">
              <w:rPr>
                <w:rFonts w:ascii="Garamond" w:hAnsi="Garamond"/>
                <w:position w:val="-14"/>
                <w:sz w:val="22"/>
                <w:szCs w:val="22"/>
              </w:rPr>
              <w:object w:dxaOrig="400" w:dyaOrig="400" w14:anchorId="213D9DB6">
                <v:shape id="_x0000_i1050" type="#_x0000_t75" style="width:20.5pt;height:20.5pt" o:ole="">
                  <v:imagedata r:id="rId37" o:title=""/>
                </v:shape>
                <o:OLEObject Type="Embed" ProgID="Equation.3" ShapeID="_x0000_i1050" DrawAspect="Content" ObjectID="_1694243714" r:id="rId47"/>
              </w:object>
            </w:r>
            <w:r w:rsidRPr="005B2A9C">
              <w:rPr>
                <w:rFonts w:ascii="Garamond" w:hAnsi="Garamond"/>
                <w:sz w:val="22"/>
                <w:szCs w:val="22"/>
              </w:rPr>
              <w:t>»</w:t>
            </w:r>
            <w:r>
              <w:rPr>
                <w:rFonts w:ascii="Garamond" w:hAnsi="Garamond"/>
                <w:sz w:val="22"/>
                <w:szCs w:val="22"/>
              </w:rPr>
              <w:t>,</w:t>
            </w:r>
            <w:r w:rsidRPr="005B2A9C">
              <w:rPr>
                <w:rFonts w:ascii="Garamond" w:hAnsi="Garamond"/>
                <w:sz w:val="22"/>
                <w:szCs w:val="22"/>
              </w:rPr>
              <w:t xml:space="preserve"> принимается равной:</w:t>
            </w:r>
          </w:p>
          <w:p w14:paraId="432E7CE7" w14:textId="77777777" w:rsidR="000B4D9E" w:rsidRPr="00665CC9" w:rsidRDefault="000B4D9E" w:rsidP="00224FA2">
            <w:pPr>
              <w:rPr>
                <w:color w:val="000000" w:themeColor="text1"/>
                <w:lang w:val="ru-RU"/>
              </w:rPr>
            </w:pPr>
            <w:r w:rsidRPr="00665CC9">
              <w:rPr>
                <w:position w:val="-58"/>
                <w:highlight w:val="yellow"/>
              </w:rPr>
              <w:object w:dxaOrig="3940" w:dyaOrig="6399" w14:anchorId="53D824FC">
                <v:shape id="_x0000_i1051" type="#_x0000_t75" style="width:227.5pt;height:281pt" o:ole="">
                  <v:imagedata r:id="rId48" o:title=""/>
                </v:shape>
                <o:OLEObject Type="Embed" ProgID="Equation.3" ShapeID="_x0000_i1051" DrawAspect="Content" ObjectID="_1694243715" r:id="rId49"/>
              </w:object>
            </w:r>
          </w:p>
          <w:p w14:paraId="697A8301" w14:textId="77777777" w:rsidR="000B4D9E" w:rsidRPr="00935E97" w:rsidRDefault="000B4D9E" w:rsidP="00224FA2">
            <w:pPr>
              <w:pStyle w:val="aa"/>
              <w:rPr>
                <w:rFonts w:ascii="Garamond" w:hAnsi="Garamond"/>
                <w:b/>
                <w:color w:val="000000" w:themeColor="text1"/>
                <w:szCs w:val="22"/>
                <w:lang w:val="ru-RU"/>
              </w:rPr>
            </w:pPr>
          </w:p>
        </w:tc>
        <w:tc>
          <w:tcPr>
            <w:tcW w:w="7513" w:type="dxa"/>
            <w:vAlign w:val="center"/>
          </w:tcPr>
          <w:p w14:paraId="1C00BC72" w14:textId="77777777" w:rsidR="000B4D9E" w:rsidRPr="00935E97" w:rsidRDefault="000B4D9E" w:rsidP="00224FA2">
            <w:pPr>
              <w:pStyle w:val="2"/>
              <w:keepNext w:val="0"/>
              <w:keepLines w:val="0"/>
              <w:numPr>
                <w:ilvl w:val="0"/>
                <w:numId w:val="16"/>
              </w:numPr>
              <w:spacing w:before="120" w:after="120"/>
              <w:jc w:val="center"/>
              <w:rPr>
                <w:rFonts w:ascii="Garamond" w:hAnsi="Garamond"/>
                <w:bCs/>
                <w:color w:val="000000" w:themeColor="text1"/>
                <w:sz w:val="22"/>
                <w:szCs w:val="22"/>
              </w:rPr>
            </w:pPr>
            <w:r w:rsidRPr="00665CC9">
              <w:rPr>
                <w:rFonts w:ascii="Garamond" w:hAnsi="Garamond"/>
                <w:color w:val="000000" w:themeColor="text1"/>
                <w:szCs w:val="22"/>
                <w:lang w:val="ru-RU"/>
              </w:rPr>
              <w:lastRenderedPageBreak/>
              <w:t xml:space="preserve">    </w:t>
            </w:r>
            <w:r w:rsidRPr="00935E97">
              <w:rPr>
                <w:rFonts w:ascii="Garamond" w:hAnsi="Garamond"/>
                <w:bCs/>
                <w:color w:val="000000" w:themeColor="text1"/>
                <w:sz w:val="22"/>
                <w:szCs w:val="22"/>
              </w:rPr>
              <w:t>ТОЧНОСТЬ ПРОВЕДЕНИЯ РАСЧЕТОВ</w:t>
            </w:r>
          </w:p>
          <w:p w14:paraId="634A1749" w14:textId="77777777" w:rsidR="000B4D9E" w:rsidRPr="00935E97" w:rsidRDefault="000B4D9E" w:rsidP="00224FA2">
            <w:pPr>
              <w:tabs>
                <w:tab w:val="left" w:pos="720"/>
              </w:tabs>
              <w:spacing w:before="120" w:after="120"/>
              <w:ind w:left="-2" w:firstLine="542"/>
              <w:jc w:val="both"/>
              <w:rPr>
                <w:lang w:val="ru-RU"/>
              </w:rPr>
            </w:pPr>
            <w:r w:rsidRPr="00935E97">
              <w:rPr>
                <w:lang w:val="ru-RU"/>
              </w:rPr>
              <w:t>При проведении фактических расчетов в соответствии с настоящим Регламентом КО определяет объемы покупки и продажи мощности с точностью до 1 кВт. При этом суммарная погрешность округления, возникшая для множества ГТП потребления участника оптового рынка, распределяется между ГТП данного участника.</w:t>
            </w:r>
            <w:r w:rsidRPr="005C0461">
              <w:rPr>
                <w:noProof/>
                <w:szCs w:val="22"/>
                <w:highlight w:val="yellow"/>
                <w:lang w:val="ru-RU" w:eastAsia="ru-RU"/>
              </w:rPr>
              <w:t xml:space="preserve"> </w:t>
            </w:r>
          </w:p>
          <w:p w14:paraId="2C6C3C5D" w14:textId="77777777" w:rsidR="000B4D9E" w:rsidRPr="00935E97" w:rsidRDefault="000B4D9E" w:rsidP="00224FA2">
            <w:pPr>
              <w:tabs>
                <w:tab w:val="left" w:pos="720"/>
              </w:tabs>
              <w:spacing w:before="120" w:after="120"/>
              <w:ind w:left="-2" w:firstLine="542"/>
              <w:jc w:val="both"/>
              <w:rPr>
                <w:lang w:val="ru-RU"/>
              </w:rPr>
            </w:pPr>
            <w:r w:rsidRPr="00935E97">
              <w:rPr>
                <w:lang w:val="ru-RU"/>
              </w:rPr>
              <w:t xml:space="preserve">Корректировке подлежат объемы (обозначенные в алгоритме корректировки </w:t>
            </w:r>
            <w:proofErr w:type="gramStart"/>
            <w:r w:rsidRPr="00935E97">
              <w:rPr>
                <w:lang w:val="ru-RU"/>
              </w:rPr>
              <w:t xml:space="preserve">как </w:t>
            </w:r>
            <w:r w:rsidRPr="005B2A9C">
              <w:rPr>
                <w:position w:val="-14"/>
              </w:rPr>
              <w:object w:dxaOrig="999" w:dyaOrig="400" w14:anchorId="260FB788">
                <v:shape id="_x0000_i1052" type="#_x0000_t75" style="width:50pt;height:20.5pt" o:ole="">
                  <v:imagedata r:id="rId33" o:title=""/>
                </v:shape>
                <o:OLEObject Type="Embed" ProgID="Equation.3" ShapeID="_x0000_i1052" DrawAspect="Content" ObjectID="_1694243716" r:id="rId50"/>
              </w:object>
            </w:r>
            <w:r w:rsidRPr="00935E97">
              <w:rPr>
                <w:lang w:val="ru-RU"/>
              </w:rPr>
              <w:t>)</w:t>
            </w:r>
            <w:proofErr w:type="gramEnd"/>
            <w:r w:rsidRPr="00935E97">
              <w:rPr>
                <w:lang w:val="ru-RU"/>
              </w:rPr>
              <w:t xml:space="preserve">, рассчитанные для каждой пары «генерирующий объект </w:t>
            </w:r>
            <w:r w:rsidRPr="005B2A9C">
              <w:rPr>
                <w:position w:val="-14"/>
              </w:rPr>
              <w:object w:dxaOrig="380" w:dyaOrig="400" w14:anchorId="4400AA08">
                <v:shape id="_x0000_i1053" type="#_x0000_t75" style="width:19pt;height:20.5pt" o:ole="">
                  <v:imagedata r:id="rId35" o:title=""/>
                </v:shape>
                <o:OLEObject Type="Embed" ProgID="Equation.3" ShapeID="_x0000_i1053" DrawAspect="Content" ObjectID="_1694243717" r:id="rId51"/>
              </w:object>
            </w:r>
            <w:r w:rsidRPr="00935E97">
              <w:rPr>
                <w:lang w:val="ru-RU"/>
              </w:rPr>
              <w:t xml:space="preserve"> / ГТП потребления </w:t>
            </w:r>
            <w:r w:rsidRPr="005B2A9C">
              <w:rPr>
                <w:position w:val="-14"/>
              </w:rPr>
              <w:object w:dxaOrig="400" w:dyaOrig="400" w14:anchorId="6887D5A3">
                <v:shape id="_x0000_i1054" type="#_x0000_t75" style="width:20.5pt;height:20.5pt" o:ole="">
                  <v:imagedata r:id="rId37" o:title=""/>
                </v:shape>
                <o:OLEObject Type="Embed" ProgID="Equation.3" ShapeID="_x0000_i1054" DrawAspect="Content" ObjectID="_1694243718" r:id="rId52"/>
              </w:object>
            </w:r>
            <w:r w:rsidRPr="00935E97">
              <w:rPr>
                <w:lang w:val="ru-RU"/>
              </w:rPr>
              <w:t xml:space="preserve">», для выполнения требования о совокупном равенстве объему (обозначенному в алгоритме корректировки как </w:t>
            </w:r>
            <w:r w:rsidRPr="005B2A9C">
              <w:rPr>
                <w:position w:val="-14"/>
              </w:rPr>
              <w:object w:dxaOrig="680" w:dyaOrig="400" w14:anchorId="3E1BBB29">
                <v:shape id="_x0000_i1055" type="#_x0000_t75" style="width:34pt;height:20.5pt" o:ole="">
                  <v:imagedata r:id="rId39" o:title=""/>
                </v:shape>
                <o:OLEObject Type="Embed" ProgID="Equation.3" ShapeID="_x0000_i1055" DrawAspect="Content" ObjectID="_1694243719" r:id="rId53"/>
              </w:object>
            </w:r>
            <w:r w:rsidRPr="00935E97">
              <w:rPr>
                <w:lang w:val="ru-RU"/>
              </w:rPr>
              <w:t xml:space="preserve">), определенному для генерирующего объекта </w:t>
            </w:r>
            <w:r w:rsidRPr="005B2A9C">
              <w:rPr>
                <w:position w:val="-14"/>
              </w:rPr>
              <w:object w:dxaOrig="380" w:dyaOrig="400" w14:anchorId="48E7F1C8">
                <v:shape id="_x0000_i1056" type="#_x0000_t75" style="width:19pt;height:20.5pt" o:ole="">
                  <v:imagedata r:id="rId35" o:title=""/>
                </v:shape>
                <o:OLEObject Type="Embed" ProgID="Equation.3" ShapeID="_x0000_i1056" DrawAspect="Content" ObjectID="_1694243720" r:id="rId54"/>
              </w:object>
            </w:r>
            <w:r w:rsidRPr="00935E97">
              <w:rPr>
                <w:lang w:val="ru-RU"/>
              </w:rPr>
              <w:t xml:space="preserve"> в соответствующей ГТП </w:t>
            </w:r>
            <w:r w:rsidRPr="005B2A9C">
              <w:rPr>
                <w:position w:val="-14"/>
              </w:rPr>
              <w:object w:dxaOrig="400" w:dyaOrig="400" w14:anchorId="05334FFD">
                <v:shape id="_x0000_i1057" type="#_x0000_t75" style="width:20.5pt;height:20.5pt" o:ole="">
                  <v:imagedata r:id="rId42" o:title=""/>
                </v:shape>
                <o:OLEObject Type="Embed" ProgID="Equation.3" ShapeID="_x0000_i1057" DrawAspect="Content" ObjectID="_1694243721" r:id="rId55"/>
              </w:object>
            </w:r>
            <w:r w:rsidRPr="00935E97">
              <w:rPr>
                <w:lang w:val="ru-RU"/>
              </w:rPr>
              <w:t>:</w:t>
            </w:r>
          </w:p>
          <w:p w14:paraId="4F548464" w14:textId="77777777" w:rsidR="000B4D9E" w:rsidRDefault="000B4D9E" w:rsidP="00224FA2">
            <w:pPr>
              <w:widowControl w:val="0"/>
              <w:tabs>
                <w:tab w:val="num" w:pos="432"/>
              </w:tabs>
              <w:spacing w:before="120" w:after="120"/>
              <w:ind w:firstLine="540"/>
              <w:jc w:val="both"/>
              <w:rPr>
                <w:lang w:val="ru-RU"/>
              </w:rPr>
            </w:pPr>
            <w:r w:rsidRPr="005C0461">
              <w:rPr>
                <w:noProof/>
                <w:szCs w:val="22"/>
                <w:highlight w:val="yellow"/>
                <w:lang w:val="ru-RU" w:eastAsia="ru-RU"/>
              </w:rPr>
              <w:lastRenderedPageBreak/>
              <mc:AlternateContent>
                <mc:Choice Requires="wps">
                  <w:drawing>
                    <wp:anchor distT="0" distB="0" distL="114300" distR="114300" simplePos="0" relativeHeight="251665408" behindDoc="0" locked="0" layoutInCell="1" allowOverlap="1" wp14:anchorId="21B2478B" wp14:editId="4F6F519F">
                      <wp:simplePos x="0" y="0"/>
                      <wp:positionH relativeFrom="column">
                        <wp:posOffset>1597025</wp:posOffset>
                      </wp:positionH>
                      <wp:positionV relativeFrom="paragraph">
                        <wp:posOffset>3496945</wp:posOffset>
                      </wp:positionV>
                      <wp:extent cx="1934210" cy="465455"/>
                      <wp:effectExtent l="0" t="0" r="27940" b="10795"/>
                      <wp:wrapNone/>
                      <wp:docPr id="5" name="Овал 5"/>
                      <wp:cNvGraphicFramePr/>
                      <a:graphic xmlns:a="http://schemas.openxmlformats.org/drawingml/2006/main">
                        <a:graphicData uri="http://schemas.microsoft.com/office/word/2010/wordprocessingShape">
                          <wps:wsp>
                            <wps:cNvSpPr/>
                            <wps:spPr>
                              <a:xfrm>
                                <a:off x="0" y="0"/>
                                <a:ext cx="1934210" cy="46566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472DC6" id="Овал 5" o:spid="_x0000_s1026" style="position:absolute;margin-left:125.75pt;margin-top:275.35pt;width:152.3pt;height:3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" filled="f" strokecolor="red" strokeweight="1pt">
                      <v:stroke joinstyle="miter"/>
                    </v:oval>
                  </w:pict>
                </mc:Fallback>
              </mc:AlternateContent>
            </w:r>
            <w:r w:rsidRPr="00935E97">
              <w:rPr>
                <w:position w:val="-78"/>
                <w:highlight w:val="yellow"/>
              </w:rPr>
              <w:object w:dxaOrig="7620" w:dyaOrig="6800" w14:anchorId="1C905795">
                <v:shape id="_x0000_i1058" type="#_x0000_t75" style="width:352.5pt;height:303.5pt" o:ole="">
                  <v:imagedata r:id="rId56" o:title=""/>
                </v:shape>
                <o:OLEObject Type="Embed" ProgID="Equation.3" ShapeID="_x0000_i1058" DrawAspect="Content" ObjectID="_1694243722" r:id="rId57"/>
              </w:object>
            </w:r>
          </w:p>
          <w:p w14:paraId="7867CA8A" w14:textId="77777777" w:rsidR="000B4D9E" w:rsidRDefault="000B4D9E" w:rsidP="00224FA2">
            <w:pPr>
              <w:widowControl w:val="0"/>
              <w:tabs>
                <w:tab w:val="num" w:pos="432"/>
              </w:tabs>
              <w:spacing w:before="120" w:after="120"/>
              <w:jc w:val="both"/>
              <w:rPr>
                <w:lang w:val="ru-RU"/>
              </w:rPr>
            </w:pPr>
            <w:r>
              <w:rPr>
                <w:lang w:val="ru-RU"/>
              </w:rPr>
              <w:t>…</w:t>
            </w:r>
          </w:p>
          <w:p w14:paraId="40D204A6" w14:textId="77777777" w:rsidR="000B4D9E" w:rsidRDefault="000B4D9E" w:rsidP="00224FA2">
            <w:pPr>
              <w:pStyle w:val="13"/>
              <w:tabs>
                <w:tab w:val="left" w:pos="958"/>
              </w:tabs>
              <w:autoSpaceDE w:val="0"/>
              <w:autoSpaceDN w:val="0"/>
              <w:spacing w:before="120" w:after="120"/>
              <w:ind w:left="0"/>
              <w:contextualSpacing w:val="0"/>
              <w:jc w:val="both"/>
              <w:rPr>
                <w:rFonts w:ascii="Garamond" w:hAnsi="Garamond"/>
                <w:sz w:val="22"/>
                <w:szCs w:val="22"/>
              </w:rPr>
            </w:pPr>
            <w:r>
              <w:rPr>
                <w:rFonts w:ascii="Garamond" w:hAnsi="Garamond"/>
                <w:sz w:val="22"/>
                <w:szCs w:val="22"/>
              </w:rPr>
              <w:t xml:space="preserve">7. </w:t>
            </w:r>
            <w:r w:rsidRPr="005B2A9C">
              <w:rPr>
                <w:rFonts w:ascii="Garamond" w:hAnsi="Garamond"/>
                <w:sz w:val="22"/>
                <w:szCs w:val="22"/>
              </w:rPr>
              <w:t xml:space="preserve">Скорректированная величина объема, рассчитанная для каждой пары «генерирующий </w:t>
            </w:r>
            <w:proofErr w:type="gramStart"/>
            <w:r w:rsidRPr="005B2A9C">
              <w:rPr>
                <w:rFonts w:ascii="Garamond" w:hAnsi="Garamond"/>
                <w:sz w:val="22"/>
                <w:szCs w:val="22"/>
              </w:rPr>
              <w:t xml:space="preserve">объект </w:t>
            </w:r>
            <w:r w:rsidRPr="005B2A9C">
              <w:rPr>
                <w:rFonts w:ascii="Garamond" w:hAnsi="Garamond"/>
                <w:position w:val="-14"/>
                <w:sz w:val="22"/>
                <w:szCs w:val="22"/>
              </w:rPr>
              <w:object w:dxaOrig="380" w:dyaOrig="400" w14:anchorId="687CAB38">
                <v:shape id="_x0000_i1059" type="#_x0000_t75" style="width:19pt;height:20.5pt" o:ole="">
                  <v:imagedata r:id="rId35" o:title=""/>
                </v:shape>
                <o:OLEObject Type="Embed" ProgID="Equation.3" ShapeID="_x0000_i1059" DrawAspect="Content" ObjectID="_1694243723" r:id="rId58"/>
              </w:object>
            </w:r>
            <w:r w:rsidRPr="005B2A9C">
              <w:rPr>
                <w:rFonts w:ascii="Garamond" w:hAnsi="Garamond"/>
                <w:sz w:val="22"/>
                <w:szCs w:val="22"/>
              </w:rPr>
              <w:t xml:space="preserve"> /</w:t>
            </w:r>
            <w:proofErr w:type="gramEnd"/>
            <w:r w:rsidRPr="005B2A9C">
              <w:rPr>
                <w:rFonts w:ascii="Garamond" w:hAnsi="Garamond"/>
                <w:sz w:val="22"/>
                <w:szCs w:val="22"/>
              </w:rPr>
              <w:t xml:space="preserve"> ГТП потребления </w:t>
            </w:r>
            <w:r w:rsidRPr="005B2A9C">
              <w:rPr>
                <w:rFonts w:ascii="Garamond" w:hAnsi="Garamond"/>
                <w:position w:val="-14"/>
                <w:sz w:val="22"/>
                <w:szCs w:val="22"/>
              </w:rPr>
              <w:object w:dxaOrig="400" w:dyaOrig="400" w14:anchorId="11C1771C">
                <v:shape id="_x0000_i1060" type="#_x0000_t75" style="width:20.5pt;height:20.5pt" o:ole="">
                  <v:imagedata r:id="rId37" o:title=""/>
                </v:shape>
                <o:OLEObject Type="Embed" ProgID="Equation.3" ShapeID="_x0000_i1060" DrawAspect="Content" ObjectID="_1694243724" r:id="rId59"/>
              </w:object>
            </w:r>
            <w:r w:rsidRPr="005B2A9C">
              <w:rPr>
                <w:rFonts w:ascii="Garamond" w:hAnsi="Garamond"/>
                <w:sz w:val="22"/>
                <w:szCs w:val="22"/>
              </w:rPr>
              <w:t>»</w:t>
            </w:r>
            <w:r>
              <w:rPr>
                <w:rFonts w:ascii="Garamond" w:hAnsi="Garamond"/>
                <w:sz w:val="22"/>
                <w:szCs w:val="22"/>
              </w:rPr>
              <w:t>,</w:t>
            </w:r>
            <w:r w:rsidRPr="005B2A9C">
              <w:rPr>
                <w:rFonts w:ascii="Garamond" w:hAnsi="Garamond"/>
                <w:sz w:val="22"/>
                <w:szCs w:val="22"/>
              </w:rPr>
              <w:t xml:space="preserve"> принимается равной:</w:t>
            </w:r>
          </w:p>
          <w:p w14:paraId="5409192A" w14:textId="77777777" w:rsidR="000B4D9E" w:rsidRPr="00665CC9" w:rsidRDefault="000B4D9E" w:rsidP="00224FA2">
            <w:pPr>
              <w:pStyle w:val="13"/>
              <w:tabs>
                <w:tab w:val="left" w:pos="958"/>
              </w:tabs>
              <w:autoSpaceDE w:val="0"/>
              <w:autoSpaceDN w:val="0"/>
              <w:spacing w:before="120" w:after="120"/>
              <w:ind w:left="0"/>
              <w:contextualSpacing w:val="0"/>
              <w:jc w:val="both"/>
              <w:rPr>
                <w:rFonts w:ascii="Garamond" w:hAnsi="Garamond"/>
              </w:rPr>
            </w:pPr>
            <w:r w:rsidRPr="005C0461">
              <w:rPr>
                <w:noProof/>
                <w:szCs w:val="22"/>
                <w:highlight w:val="yellow"/>
              </w:rPr>
              <w:lastRenderedPageBreak/>
              <mc:AlternateContent>
                <mc:Choice Requires="wps">
                  <w:drawing>
                    <wp:anchor distT="0" distB="0" distL="114300" distR="114300" simplePos="0" relativeHeight="251666432" behindDoc="0" locked="0" layoutInCell="1" allowOverlap="1" wp14:anchorId="7C9B2E74" wp14:editId="68521558">
                      <wp:simplePos x="0" y="0"/>
                      <wp:positionH relativeFrom="column">
                        <wp:posOffset>-32385</wp:posOffset>
                      </wp:positionH>
                      <wp:positionV relativeFrom="paragraph">
                        <wp:posOffset>3459480</wp:posOffset>
                      </wp:positionV>
                      <wp:extent cx="1316355" cy="465455"/>
                      <wp:effectExtent l="0" t="0" r="17145" b="10795"/>
                      <wp:wrapNone/>
                      <wp:docPr id="6" name="Овал 6"/>
                      <wp:cNvGraphicFramePr/>
                      <a:graphic xmlns:a="http://schemas.openxmlformats.org/drawingml/2006/main">
                        <a:graphicData uri="http://schemas.microsoft.com/office/word/2010/wordprocessingShape">
                          <wps:wsp>
                            <wps:cNvSpPr/>
                            <wps:spPr>
                              <a:xfrm>
                                <a:off x="0" y="0"/>
                                <a:ext cx="1316567" cy="4654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510F7" id="Овал 6" o:spid="_x0000_s1026" style="position:absolute;margin-left:-2.55pt;margin-top:272.4pt;width:103.65pt;height:3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" filled="f" strokecolor="red" strokeweight="1pt">
                      <v:stroke joinstyle="miter"/>
                    </v:oval>
                  </w:pict>
                </mc:Fallback>
              </mc:AlternateContent>
            </w:r>
            <w:r w:rsidRPr="00665CC9">
              <w:rPr>
                <w:rFonts w:ascii="Garamond" w:hAnsi="Garamond"/>
                <w:position w:val="-78"/>
                <w:highlight w:val="yellow"/>
              </w:rPr>
              <w:object w:dxaOrig="3940" w:dyaOrig="6800" w14:anchorId="46033900">
                <v:shape id="_x0000_i1061" type="#_x0000_t75" style="width:227.5pt;height:298pt" o:ole="">
                  <v:imagedata r:id="rId60" o:title=""/>
                </v:shape>
                <o:OLEObject Type="Embed" ProgID="Equation.3" ShapeID="_x0000_i1061" DrawAspect="Content" ObjectID="_1694243725" r:id="rId61"/>
              </w:object>
            </w:r>
          </w:p>
        </w:tc>
      </w:tr>
    </w:tbl>
    <w:p w14:paraId="3F11C8AD" w14:textId="7F63ABC6" w:rsidR="0021098A" w:rsidRDefault="0021098A" w:rsidP="00845010">
      <w:pPr>
        <w:spacing w:before="0" w:after="0"/>
        <w:rPr>
          <w:b/>
          <w:sz w:val="26"/>
          <w:szCs w:val="26"/>
          <w:lang w:val="ru-RU"/>
        </w:rPr>
      </w:pPr>
    </w:p>
    <w:p w14:paraId="284C57FC" w14:textId="77777777" w:rsidR="003A147B" w:rsidRPr="00057C33" w:rsidRDefault="003A147B" w:rsidP="00845010">
      <w:pPr>
        <w:spacing w:before="0" w:after="0"/>
        <w:ind w:right="-314"/>
        <w:rPr>
          <w:b/>
          <w:sz w:val="26"/>
          <w:szCs w:val="26"/>
          <w:lang w:val="ru-RU"/>
        </w:rPr>
      </w:pPr>
      <w:r w:rsidRPr="00057C33">
        <w:rPr>
          <w:b/>
          <w:sz w:val="26"/>
          <w:szCs w:val="26"/>
          <w:lang w:val="ru-RU"/>
        </w:rPr>
        <w:t xml:space="preserve">Предложения по изменениям и дополнениям в </w:t>
      </w:r>
      <w:r w:rsidRPr="00057C33">
        <w:rPr>
          <w:b/>
          <w:caps/>
          <w:sz w:val="26"/>
          <w:szCs w:val="26"/>
          <w:lang w:val="ru-RU"/>
        </w:rPr>
        <w:t>Регламент финансовых расчетов на оптовом рынке ЭЛЕКТРОЭНЕРГИИ (</w:t>
      </w:r>
      <w:r w:rsidRPr="00057C33">
        <w:rPr>
          <w:b/>
          <w:sz w:val="26"/>
          <w:szCs w:val="26"/>
          <w:lang w:val="ru-RU"/>
        </w:rPr>
        <w:t>Приложение № 16 к Договору о присоединении к торговой системе оптового рынка)</w:t>
      </w:r>
    </w:p>
    <w:p w14:paraId="13D82ECC" w14:textId="77777777" w:rsidR="003A147B" w:rsidRPr="00057C33" w:rsidRDefault="003A147B" w:rsidP="00845010">
      <w:pPr>
        <w:spacing w:before="0" w:after="0"/>
        <w:ind w:right="-314"/>
        <w:rPr>
          <w:b/>
          <w:sz w:val="26"/>
          <w:szCs w:val="26"/>
          <w:lang w:val="ru-RU"/>
        </w:rPr>
      </w:pPr>
    </w:p>
    <w:tbl>
      <w:tblPr>
        <w:tblW w:w="1517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985"/>
        <w:gridCol w:w="7230"/>
      </w:tblGrid>
      <w:tr w:rsidR="00351842" w:rsidRPr="00295ACF" w14:paraId="38BCE45F" w14:textId="77777777" w:rsidTr="006566E5">
        <w:trPr>
          <w:trHeight w:val="435"/>
        </w:trPr>
        <w:tc>
          <w:tcPr>
            <w:tcW w:w="960" w:type="dxa"/>
            <w:vAlign w:val="center"/>
          </w:tcPr>
          <w:p w14:paraId="67881030" w14:textId="77777777" w:rsidR="00351842" w:rsidRPr="006566E5" w:rsidRDefault="00351842" w:rsidP="00845010">
            <w:pPr>
              <w:spacing w:before="0" w:after="0"/>
              <w:jc w:val="center"/>
              <w:rPr>
                <w:rFonts w:cs="Garamond"/>
                <w:b/>
                <w:bCs/>
                <w:szCs w:val="22"/>
              </w:rPr>
            </w:pPr>
            <w:r w:rsidRPr="006566E5">
              <w:rPr>
                <w:rFonts w:cs="Garamond"/>
                <w:b/>
                <w:bCs/>
                <w:szCs w:val="22"/>
              </w:rPr>
              <w:t>№</w:t>
            </w:r>
          </w:p>
          <w:p w14:paraId="69E1F799" w14:textId="77777777" w:rsidR="00351842" w:rsidRPr="006566E5" w:rsidRDefault="00351842" w:rsidP="00845010">
            <w:pPr>
              <w:spacing w:before="0" w:after="0"/>
              <w:jc w:val="center"/>
              <w:rPr>
                <w:rFonts w:cs="Garamond"/>
                <w:b/>
                <w:bCs/>
                <w:szCs w:val="22"/>
              </w:rPr>
            </w:pPr>
            <w:proofErr w:type="spellStart"/>
            <w:r w:rsidRPr="006566E5">
              <w:rPr>
                <w:rFonts w:cs="Garamond"/>
                <w:b/>
                <w:bCs/>
                <w:szCs w:val="22"/>
              </w:rPr>
              <w:t>пункта</w:t>
            </w:r>
            <w:proofErr w:type="spellEnd"/>
          </w:p>
        </w:tc>
        <w:tc>
          <w:tcPr>
            <w:tcW w:w="6985" w:type="dxa"/>
            <w:vAlign w:val="center"/>
          </w:tcPr>
          <w:p w14:paraId="1CE49395" w14:textId="77777777" w:rsidR="00351842" w:rsidRPr="006566E5" w:rsidRDefault="00351842" w:rsidP="00845010">
            <w:pPr>
              <w:spacing w:before="0" w:after="0"/>
              <w:jc w:val="center"/>
              <w:rPr>
                <w:rFonts w:cs="Garamond"/>
                <w:b/>
                <w:bCs/>
                <w:szCs w:val="22"/>
                <w:lang w:val="ru-RU"/>
              </w:rPr>
            </w:pPr>
            <w:r w:rsidRPr="006566E5">
              <w:rPr>
                <w:rFonts w:cs="Garamond"/>
                <w:b/>
                <w:bCs/>
                <w:szCs w:val="22"/>
                <w:lang w:val="ru-RU"/>
              </w:rPr>
              <w:t xml:space="preserve">Редакция, действующая на момент </w:t>
            </w:r>
          </w:p>
          <w:p w14:paraId="07FE7D4B" w14:textId="77777777" w:rsidR="00351842" w:rsidRPr="006566E5" w:rsidRDefault="00351842" w:rsidP="00845010">
            <w:pPr>
              <w:spacing w:before="0" w:after="0"/>
              <w:jc w:val="center"/>
              <w:rPr>
                <w:rFonts w:cs="Garamond"/>
                <w:b/>
                <w:bCs/>
                <w:szCs w:val="22"/>
                <w:lang w:val="ru-RU"/>
              </w:rPr>
            </w:pPr>
            <w:r w:rsidRPr="006566E5">
              <w:rPr>
                <w:rFonts w:cs="Garamond"/>
                <w:b/>
                <w:bCs/>
                <w:szCs w:val="22"/>
                <w:lang w:val="ru-RU"/>
              </w:rPr>
              <w:t>вступления в силу изменений</w:t>
            </w:r>
          </w:p>
        </w:tc>
        <w:tc>
          <w:tcPr>
            <w:tcW w:w="7230" w:type="dxa"/>
            <w:vAlign w:val="center"/>
          </w:tcPr>
          <w:p w14:paraId="491968A2" w14:textId="77777777" w:rsidR="00351842" w:rsidRPr="006566E5" w:rsidRDefault="00351842" w:rsidP="00845010">
            <w:pPr>
              <w:spacing w:before="0" w:after="0"/>
              <w:jc w:val="center"/>
              <w:rPr>
                <w:rFonts w:cs="Garamond"/>
                <w:b/>
                <w:bCs/>
                <w:szCs w:val="22"/>
                <w:lang w:val="ru-RU"/>
              </w:rPr>
            </w:pPr>
            <w:r w:rsidRPr="006566E5">
              <w:rPr>
                <w:rFonts w:cs="Garamond"/>
                <w:b/>
                <w:bCs/>
                <w:szCs w:val="22"/>
                <w:lang w:val="ru-RU"/>
              </w:rPr>
              <w:t>Предлагаемая редакция</w:t>
            </w:r>
          </w:p>
          <w:p w14:paraId="6ECFE624" w14:textId="77777777" w:rsidR="00351842" w:rsidRPr="006566E5" w:rsidRDefault="00351842" w:rsidP="00845010">
            <w:pPr>
              <w:spacing w:before="0" w:after="0"/>
              <w:jc w:val="center"/>
              <w:rPr>
                <w:rFonts w:cs="Garamond"/>
                <w:b/>
                <w:bCs/>
                <w:szCs w:val="22"/>
                <w:lang w:val="ru-RU"/>
              </w:rPr>
            </w:pPr>
            <w:r w:rsidRPr="006566E5">
              <w:rPr>
                <w:rFonts w:cs="Garamond"/>
                <w:szCs w:val="22"/>
                <w:lang w:val="ru-RU"/>
              </w:rPr>
              <w:t>(изменения выделены цветом)</w:t>
            </w:r>
          </w:p>
        </w:tc>
      </w:tr>
      <w:tr w:rsidR="00351842" w:rsidRPr="006566E5" w14:paraId="0A3B9B21" w14:textId="77777777" w:rsidTr="006566E5">
        <w:trPr>
          <w:trHeight w:val="435"/>
        </w:trPr>
        <w:tc>
          <w:tcPr>
            <w:tcW w:w="960" w:type="dxa"/>
            <w:vAlign w:val="center"/>
          </w:tcPr>
          <w:p w14:paraId="4191DC90" w14:textId="77777777" w:rsidR="00351842" w:rsidRPr="006566E5" w:rsidRDefault="00351842" w:rsidP="00BD2A5A">
            <w:pPr>
              <w:spacing w:before="0" w:after="0"/>
              <w:jc w:val="center"/>
              <w:rPr>
                <w:rFonts w:cs="Garamond"/>
                <w:b/>
                <w:bCs/>
                <w:szCs w:val="22"/>
                <w:lang w:val="ru-RU"/>
              </w:rPr>
            </w:pPr>
            <w:r w:rsidRPr="006566E5">
              <w:rPr>
                <w:rFonts w:cs="Garamond"/>
                <w:b/>
                <w:bCs/>
                <w:szCs w:val="22"/>
                <w:lang w:val="ru-RU"/>
              </w:rPr>
              <w:t>10.5</w:t>
            </w:r>
          </w:p>
        </w:tc>
        <w:tc>
          <w:tcPr>
            <w:tcW w:w="6985" w:type="dxa"/>
            <w:vAlign w:val="center"/>
          </w:tcPr>
          <w:p w14:paraId="13C7682B" w14:textId="77777777" w:rsidR="00351842" w:rsidRPr="006566E5" w:rsidRDefault="00351842" w:rsidP="005C0461">
            <w:pPr>
              <w:spacing w:before="120" w:after="120"/>
              <w:rPr>
                <w:rFonts w:cs="Garamond"/>
                <w:b/>
                <w:bCs/>
                <w:szCs w:val="22"/>
                <w:lang w:val="ru-RU"/>
              </w:rPr>
            </w:pPr>
            <w:r w:rsidRPr="006566E5">
              <w:rPr>
                <w:rFonts w:cs="Garamond"/>
                <w:b/>
                <w:bCs/>
                <w:szCs w:val="22"/>
                <w:lang w:val="ru-RU"/>
              </w:rPr>
              <w:t>…</w:t>
            </w:r>
          </w:p>
          <w:p w14:paraId="63F3E3A7" w14:textId="77777777" w:rsidR="00351842" w:rsidRPr="006566E5" w:rsidRDefault="00351842" w:rsidP="005C0461">
            <w:pPr>
              <w:spacing w:before="120" w:after="120"/>
              <w:jc w:val="center"/>
              <w:rPr>
                <w:szCs w:val="22"/>
              </w:rPr>
            </w:pPr>
            <w:r w:rsidRPr="006566E5">
              <w:rPr>
                <w:position w:val="-34"/>
                <w:szCs w:val="22"/>
                <w:highlight w:val="yellow"/>
              </w:rPr>
              <w:object w:dxaOrig="7360" w:dyaOrig="5920" w14:anchorId="1D0BF7EF">
                <v:shape id="_x0000_i1062" type="#_x0000_t75" style="width:336.5pt;height:268pt" o:ole="">
                  <v:imagedata r:id="rId62" o:title=""/>
                </v:shape>
                <o:OLEObject Type="Embed" ProgID="Equation.3" ShapeID="_x0000_i1062" DrawAspect="Content" ObjectID="_1694243726" r:id="rId63"/>
              </w:object>
            </w:r>
          </w:p>
          <w:p w14:paraId="5337EB8A" w14:textId="77777777" w:rsidR="00351842" w:rsidRPr="006566E5" w:rsidRDefault="00351842" w:rsidP="005C0461">
            <w:pPr>
              <w:spacing w:before="120" w:after="120"/>
              <w:jc w:val="center"/>
              <w:rPr>
                <w:szCs w:val="22"/>
                <w:lang w:val="ru-RU"/>
              </w:rPr>
            </w:pPr>
            <w:r w:rsidRPr="006566E5">
              <w:rPr>
                <w:position w:val="-14"/>
                <w:szCs w:val="22"/>
              </w:rPr>
              <w:object w:dxaOrig="2740" w:dyaOrig="400" w14:anchorId="6F33582C">
                <v:shape id="_x0000_i1063" type="#_x0000_t75" style="width:135pt;height:20.5pt" o:ole="">
                  <v:imagedata r:id="rId64" o:title=""/>
                </v:shape>
                <o:OLEObject Type="Embed" ProgID="Equation.3" ShapeID="_x0000_i1063" DrawAspect="Content" ObjectID="_1694243727" r:id="rId65"/>
              </w:object>
            </w:r>
            <w:r w:rsidRPr="006566E5">
              <w:rPr>
                <w:szCs w:val="22"/>
                <w:lang w:val="ru-RU"/>
              </w:rPr>
              <w:t>.</w:t>
            </w:r>
          </w:p>
          <w:p w14:paraId="2353EE9E" w14:textId="77777777" w:rsidR="00351842" w:rsidRPr="006566E5" w:rsidRDefault="00351842" w:rsidP="005C0461">
            <w:pPr>
              <w:spacing w:before="120" w:after="120"/>
              <w:ind w:left="851" w:hanging="851"/>
              <w:jc w:val="both"/>
              <w:rPr>
                <w:szCs w:val="22"/>
                <w:lang w:val="ru-RU"/>
              </w:rPr>
            </w:pPr>
            <w:r w:rsidRPr="006566E5">
              <w:rPr>
                <w:position w:val="-14"/>
                <w:szCs w:val="22"/>
              </w:rPr>
              <w:object w:dxaOrig="999" w:dyaOrig="400" w14:anchorId="1FCA93B6">
                <v:shape id="_x0000_i1064" type="#_x0000_t75" style="width:50pt;height:20.5pt" o:ole="">
                  <v:imagedata r:id="rId66" o:title=""/>
                </v:shape>
                <o:OLEObject Type="Embed" ProgID="Equation.3" ShapeID="_x0000_i1064" DrawAspect="Content" ObjectID="_1694243728" r:id="rId67"/>
              </w:object>
            </w:r>
            <w:r w:rsidRPr="006566E5">
              <w:rPr>
                <w:szCs w:val="22"/>
                <w:lang w:val="ru-RU"/>
              </w:rPr>
              <w:t xml:space="preserve"> – корректировка стоимости мощности, рассчитываемая для расчетного периода </w:t>
            </w:r>
            <w:r w:rsidRPr="006566E5">
              <w:rPr>
                <w:i/>
                <w:szCs w:val="22"/>
              </w:rPr>
              <w:t>m</w:t>
            </w:r>
            <w:r w:rsidRPr="006566E5">
              <w:rPr>
                <w:i/>
                <w:szCs w:val="22"/>
                <w:lang w:val="ru-RU"/>
              </w:rPr>
              <w:t xml:space="preserve"> </w:t>
            </w:r>
            <w:r w:rsidRPr="006566E5">
              <w:rPr>
                <w:szCs w:val="22"/>
                <w:lang w:val="ru-RU"/>
              </w:rPr>
              <w:t>следующим образом:</w:t>
            </w:r>
          </w:p>
          <w:p w14:paraId="65F5F9F0" w14:textId="77777777" w:rsidR="00351842" w:rsidRPr="006566E5" w:rsidRDefault="00351842" w:rsidP="005C0461">
            <w:pPr>
              <w:pStyle w:val="aa"/>
              <w:ind w:left="993"/>
              <w:rPr>
                <w:rFonts w:ascii="Garamond" w:hAnsi="Garamond"/>
                <w:position w:val="-50"/>
                <w:szCs w:val="22"/>
                <w:lang w:val="ru-RU"/>
              </w:rPr>
            </w:pPr>
            <w:r w:rsidRPr="006566E5">
              <w:rPr>
                <w:rFonts w:ascii="Garamond" w:hAnsi="Garamond"/>
                <w:position w:val="-14"/>
                <w:szCs w:val="22"/>
              </w:rPr>
              <w:object w:dxaOrig="2900" w:dyaOrig="400" w14:anchorId="39916D2E">
                <v:shape id="_x0000_i1065" type="#_x0000_t75" style="width:139pt;height:20.5pt" o:ole="">
                  <v:imagedata r:id="rId68" o:title=""/>
                </v:shape>
                <o:OLEObject Type="Embed" ProgID="Equation.3" ShapeID="_x0000_i1065" DrawAspect="Content" ObjectID="_1694243729" r:id="rId69"/>
              </w:object>
            </w:r>
            <w:r w:rsidRPr="006566E5">
              <w:rPr>
                <w:rFonts w:ascii="Garamond" w:hAnsi="Garamond"/>
                <w:szCs w:val="22"/>
                <w:lang w:val="ru-RU"/>
              </w:rPr>
              <w:t>.</w:t>
            </w:r>
          </w:p>
          <w:p w14:paraId="28826486" w14:textId="77777777" w:rsidR="00351842" w:rsidRPr="006566E5" w:rsidRDefault="00351842" w:rsidP="005C0461">
            <w:pPr>
              <w:pStyle w:val="aa"/>
              <w:ind w:firstLine="600"/>
              <w:rPr>
                <w:rFonts w:ascii="Garamond" w:hAnsi="Garamond"/>
                <w:szCs w:val="22"/>
                <w:lang w:val="ru-RU"/>
              </w:rPr>
            </w:pPr>
            <w:r w:rsidRPr="006566E5">
              <w:rPr>
                <w:rFonts w:ascii="Garamond" w:hAnsi="Garamond"/>
                <w:color w:val="000000"/>
                <w:szCs w:val="22"/>
                <w:lang w:val="ru-RU"/>
              </w:rPr>
              <w:t xml:space="preserve">Если в отношении ГТП участника оптового рынка расчет составляющих предельных уровней нерегулируемых цен в месяце </w:t>
            </w:r>
            <w:r w:rsidRPr="006566E5">
              <w:rPr>
                <w:rFonts w:ascii="Garamond" w:hAnsi="Garamond"/>
                <w:i/>
                <w:color w:val="000000"/>
                <w:szCs w:val="22"/>
                <w:lang w:val="en-US"/>
              </w:rPr>
              <w:t>m</w:t>
            </w:r>
            <w:r w:rsidRPr="006566E5">
              <w:rPr>
                <w:rFonts w:ascii="Garamond" w:hAnsi="Garamond"/>
                <w:i/>
                <w:color w:val="000000"/>
                <w:szCs w:val="22"/>
                <w:lang w:val="ru-RU"/>
              </w:rPr>
              <w:t>-1</w:t>
            </w:r>
            <w:r w:rsidRPr="006566E5">
              <w:rPr>
                <w:rFonts w:ascii="Garamond" w:hAnsi="Garamond"/>
                <w:color w:val="000000"/>
                <w:szCs w:val="22"/>
                <w:lang w:val="ru-RU"/>
              </w:rPr>
              <w:t xml:space="preserve"> не производился</w:t>
            </w:r>
            <w:r w:rsidRPr="006566E5">
              <w:rPr>
                <w:rFonts w:ascii="Garamond" w:hAnsi="Garamond"/>
                <w:szCs w:val="22"/>
                <w:lang w:val="ru-RU"/>
              </w:rPr>
              <w:t xml:space="preserve">, </w:t>
            </w:r>
            <w:proofErr w:type="gramStart"/>
            <w:r w:rsidRPr="006566E5">
              <w:rPr>
                <w:rFonts w:ascii="Garamond" w:hAnsi="Garamond"/>
                <w:szCs w:val="22"/>
                <w:lang w:val="ru-RU"/>
              </w:rPr>
              <w:t xml:space="preserve">то </w:t>
            </w:r>
            <w:r w:rsidRPr="006566E5">
              <w:rPr>
                <w:rFonts w:ascii="Garamond" w:hAnsi="Garamond"/>
                <w:position w:val="-14"/>
                <w:szCs w:val="22"/>
              </w:rPr>
              <w:object w:dxaOrig="1400" w:dyaOrig="400" w14:anchorId="1B16632B">
                <v:shape id="_x0000_i1066" type="#_x0000_t75" style="width:66.5pt;height:20.5pt" o:ole="">
                  <v:imagedata r:id="rId70" o:title=""/>
                </v:shape>
                <o:OLEObject Type="Embed" ProgID="Equation.3" ShapeID="_x0000_i1066" DrawAspect="Content" ObjectID="_1694243730" r:id="rId71"/>
              </w:object>
            </w:r>
            <w:r w:rsidRPr="006566E5">
              <w:rPr>
                <w:rFonts w:ascii="Garamond" w:hAnsi="Garamond"/>
                <w:szCs w:val="22"/>
                <w:lang w:val="ru-RU"/>
              </w:rPr>
              <w:t>.</w:t>
            </w:r>
            <w:proofErr w:type="gramEnd"/>
            <w:r w:rsidRPr="006566E5">
              <w:rPr>
                <w:rFonts w:ascii="Garamond" w:hAnsi="Garamond"/>
                <w:szCs w:val="22"/>
                <w:lang w:val="ru-RU"/>
              </w:rPr>
              <w:t xml:space="preserve"> </w:t>
            </w:r>
          </w:p>
          <w:p w14:paraId="2D573795" w14:textId="77777777" w:rsidR="00351842" w:rsidRPr="006566E5" w:rsidRDefault="00351842" w:rsidP="005C0461">
            <w:pPr>
              <w:pStyle w:val="aa"/>
              <w:ind w:firstLine="600"/>
              <w:rPr>
                <w:rFonts w:ascii="Garamond" w:hAnsi="Garamond"/>
                <w:position w:val="-14"/>
                <w:szCs w:val="22"/>
                <w:lang w:val="ru-RU"/>
              </w:rPr>
            </w:pPr>
            <w:r w:rsidRPr="006566E5">
              <w:rPr>
                <w:rFonts w:ascii="Garamond" w:hAnsi="Garamond"/>
                <w:position w:val="-14"/>
                <w:szCs w:val="22"/>
              </w:rPr>
              <w:object w:dxaOrig="740" w:dyaOrig="400" w14:anchorId="44E719D9">
                <v:shape id="_x0000_i1067" type="#_x0000_t75" style="width:36.5pt;height:20.5pt" o:ole="">
                  <v:imagedata r:id="rId72" o:title=""/>
                </v:shape>
                <o:OLEObject Type="Embed" ProgID="Equation.3" ShapeID="_x0000_i1067" DrawAspect="Content" ObjectID="_1694243731" r:id="rId73"/>
              </w:object>
            </w:r>
            <w:r w:rsidRPr="006566E5">
              <w:rPr>
                <w:rFonts w:ascii="Garamond" w:hAnsi="Garamond"/>
                <w:szCs w:val="22"/>
                <w:lang w:val="ru-RU"/>
              </w:rPr>
              <w:t xml:space="preserve"> – плановая стоимость покупки мощности гарантирующим поставщиком, использовавшаяся при расчете средневзвешенной нерегулируемой цены на мощность на оптовом рынке в отношении </w:t>
            </w:r>
            <w:r w:rsidRPr="006566E5">
              <w:rPr>
                <w:rFonts w:ascii="Garamond" w:hAnsi="Garamond"/>
                <w:szCs w:val="22"/>
                <w:lang w:val="ru-RU"/>
              </w:rPr>
              <w:lastRenderedPageBreak/>
              <w:t xml:space="preserve">расчетного периода </w:t>
            </w:r>
            <w:r w:rsidRPr="006566E5">
              <w:rPr>
                <w:rFonts w:ascii="Garamond" w:hAnsi="Garamond"/>
                <w:i/>
                <w:szCs w:val="22"/>
                <w:lang w:val="en-US"/>
              </w:rPr>
              <w:t>m</w:t>
            </w:r>
            <w:r w:rsidRPr="006566E5">
              <w:rPr>
                <w:rFonts w:ascii="Garamond" w:hAnsi="Garamond"/>
                <w:szCs w:val="22"/>
                <w:lang w:val="ru-RU"/>
              </w:rPr>
              <w:t xml:space="preserve">–1, определяемая по формуле, соответствующей </w:t>
            </w:r>
            <w:proofErr w:type="gramStart"/>
            <w:r w:rsidRPr="006566E5">
              <w:rPr>
                <w:rFonts w:ascii="Garamond" w:hAnsi="Garamond"/>
                <w:szCs w:val="22"/>
                <w:lang w:val="ru-RU"/>
              </w:rPr>
              <w:t xml:space="preserve">расчету </w:t>
            </w:r>
            <w:r w:rsidRPr="006566E5">
              <w:rPr>
                <w:rFonts w:ascii="Garamond" w:hAnsi="Garamond"/>
                <w:position w:val="-14"/>
                <w:szCs w:val="22"/>
              </w:rPr>
              <w:object w:dxaOrig="740" w:dyaOrig="400" w14:anchorId="70D780A2">
                <v:shape id="_x0000_i1068" type="#_x0000_t75" style="width:36.5pt;height:20.5pt" o:ole="">
                  <v:imagedata r:id="rId74" o:title=""/>
                </v:shape>
                <o:OLEObject Type="Embed" ProgID="Equation.3" ShapeID="_x0000_i1068" DrawAspect="Content" ObjectID="_1694243732" r:id="rId75"/>
              </w:object>
            </w:r>
            <w:r w:rsidRPr="006566E5">
              <w:rPr>
                <w:rFonts w:ascii="Garamond" w:hAnsi="Garamond"/>
                <w:position w:val="-14"/>
                <w:szCs w:val="22"/>
                <w:lang w:val="ru-RU"/>
              </w:rPr>
              <w:t>.</w:t>
            </w:r>
            <w:proofErr w:type="gramEnd"/>
          </w:p>
          <w:p w14:paraId="05FC0CE0" w14:textId="2F02FFFF" w:rsidR="00351842" w:rsidRPr="006566E5" w:rsidRDefault="00273910" w:rsidP="005C0461">
            <w:pPr>
              <w:pStyle w:val="aa"/>
              <w:ind w:firstLine="600"/>
              <w:rPr>
                <w:rFonts w:ascii="Garamond" w:hAnsi="Garamond"/>
                <w:position w:val="-14"/>
                <w:szCs w:val="22"/>
                <w:lang w:val="ru-RU"/>
              </w:rPr>
            </w:pPr>
            <w:r w:rsidRPr="006566E5">
              <w:rPr>
                <w:rFonts w:ascii="Garamond" w:hAnsi="Garamond"/>
                <w:position w:val="-14"/>
                <w:szCs w:val="22"/>
                <w:lang w:val="ru-RU"/>
              </w:rPr>
              <w:t>…</w:t>
            </w:r>
          </w:p>
          <w:p w14:paraId="12F2B299" w14:textId="77777777" w:rsidR="00351842" w:rsidRPr="006566E5" w:rsidRDefault="00351842" w:rsidP="005C0461">
            <w:pPr>
              <w:spacing w:before="120" w:after="120"/>
              <w:ind w:firstLine="637"/>
              <w:jc w:val="both"/>
              <w:rPr>
                <w:szCs w:val="22"/>
                <w:lang w:val="ru-RU"/>
              </w:rPr>
            </w:pPr>
            <w:r w:rsidRPr="006566E5">
              <w:rPr>
                <w:szCs w:val="22"/>
                <w:lang w:val="ru-RU"/>
              </w:rPr>
              <w:t xml:space="preserve">Размеры штрафов по договорам о предоставлении мощности, договорам купли-продажи (поставки) мощности новых гидроэлектростанций (в том числе гидроаккумулирующих электростанций), договорам купли-продажи (поставки) мощности новых атомных станций, договорам КОМ для перечня, рассчитанные КО в расчетном месяце </w:t>
            </w:r>
            <w:r w:rsidRPr="006566E5">
              <w:rPr>
                <w:i/>
                <w:szCs w:val="22"/>
                <w:lang w:val="en-US"/>
              </w:rPr>
              <w:t>m</w:t>
            </w:r>
            <w:r w:rsidRPr="006566E5">
              <w:rPr>
                <w:szCs w:val="22"/>
                <w:lang w:val="ru-RU"/>
              </w:rPr>
              <w:t xml:space="preserve">–1 за расчетный месяц </w:t>
            </w:r>
            <w:r w:rsidRPr="006566E5">
              <w:rPr>
                <w:i/>
                <w:szCs w:val="22"/>
                <w:lang w:val="en-US"/>
              </w:rPr>
              <w:t>t</w:t>
            </w:r>
            <w:r w:rsidRPr="006566E5">
              <w:rPr>
                <w:szCs w:val="22"/>
                <w:lang w:val="ru-RU"/>
              </w:rPr>
              <w:t xml:space="preserve">, и размеры штрафов по договорам ДПМ ВИЭ, рассчитанные КО в месяце </w:t>
            </w:r>
            <w:r w:rsidRPr="006566E5">
              <w:rPr>
                <w:i/>
                <w:szCs w:val="22"/>
                <w:lang w:val="en-US"/>
              </w:rPr>
              <w:t>m</w:t>
            </w:r>
            <w:r w:rsidRPr="006566E5">
              <w:rPr>
                <w:szCs w:val="22"/>
                <w:lang w:val="ru-RU"/>
              </w:rPr>
              <w:t xml:space="preserve"> за расчетный месяц </w:t>
            </w:r>
            <w:r w:rsidRPr="006566E5">
              <w:rPr>
                <w:i/>
                <w:szCs w:val="22"/>
                <w:lang w:val="en-US"/>
              </w:rPr>
              <w:t>t</w:t>
            </w:r>
            <w:r w:rsidRPr="006566E5">
              <w:rPr>
                <w:szCs w:val="22"/>
                <w:lang w:val="ru-RU"/>
              </w:rPr>
              <w:t xml:space="preserve">, по генерирующему объекту </w:t>
            </w:r>
            <w:r w:rsidRPr="006566E5">
              <w:rPr>
                <w:i/>
                <w:szCs w:val="22"/>
                <w:lang w:val="en-US"/>
              </w:rPr>
              <w:t>g</w:t>
            </w:r>
            <w:r w:rsidRPr="006566E5">
              <w:rPr>
                <w:i/>
                <w:szCs w:val="22"/>
                <w:lang w:val="ru-RU"/>
              </w:rPr>
              <w:t xml:space="preserve"> /</w:t>
            </w:r>
            <w:r w:rsidRPr="006566E5">
              <w:rPr>
                <w:szCs w:val="22"/>
                <w:lang w:val="ru-RU"/>
              </w:rPr>
              <w:t xml:space="preserve"> ГТП генерации</w:t>
            </w:r>
            <w:r w:rsidRPr="006566E5">
              <w:rPr>
                <w:i/>
                <w:szCs w:val="22"/>
                <w:lang w:val="ru-RU"/>
              </w:rPr>
              <w:t xml:space="preserve"> </w:t>
            </w:r>
            <w:r w:rsidRPr="006566E5">
              <w:rPr>
                <w:i/>
                <w:szCs w:val="22"/>
                <w:lang w:val="en-US"/>
              </w:rPr>
              <w:t>p</w:t>
            </w:r>
            <w:r w:rsidRPr="006566E5">
              <w:rPr>
                <w:szCs w:val="22"/>
                <w:lang w:val="ru-RU"/>
              </w:rPr>
              <w:t xml:space="preserve"> участника оптового рынка </w:t>
            </w:r>
            <w:proofErr w:type="spellStart"/>
            <w:r w:rsidRPr="006566E5">
              <w:rPr>
                <w:i/>
                <w:szCs w:val="22"/>
                <w:lang w:val="en-US"/>
              </w:rPr>
              <w:t>i</w:t>
            </w:r>
            <w:proofErr w:type="spellEnd"/>
            <w:r w:rsidRPr="006566E5">
              <w:rPr>
                <w:szCs w:val="22"/>
                <w:lang w:val="ru-RU"/>
              </w:rPr>
              <w:t xml:space="preserve"> в отношении ГТП потребления </w:t>
            </w:r>
            <w:r w:rsidRPr="006566E5">
              <w:rPr>
                <w:i/>
                <w:szCs w:val="22"/>
                <w:lang w:val="en-US"/>
              </w:rPr>
              <w:t>q</w:t>
            </w:r>
            <w:r w:rsidRPr="006566E5">
              <w:rPr>
                <w:szCs w:val="22"/>
                <w:lang w:val="ru-RU"/>
              </w:rPr>
              <w:t xml:space="preserve"> участника оптового рынка </w:t>
            </w:r>
            <w:r w:rsidRPr="006566E5">
              <w:rPr>
                <w:i/>
                <w:szCs w:val="22"/>
                <w:lang w:val="en-US"/>
              </w:rPr>
              <w:t>j</w:t>
            </w:r>
            <w:r w:rsidRPr="006566E5">
              <w:rPr>
                <w:szCs w:val="22"/>
                <w:lang w:val="ru-RU"/>
              </w:rPr>
              <w:t>, применяются в целях настоящего расчета при выполнении следующих условий:</w:t>
            </w:r>
          </w:p>
          <w:p w14:paraId="03BA4C69" w14:textId="77777777" w:rsidR="00351842" w:rsidRPr="006566E5" w:rsidRDefault="00351842" w:rsidP="005C0461">
            <w:pPr>
              <w:numPr>
                <w:ilvl w:val="0"/>
                <w:numId w:val="10"/>
              </w:numPr>
              <w:tabs>
                <w:tab w:val="clear" w:pos="720"/>
                <w:tab w:val="num" w:pos="877"/>
              </w:tabs>
              <w:spacing w:before="120" w:after="120"/>
              <w:ind w:left="0" w:firstLine="637"/>
              <w:jc w:val="both"/>
              <w:rPr>
                <w:szCs w:val="22"/>
                <w:lang w:val="ru-RU"/>
              </w:rPr>
            </w:pPr>
            <w:r w:rsidRPr="006566E5">
              <w:rPr>
                <w:szCs w:val="22"/>
                <w:lang w:val="ru-RU"/>
              </w:rPr>
              <w:t xml:space="preserve">участник оптового рынка </w:t>
            </w:r>
            <w:r w:rsidRPr="006566E5">
              <w:rPr>
                <w:i/>
                <w:szCs w:val="22"/>
                <w:lang w:val="en-US"/>
              </w:rPr>
              <w:t>j</w:t>
            </w:r>
            <w:r w:rsidRPr="006566E5">
              <w:rPr>
                <w:szCs w:val="22"/>
                <w:lang w:val="ru-RU"/>
              </w:rPr>
              <w:t xml:space="preserve"> в месяце </w:t>
            </w:r>
            <w:r w:rsidRPr="006566E5">
              <w:rPr>
                <w:i/>
                <w:szCs w:val="22"/>
                <w:lang w:val="en-US"/>
              </w:rPr>
              <w:t>m</w:t>
            </w:r>
            <w:r w:rsidRPr="006566E5">
              <w:rPr>
                <w:szCs w:val="22"/>
                <w:lang w:val="ru-RU"/>
              </w:rPr>
              <w:t xml:space="preserve">–1 имеет право на участие в торговле на оптовом рынке электроэнергии и мощности по ГТП потребления </w:t>
            </w:r>
            <w:r w:rsidRPr="006566E5">
              <w:rPr>
                <w:i/>
                <w:szCs w:val="22"/>
                <w:lang w:val="en-US"/>
              </w:rPr>
              <w:t>q</w:t>
            </w:r>
            <w:r w:rsidRPr="006566E5">
              <w:rPr>
                <w:i/>
                <w:szCs w:val="22"/>
                <w:lang w:val="ru-RU"/>
              </w:rPr>
              <w:t xml:space="preserve"> </w:t>
            </w:r>
            <w:r w:rsidRPr="006566E5">
              <w:rPr>
                <w:szCs w:val="22"/>
                <w:lang w:val="ru-RU"/>
              </w:rPr>
              <w:t>(без изменения кода участника</w:t>
            </w:r>
            <w:r w:rsidRPr="006566E5">
              <w:rPr>
                <w:i/>
                <w:szCs w:val="22"/>
                <w:lang w:val="ru-RU"/>
              </w:rPr>
              <w:t xml:space="preserve"> </w:t>
            </w:r>
            <w:r w:rsidRPr="006566E5">
              <w:rPr>
                <w:szCs w:val="22"/>
                <w:lang w:val="ru-RU"/>
              </w:rPr>
              <w:t xml:space="preserve">оптового рынка </w:t>
            </w:r>
            <w:r w:rsidRPr="006566E5">
              <w:rPr>
                <w:i/>
                <w:szCs w:val="22"/>
                <w:lang w:val="en-US"/>
              </w:rPr>
              <w:t>j</w:t>
            </w:r>
            <w:r w:rsidRPr="006566E5">
              <w:rPr>
                <w:i/>
                <w:szCs w:val="22"/>
                <w:lang w:val="ru-RU"/>
              </w:rPr>
              <w:t xml:space="preserve"> </w:t>
            </w:r>
            <w:r w:rsidRPr="006566E5">
              <w:rPr>
                <w:szCs w:val="22"/>
                <w:lang w:val="ru-RU"/>
              </w:rPr>
              <w:t xml:space="preserve">относительно расчетного месяца </w:t>
            </w:r>
            <w:r w:rsidRPr="006566E5">
              <w:rPr>
                <w:i/>
                <w:szCs w:val="22"/>
                <w:lang w:val="en-US"/>
              </w:rPr>
              <w:t>t</w:t>
            </w:r>
            <w:r w:rsidRPr="006566E5">
              <w:rPr>
                <w:szCs w:val="22"/>
                <w:lang w:val="ru-RU"/>
              </w:rPr>
              <w:t>);</w:t>
            </w:r>
          </w:p>
          <w:p w14:paraId="1D120DCC" w14:textId="77777777" w:rsidR="00351842" w:rsidRPr="006566E5" w:rsidRDefault="00351842" w:rsidP="005C0461">
            <w:pPr>
              <w:numPr>
                <w:ilvl w:val="0"/>
                <w:numId w:val="11"/>
              </w:numPr>
              <w:tabs>
                <w:tab w:val="clear" w:pos="720"/>
                <w:tab w:val="num" w:pos="877"/>
              </w:tabs>
              <w:spacing w:before="120" w:after="120"/>
              <w:ind w:left="0" w:firstLine="637"/>
              <w:jc w:val="both"/>
              <w:rPr>
                <w:color w:val="000000"/>
                <w:szCs w:val="22"/>
                <w:lang w:val="ru-RU"/>
              </w:rPr>
            </w:pPr>
            <w:r w:rsidRPr="006566E5">
              <w:rPr>
                <w:szCs w:val="22"/>
                <w:lang w:val="ru-RU"/>
              </w:rPr>
              <w:t xml:space="preserve"> ИНН участника оптового рынка </w:t>
            </w:r>
            <w:r w:rsidRPr="006566E5">
              <w:rPr>
                <w:i/>
                <w:szCs w:val="22"/>
                <w:lang w:val="en-US"/>
              </w:rPr>
              <w:t>j</w:t>
            </w:r>
            <w:r w:rsidRPr="006566E5">
              <w:rPr>
                <w:szCs w:val="22"/>
                <w:lang w:val="ru-RU"/>
              </w:rPr>
              <w:t xml:space="preserve"> в месяце </w:t>
            </w:r>
            <w:r w:rsidRPr="006566E5">
              <w:rPr>
                <w:i/>
                <w:szCs w:val="22"/>
                <w:lang w:val="en-US"/>
              </w:rPr>
              <w:t>t</w:t>
            </w:r>
            <w:r w:rsidRPr="006566E5">
              <w:rPr>
                <w:szCs w:val="22"/>
                <w:lang w:val="ru-RU"/>
              </w:rPr>
              <w:t xml:space="preserve"> совпадает с ИНН участника в месяце </w:t>
            </w:r>
            <w:r w:rsidRPr="006566E5">
              <w:rPr>
                <w:i/>
                <w:szCs w:val="22"/>
                <w:lang w:val="en-US"/>
              </w:rPr>
              <w:t>m</w:t>
            </w:r>
            <w:r w:rsidRPr="006566E5">
              <w:rPr>
                <w:szCs w:val="22"/>
                <w:lang w:val="ru-RU"/>
              </w:rPr>
              <w:t>–1;</w:t>
            </w:r>
          </w:p>
          <w:p w14:paraId="58A800AF" w14:textId="77777777" w:rsidR="00351842" w:rsidRPr="006566E5" w:rsidRDefault="00351842" w:rsidP="005C0461">
            <w:pPr>
              <w:numPr>
                <w:ilvl w:val="0"/>
                <w:numId w:val="12"/>
              </w:numPr>
              <w:tabs>
                <w:tab w:val="clear" w:pos="720"/>
                <w:tab w:val="num" w:pos="877"/>
              </w:tabs>
              <w:spacing w:before="120" w:after="120"/>
              <w:ind w:left="0" w:firstLine="637"/>
              <w:jc w:val="both"/>
              <w:rPr>
                <w:color w:val="000000"/>
                <w:szCs w:val="22"/>
                <w:lang w:val="ru-RU"/>
              </w:rPr>
            </w:pPr>
            <w:r w:rsidRPr="006566E5">
              <w:rPr>
                <w:szCs w:val="22"/>
                <w:lang w:val="ru-RU"/>
              </w:rPr>
              <w:t xml:space="preserve">участник оптового рынка </w:t>
            </w:r>
            <w:proofErr w:type="spellStart"/>
            <w:r w:rsidRPr="006566E5">
              <w:rPr>
                <w:i/>
                <w:szCs w:val="22"/>
                <w:lang w:val="en-US"/>
              </w:rPr>
              <w:t>i</w:t>
            </w:r>
            <w:proofErr w:type="spellEnd"/>
            <w:r w:rsidRPr="006566E5">
              <w:rPr>
                <w:szCs w:val="22"/>
                <w:lang w:val="ru-RU"/>
              </w:rPr>
              <w:t xml:space="preserve"> в месяце </w:t>
            </w:r>
            <w:r w:rsidRPr="006566E5">
              <w:rPr>
                <w:i/>
                <w:szCs w:val="22"/>
                <w:lang w:val="en-US"/>
              </w:rPr>
              <w:t>m</w:t>
            </w:r>
            <w:r w:rsidRPr="006566E5">
              <w:rPr>
                <w:szCs w:val="22"/>
                <w:lang w:val="ru-RU"/>
              </w:rPr>
              <w:t xml:space="preserve">–1 имеет право на участие в торговле на оптовом рынке электроэнергии и мощности в отношении ГТП генерации, включающей генерирующий объект </w:t>
            </w:r>
            <w:r w:rsidRPr="006566E5">
              <w:rPr>
                <w:i/>
                <w:szCs w:val="22"/>
                <w:lang w:val="en-US"/>
              </w:rPr>
              <w:t>g</w:t>
            </w:r>
            <w:r w:rsidRPr="006566E5">
              <w:rPr>
                <w:szCs w:val="22"/>
                <w:lang w:val="ru-RU"/>
              </w:rPr>
              <w:t xml:space="preserve"> (без изменения кода участника</w:t>
            </w:r>
            <w:r w:rsidRPr="006566E5">
              <w:rPr>
                <w:i/>
                <w:szCs w:val="22"/>
                <w:lang w:val="ru-RU"/>
              </w:rPr>
              <w:t xml:space="preserve"> </w:t>
            </w:r>
            <w:r w:rsidRPr="006566E5">
              <w:rPr>
                <w:szCs w:val="22"/>
                <w:lang w:val="ru-RU"/>
              </w:rPr>
              <w:t xml:space="preserve">оптового рынка </w:t>
            </w:r>
            <w:proofErr w:type="spellStart"/>
            <w:r w:rsidRPr="006566E5">
              <w:rPr>
                <w:i/>
                <w:szCs w:val="22"/>
                <w:lang w:val="en-US"/>
              </w:rPr>
              <w:t>i</w:t>
            </w:r>
            <w:proofErr w:type="spellEnd"/>
            <w:r w:rsidRPr="006566E5">
              <w:rPr>
                <w:i/>
                <w:szCs w:val="22"/>
                <w:lang w:val="ru-RU"/>
              </w:rPr>
              <w:t xml:space="preserve"> </w:t>
            </w:r>
            <w:r w:rsidRPr="006566E5">
              <w:rPr>
                <w:szCs w:val="22"/>
                <w:lang w:val="ru-RU"/>
              </w:rPr>
              <w:t xml:space="preserve">относительно расчетного месяца </w:t>
            </w:r>
            <w:r w:rsidRPr="006566E5">
              <w:rPr>
                <w:i/>
                <w:szCs w:val="22"/>
                <w:lang w:val="en-US"/>
              </w:rPr>
              <w:t>t</w:t>
            </w:r>
            <w:r w:rsidRPr="006566E5">
              <w:rPr>
                <w:szCs w:val="22"/>
                <w:lang w:val="ru-RU"/>
              </w:rPr>
              <w:t>);</w:t>
            </w:r>
          </w:p>
          <w:p w14:paraId="402F0E8B" w14:textId="77777777" w:rsidR="00351842" w:rsidRPr="006566E5" w:rsidRDefault="00351842" w:rsidP="005C0461">
            <w:pPr>
              <w:numPr>
                <w:ilvl w:val="0"/>
                <w:numId w:val="13"/>
              </w:numPr>
              <w:tabs>
                <w:tab w:val="clear" w:pos="720"/>
                <w:tab w:val="num" w:pos="877"/>
              </w:tabs>
              <w:spacing w:before="120" w:after="120"/>
              <w:ind w:left="0" w:firstLine="637"/>
              <w:jc w:val="both"/>
              <w:rPr>
                <w:color w:val="000000"/>
                <w:szCs w:val="22"/>
                <w:lang w:val="ru-RU"/>
              </w:rPr>
            </w:pPr>
            <w:r w:rsidRPr="006566E5">
              <w:rPr>
                <w:szCs w:val="22"/>
                <w:lang w:val="ru-RU"/>
              </w:rPr>
              <w:t xml:space="preserve">ИНН участника оптового рынка </w:t>
            </w:r>
            <w:proofErr w:type="spellStart"/>
            <w:r w:rsidRPr="006566E5">
              <w:rPr>
                <w:i/>
                <w:szCs w:val="22"/>
                <w:lang w:val="en-US"/>
              </w:rPr>
              <w:t>i</w:t>
            </w:r>
            <w:proofErr w:type="spellEnd"/>
            <w:r w:rsidRPr="006566E5">
              <w:rPr>
                <w:szCs w:val="22"/>
                <w:lang w:val="ru-RU"/>
              </w:rPr>
              <w:t xml:space="preserve"> в месяце </w:t>
            </w:r>
            <w:r w:rsidRPr="006566E5">
              <w:rPr>
                <w:i/>
                <w:szCs w:val="22"/>
                <w:lang w:val="en-US"/>
              </w:rPr>
              <w:t>t</w:t>
            </w:r>
            <w:r w:rsidRPr="006566E5">
              <w:rPr>
                <w:szCs w:val="22"/>
                <w:lang w:val="ru-RU"/>
              </w:rPr>
              <w:t xml:space="preserve"> совпадает с ИНН участника в месяце </w:t>
            </w:r>
            <w:r w:rsidRPr="006566E5">
              <w:rPr>
                <w:i/>
                <w:szCs w:val="22"/>
                <w:lang w:val="en-US"/>
              </w:rPr>
              <w:t>m</w:t>
            </w:r>
            <w:r w:rsidRPr="006566E5">
              <w:rPr>
                <w:szCs w:val="22"/>
                <w:lang w:val="ru-RU"/>
              </w:rPr>
              <w:t>–1;</w:t>
            </w:r>
          </w:p>
          <w:p w14:paraId="684DC395" w14:textId="77777777" w:rsidR="00351842" w:rsidRPr="006566E5" w:rsidRDefault="00351842" w:rsidP="005C0461">
            <w:pPr>
              <w:numPr>
                <w:ilvl w:val="0"/>
                <w:numId w:val="13"/>
              </w:numPr>
              <w:tabs>
                <w:tab w:val="clear" w:pos="720"/>
                <w:tab w:val="num" w:pos="877"/>
              </w:tabs>
              <w:spacing w:before="120" w:after="120"/>
              <w:ind w:left="0" w:firstLine="637"/>
              <w:jc w:val="both"/>
              <w:rPr>
                <w:color w:val="000000"/>
                <w:szCs w:val="22"/>
                <w:lang w:val="ru-RU"/>
              </w:rPr>
            </w:pPr>
            <w:r w:rsidRPr="006566E5">
              <w:rPr>
                <w:szCs w:val="22"/>
                <w:lang w:val="ru-RU"/>
              </w:rPr>
              <w:t xml:space="preserve">договор, в отношении которого рассчитан размер штрафа, действует в месяце </w:t>
            </w:r>
            <w:r w:rsidRPr="006566E5">
              <w:rPr>
                <w:i/>
                <w:szCs w:val="22"/>
              </w:rPr>
              <w:t>m</w:t>
            </w:r>
            <w:r w:rsidRPr="006566E5">
              <w:rPr>
                <w:szCs w:val="22"/>
                <w:lang w:val="ru-RU"/>
              </w:rPr>
              <w:t>–1;</w:t>
            </w:r>
          </w:p>
          <w:p w14:paraId="0A552A36" w14:textId="77777777" w:rsidR="00351842" w:rsidRPr="006566E5" w:rsidRDefault="00351842" w:rsidP="005C0461">
            <w:pPr>
              <w:spacing w:before="120" w:after="120"/>
              <w:jc w:val="both"/>
              <w:rPr>
                <w:szCs w:val="22"/>
                <w:lang w:val="ru-RU"/>
              </w:rPr>
            </w:pPr>
            <w:r w:rsidRPr="006566E5">
              <w:rPr>
                <w:position w:val="-14"/>
                <w:szCs w:val="22"/>
              </w:rPr>
              <w:object w:dxaOrig="2400" w:dyaOrig="400" w14:anchorId="166EA8C9">
                <v:shape id="_x0000_i1069" type="#_x0000_t75" style="width:121pt;height:20.5pt" o:ole="">
                  <v:imagedata r:id="rId76" o:title=""/>
                </v:shape>
                <o:OLEObject Type="Embed" ProgID="Equation.3" ShapeID="_x0000_i1069" DrawAspect="Content" ObjectID="_1694243733" r:id="rId77"/>
              </w:object>
            </w:r>
            <w:r w:rsidRPr="006566E5">
              <w:rPr>
                <w:szCs w:val="22"/>
                <w:lang w:val="ru-RU"/>
              </w:rPr>
              <w:t xml:space="preserve"> – размер штрафа за расчетный месяц </w:t>
            </w:r>
            <w:r w:rsidRPr="006566E5">
              <w:rPr>
                <w:i/>
                <w:szCs w:val="22"/>
              </w:rPr>
              <w:t>m</w:t>
            </w:r>
            <w:r w:rsidRPr="006566E5">
              <w:rPr>
                <w:szCs w:val="22"/>
                <w:lang w:val="ru-RU"/>
              </w:rPr>
              <w:t xml:space="preserve">-1 за </w:t>
            </w:r>
            <w:r w:rsidRPr="006566E5">
              <w:rPr>
                <w:spacing w:val="4"/>
                <w:szCs w:val="22"/>
                <w:lang w:val="ru-RU"/>
              </w:rPr>
              <w:t>недопоставку (</w:t>
            </w:r>
            <w:proofErr w:type="spellStart"/>
            <w:r w:rsidRPr="006566E5">
              <w:rPr>
                <w:spacing w:val="4"/>
                <w:szCs w:val="22"/>
                <w:lang w:val="ru-RU"/>
              </w:rPr>
              <w:t>непоставку</w:t>
            </w:r>
            <w:proofErr w:type="spellEnd"/>
            <w:r w:rsidRPr="006566E5">
              <w:rPr>
                <w:spacing w:val="4"/>
                <w:szCs w:val="22"/>
                <w:lang w:val="ru-RU"/>
              </w:rPr>
              <w:t xml:space="preserve">) мощности </w:t>
            </w:r>
            <w:r w:rsidRPr="006566E5">
              <w:rPr>
                <w:szCs w:val="22"/>
                <w:lang w:val="ru-RU"/>
              </w:rPr>
              <w:t xml:space="preserve">ГТП генерации </w:t>
            </w:r>
            <w:r w:rsidRPr="006566E5">
              <w:rPr>
                <w:i/>
                <w:szCs w:val="22"/>
              </w:rPr>
              <w:t>p</w:t>
            </w:r>
            <w:r w:rsidRPr="006566E5">
              <w:rPr>
                <w:szCs w:val="22"/>
                <w:lang w:val="ru-RU"/>
              </w:rPr>
              <w:t xml:space="preserve"> участника оптового рынка </w:t>
            </w:r>
            <w:proofErr w:type="spellStart"/>
            <w:r w:rsidRPr="006566E5">
              <w:rPr>
                <w:i/>
                <w:szCs w:val="22"/>
              </w:rPr>
              <w:t>i</w:t>
            </w:r>
            <w:proofErr w:type="spellEnd"/>
            <w:r w:rsidRPr="006566E5">
              <w:rPr>
                <w:szCs w:val="22"/>
                <w:lang w:val="ru-RU"/>
              </w:rPr>
              <w:t xml:space="preserve"> </w:t>
            </w:r>
            <w:r w:rsidRPr="006566E5">
              <w:rPr>
                <w:spacing w:val="4"/>
                <w:szCs w:val="22"/>
                <w:lang w:val="ru-RU"/>
              </w:rPr>
              <w:t xml:space="preserve">по ДПМ ВИЭ, </w:t>
            </w:r>
            <w:r w:rsidRPr="006566E5">
              <w:rPr>
                <w:szCs w:val="22"/>
                <w:lang w:val="ru-RU"/>
              </w:rPr>
              <w:t>определяемый в соответствии с п. 26.8 и (или) п. 26.13.2.3 настоящего Регламента;</w:t>
            </w:r>
          </w:p>
          <w:p w14:paraId="1547C939" w14:textId="77777777" w:rsidR="00351842" w:rsidRPr="006566E5" w:rsidRDefault="00351842" w:rsidP="005C0461">
            <w:pPr>
              <w:spacing w:before="120" w:after="120"/>
              <w:jc w:val="both"/>
              <w:rPr>
                <w:szCs w:val="22"/>
                <w:lang w:val="ru-RU"/>
              </w:rPr>
            </w:pPr>
            <w:r w:rsidRPr="006566E5">
              <w:rPr>
                <w:position w:val="-14"/>
                <w:szCs w:val="22"/>
              </w:rPr>
              <w:object w:dxaOrig="2659" w:dyaOrig="400" w14:anchorId="2E4DEA15">
                <v:shape id="_x0000_i1070" type="#_x0000_t75" style="width:132.5pt;height:20.5pt" o:ole="">
                  <v:imagedata r:id="rId78" o:title=""/>
                </v:shape>
                <o:OLEObject Type="Embed" ProgID="Equation.3" ShapeID="_x0000_i1070" DrawAspect="Content" ObjectID="_1694243734" r:id="rId79"/>
              </w:object>
            </w:r>
            <w:r w:rsidRPr="006566E5">
              <w:rPr>
                <w:szCs w:val="22"/>
                <w:lang w:val="ru-RU"/>
              </w:rPr>
              <w:t>размер штрафа за недопоставку (</w:t>
            </w:r>
            <w:proofErr w:type="spellStart"/>
            <w:r w:rsidRPr="006566E5">
              <w:rPr>
                <w:szCs w:val="22"/>
                <w:lang w:val="ru-RU"/>
              </w:rPr>
              <w:t>непоставку</w:t>
            </w:r>
            <w:proofErr w:type="spellEnd"/>
            <w:r w:rsidRPr="006566E5">
              <w:rPr>
                <w:szCs w:val="22"/>
                <w:lang w:val="ru-RU"/>
              </w:rPr>
              <w:t xml:space="preserve">) мощности ГТП генерации </w:t>
            </w:r>
            <w:r w:rsidRPr="006566E5">
              <w:rPr>
                <w:i/>
                <w:szCs w:val="22"/>
              </w:rPr>
              <w:t>p</w:t>
            </w:r>
            <w:r w:rsidRPr="006566E5">
              <w:rPr>
                <w:szCs w:val="22"/>
                <w:lang w:val="ru-RU"/>
              </w:rPr>
              <w:t xml:space="preserve"> участника оптового рынка </w:t>
            </w:r>
            <w:proofErr w:type="spellStart"/>
            <w:r w:rsidRPr="006566E5">
              <w:rPr>
                <w:i/>
                <w:szCs w:val="22"/>
              </w:rPr>
              <w:t>i</w:t>
            </w:r>
            <w:proofErr w:type="spellEnd"/>
            <w:r w:rsidRPr="006566E5">
              <w:rPr>
                <w:szCs w:val="22"/>
                <w:lang w:val="ru-RU"/>
              </w:rPr>
              <w:t xml:space="preserve"> по ДПМ ВИЭ, рассчитываемый КО в месяце </w:t>
            </w:r>
            <w:r w:rsidRPr="006566E5">
              <w:rPr>
                <w:i/>
                <w:szCs w:val="22"/>
              </w:rPr>
              <w:t>m</w:t>
            </w:r>
            <w:r w:rsidRPr="006566E5">
              <w:rPr>
                <w:szCs w:val="22"/>
                <w:lang w:val="ru-RU"/>
              </w:rPr>
              <w:t xml:space="preserve"> за расчетный месяц </w:t>
            </w:r>
            <w:r w:rsidRPr="006566E5">
              <w:rPr>
                <w:i/>
                <w:szCs w:val="22"/>
              </w:rPr>
              <w:t>t</w:t>
            </w:r>
            <w:r w:rsidRPr="006566E5">
              <w:rPr>
                <w:szCs w:val="22"/>
                <w:lang w:val="ru-RU"/>
              </w:rPr>
              <w:t xml:space="preserve"> в соответствии с п. 26.13.2.1 и (или) п. 26.13.2.2 настоящего Регламента; где </w:t>
            </w:r>
            <w:r w:rsidRPr="006566E5">
              <w:rPr>
                <w:i/>
                <w:szCs w:val="22"/>
              </w:rPr>
              <w:t>t</w:t>
            </w:r>
            <w:r w:rsidRPr="006566E5">
              <w:rPr>
                <w:szCs w:val="22"/>
                <w:lang w:val="ru-RU"/>
              </w:rPr>
              <w:t xml:space="preserve"> – месяц, в отношении которого решением Наблюдательного совета </w:t>
            </w:r>
            <w:proofErr w:type="spellStart"/>
            <w:r w:rsidRPr="006566E5">
              <w:rPr>
                <w:szCs w:val="22"/>
                <w:lang w:val="ru-RU"/>
              </w:rPr>
              <w:t>Совета</w:t>
            </w:r>
            <w:proofErr w:type="spellEnd"/>
            <w:r w:rsidRPr="006566E5">
              <w:rPr>
                <w:szCs w:val="22"/>
                <w:lang w:val="ru-RU"/>
              </w:rPr>
              <w:t xml:space="preserve"> рынка предоставлена отсрочка расчета и списания штрафов за неисполнение (ненадлежащее исполнение) обязательств по ДПМ ВИЭ, заключенным в отношении ГТП генерации </w:t>
            </w:r>
            <w:r w:rsidRPr="006566E5">
              <w:rPr>
                <w:i/>
                <w:szCs w:val="22"/>
              </w:rPr>
              <w:t>p</w:t>
            </w:r>
            <w:r w:rsidRPr="006566E5">
              <w:rPr>
                <w:szCs w:val="22"/>
                <w:lang w:val="ru-RU"/>
              </w:rPr>
              <w:t xml:space="preserve">, и в отношении которого по ГТП генерации </w:t>
            </w:r>
            <w:r w:rsidRPr="006566E5">
              <w:rPr>
                <w:i/>
                <w:szCs w:val="22"/>
              </w:rPr>
              <w:t>p</w:t>
            </w:r>
            <w:r w:rsidRPr="006566E5">
              <w:rPr>
                <w:szCs w:val="22"/>
                <w:lang w:val="ru-RU"/>
              </w:rPr>
              <w:t xml:space="preserve"> в соответствии с п. 26.13.1 настоящего Регламента рассчитаны предварительные величины штрафов (штрафуемых объемов);</w:t>
            </w:r>
          </w:p>
          <w:p w14:paraId="7DFF51F1" w14:textId="77777777" w:rsidR="00351842" w:rsidRPr="006566E5" w:rsidRDefault="00351842" w:rsidP="005C0461">
            <w:pPr>
              <w:spacing w:before="120" w:after="120"/>
              <w:jc w:val="both"/>
              <w:rPr>
                <w:szCs w:val="22"/>
                <w:lang w:val="ru-RU"/>
              </w:rPr>
            </w:pPr>
            <w:r w:rsidRPr="006566E5">
              <w:rPr>
                <w:position w:val="-14"/>
                <w:szCs w:val="22"/>
              </w:rPr>
              <w:object w:dxaOrig="2299" w:dyaOrig="400" w14:anchorId="7E19F0E8">
                <v:shape id="_x0000_i1071" type="#_x0000_t75" style="width:115pt;height:20.5pt" o:ole="">
                  <v:imagedata r:id="rId80" o:title=""/>
                </v:shape>
                <o:OLEObject Type="Embed" ProgID="Equation.3" ShapeID="_x0000_i1071" DrawAspect="Content" ObjectID="_1694243735" r:id="rId81"/>
              </w:object>
            </w:r>
            <w:r w:rsidRPr="006566E5">
              <w:rPr>
                <w:szCs w:val="22"/>
                <w:lang w:val="ru-RU"/>
              </w:rPr>
              <w:t xml:space="preserve"> – размер штрафа за расчетный месяц </w:t>
            </w:r>
            <w:r w:rsidRPr="006566E5">
              <w:rPr>
                <w:i/>
                <w:szCs w:val="22"/>
              </w:rPr>
              <w:t>m</w:t>
            </w:r>
            <w:r w:rsidRPr="006566E5">
              <w:rPr>
                <w:i/>
                <w:szCs w:val="22"/>
                <w:lang w:val="ru-RU"/>
              </w:rPr>
              <w:t>-</w:t>
            </w:r>
            <w:r w:rsidRPr="006566E5">
              <w:rPr>
                <w:szCs w:val="22"/>
                <w:lang w:val="ru-RU"/>
              </w:rPr>
              <w:t>1</w:t>
            </w:r>
            <w:r w:rsidRPr="006566E5">
              <w:rPr>
                <w:i/>
                <w:szCs w:val="22"/>
                <w:lang w:val="ru-RU"/>
              </w:rPr>
              <w:t xml:space="preserve"> </w:t>
            </w:r>
            <w:r w:rsidRPr="006566E5">
              <w:rPr>
                <w:szCs w:val="22"/>
                <w:lang w:val="ru-RU"/>
              </w:rPr>
              <w:t>за уклонение от исполнения ДПМ ВИЭ / ДПМ ТБО, определяемый в соответствии п. 26.9 настоящего Регламента;</w:t>
            </w:r>
          </w:p>
          <w:p w14:paraId="46F77A45" w14:textId="77777777" w:rsidR="00351842" w:rsidRPr="006566E5" w:rsidRDefault="00351842" w:rsidP="005C0461">
            <w:pPr>
              <w:pStyle w:val="aa"/>
              <w:rPr>
                <w:rFonts w:ascii="Garamond" w:hAnsi="Garamond"/>
                <w:position w:val="-14"/>
                <w:szCs w:val="22"/>
                <w:lang w:val="ru-RU"/>
              </w:rPr>
            </w:pPr>
            <w:r w:rsidRPr="006566E5">
              <w:rPr>
                <w:rFonts w:ascii="Garamond" w:hAnsi="Garamond"/>
                <w:position w:val="-14"/>
                <w:szCs w:val="22"/>
              </w:rPr>
              <w:object w:dxaOrig="2380" w:dyaOrig="400" w14:anchorId="443BE6D9">
                <v:shape id="_x0000_i1072" type="#_x0000_t75" style="width:130.5pt;height:22pt" o:ole="">
                  <v:imagedata r:id="rId82" o:title=""/>
                </v:shape>
                <o:OLEObject Type="Embed" ProgID="Equation.3" ShapeID="_x0000_i1072" DrawAspect="Content" ObjectID="_1694243736" r:id="rId83"/>
              </w:object>
            </w:r>
            <w:r w:rsidRPr="006566E5">
              <w:rPr>
                <w:rFonts w:ascii="Garamond" w:hAnsi="Garamond"/>
                <w:szCs w:val="22"/>
                <w:lang w:val="ru-RU"/>
              </w:rPr>
              <w:t xml:space="preserve"> – размер штрафа за расчетный месяц </w:t>
            </w:r>
            <w:r w:rsidRPr="006566E5">
              <w:rPr>
                <w:rFonts w:ascii="Garamond" w:hAnsi="Garamond"/>
                <w:i/>
                <w:szCs w:val="22"/>
              </w:rPr>
              <w:t>m</w:t>
            </w:r>
            <w:r w:rsidRPr="006566E5">
              <w:rPr>
                <w:rFonts w:ascii="Garamond" w:hAnsi="Garamond"/>
                <w:i/>
                <w:szCs w:val="22"/>
                <w:lang w:val="ru-RU"/>
              </w:rPr>
              <w:t>-</w:t>
            </w:r>
            <w:r w:rsidRPr="006566E5">
              <w:rPr>
                <w:rFonts w:ascii="Garamond" w:hAnsi="Garamond"/>
                <w:szCs w:val="22"/>
                <w:lang w:val="ru-RU"/>
              </w:rPr>
              <w:t xml:space="preserve">1 за </w:t>
            </w:r>
            <w:proofErr w:type="spellStart"/>
            <w:r w:rsidRPr="006566E5">
              <w:rPr>
                <w:rFonts w:ascii="Garamond" w:hAnsi="Garamond"/>
                <w:szCs w:val="22"/>
                <w:lang w:val="ru-RU"/>
              </w:rPr>
              <w:t>непредоставление</w:t>
            </w:r>
            <w:proofErr w:type="spellEnd"/>
            <w:r w:rsidRPr="006566E5">
              <w:rPr>
                <w:rFonts w:ascii="Garamond" w:hAnsi="Garamond"/>
                <w:szCs w:val="22"/>
                <w:lang w:val="ru-RU"/>
              </w:rPr>
              <w:t xml:space="preserve"> обеспечения исполнения ДПМ ВИЭ / ДПМ ТБО, определяемый в соответствии с п. 26.10 настоящего Регламента;</w:t>
            </w:r>
          </w:p>
          <w:p w14:paraId="1F1A7C50" w14:textId="61834560" w:rsidR="00351842" w:rsidRPr="006566E5" w:rsidRDefault="00351842" w:rsidP="005C0461">
            <w:pPr>
              <w:pStyle w:val="aa"/>
              <w:rPr>
                <w:rFonts w:ascii="Garamond" w:hAnsi="Garamond"/>
                <w:szCs w:val="22"/>
                <w:lang w:val="ru-RU"/>
              </w:rPr>
            </w:pPr>
            <w:r w:rsidRPr="006566E5">
              <w:rPr>
                <w:rFonts w:ascii="Garamond" w:hAnsi="Garamond"/>
                <w:position w:val="-14"/>
                <w:szCs w:val="22"/>
              </w:rPr>
              <w:object w:dxaOrig="1939" w:dyaOrig="400" w14:anchorId="4913E255">
                <v:shape id="_x0000_i1073" type="#_x0000_t75" style="width:96pt;height:20.5pt" o:ole="">
                  <v:imagedata r:id="rId84" o:title=""/>
                </v:shape>
                <o:OLEObject Type="Embed" ProgID="Equation.3" ShapeID="_x0000_i1073" DrawAspect="Content" ObjectID="_1694243737" r:id="rId85"/>
              </w:object>
            </w:r>
            <w:r w:rsidRPr="006566E5">
              <w:rPr>
                <w:rFonts w:ascii="Garamond" w:hAnsi="Garamond"/>
                <w:szCs w:val="22"/>
                <w:lang w:val="ru-RU"/>
              </w:rPr>
              <w:t xml:space="preserve"> – размер штрафа за расчетный месяц </w:t>
            </w:r>
            <w:r w:rsidRPr="006566E5">
              <w:rPr>
                <w:rFonts w:ascii="Garamond" w:hAnsi="Garamond"/>
                <w:i/>
                <w:szCs w:val="22"/>
              </w:rPr>
              <w:t>m</w:t>
            </w:r>
            <w:r w:rsidRPr="006566E5">
              <w:rPr>
                <w:rFonts w:ascii="Garamond" w:hAnsi="Garamond"/>
                <w:i/>
                <w:szCs w:val="22"/>
                <w:lang w:val="ru-RU"/>
              </w:rPr>
              <w:t>-</w:t>
            </w:r>
            <w:r w:rsidRPr="006566E5">
              <w:rPr>
                <w:rFonts w:ascii="Garamond" w:hAnsi="Garamond"/>
                <w:szCs w:val="22"/>
                <w:lang w:val="ru-RU"/>
              </w:rPr>
              <w:t>1 в случае, если показатель неготовности превышает объем мощности, составляющий обязательства поставщика по поставке мощности на оптовый рынок, определяемый в соответствии с п. 26.8</w:t>
            </w:r>
            <w:r w:rsidR="00DF2279" w:rsidRPr="006566E5">
              <w:rPr>
                <w:rFonts w:ascii="Garamond" w:hAnsi="Garamond"/>
                <w:szCs w:val="22"/>
                <w:lang w:val="ru-RU"/>
              </w:rPr>
              <w:t>´</w:t>
            </w:r>
            <w:r w:rsidRPr="006566E5">
              <w:rPr>
                <w:rFonts w:ascii="Garamond" w:hAnsi="Garamond"/>
                <w:szCs w:val="22"/>
                <w:lang w:val="ru-RU"/>
              </w:rPr>
              <w:t xml:space="preserve"> настоящего Регламента;</w:t>
            </w:r>
          </w:p>
          <w:p w14:paraId="561FDB55" w14:textId="3BC0551C" w:rsidR="00351842" w:rsidRPr="006566E5" w:rsidRDefault="00273910" w:rsidP="005C0461">
            <w:pPr>
              <w:pStyle w:val="aa"/>
              <w:rPr>
                <w:rFonts w:ascii="Garamond" w:hAnsi="Garamond" w:cs="Garamond"/>
                <w:b/>
                <w:bCs/>
                <w:szCs w:val="22"/>
                <w:lang w:val="ru-RU"/>
              </w:rPr>
            </w:pPr>
            <w:r w:rsidRPr="006566E5">
              <w:rPr>
                <w:rFonts w:ascii="Garamond" w:hAnsi="Garamond"/>
                <w:szCs w:val="22"/>
                <w:lang w:val="ru-RU"/>
              </w:rPr>
              <w:t>…</w:t>
            </w:r>
          </w:p>
        </w:tc>
        <w:tc>
          <w:tcPr>
            <w:tcW w:w="7230" w:type="dxa"/>
            <w:vAlign w:val="center"/>
          </w:tcPr>
          <w:p w14:paraId="1F2E36A7" w14:textId="3272B59F" w:rsidR="00351842" w:rsidRPr="006566E5" w:rsidRDefault="00326CAA" w:rsidP="005C0461">
            <w:pPr>
              <w:spacing w:before="120" w:after="120"/>
              <w:rPr>
                <w:rFonts w:cs="Garamond"/>
                <w:b/>
                <w:bCs/>
                <w:szCs w:val="22"/>
                <w:lang w:val="ru-RU"/>
              </w:rPr>
            </w:pPr>
            <w:r w:rsidRPr="006566E5">
              <w:rPr>
                <w:rFonts w:cs="Garamond"/>
                <w:b/>
                <w:bCs/>
                <w:szCs w:val="22"/>
                <w:lang w:val="ru-RU"/>
              </w:rPr>
              <w:lastRenderedPageBreak/>
              <w:t>…</w:t>
            </w:r>
          </w:p>
          <w:p w14:paraId="4AF3784A" w14:textId="77777777" w:rsidR="00351842" w:rsidRPr="006566E5" w:rsidRDefault="00351842" w:rsidP="005C0461">
            <w:pPr>
              <w:spacing w:before="120" w:after="120"/>
              <w:rPr>
                <w:rFonts w:cs="Garamond"/>
                <w:b/>
                <w:bCs/>
                <w:szCs w:val="22"/>
                <w:lang w:val="ru-RU"/>
              </w:rPr>
            </w:pPr>
            <w:r w:rsidRPr="006566E5">
              <w:rPr>
                <w:noProof/>
                <w:szCs w:val="22"/>
                <w:highlight w:val="yellow"/>
                <w:lang w:val="ru-RU" w:eastAsia="ru-RU"/>
              </w:rPr>
              <w:lastRenderedPageBreak/>
              <mc:AlternateContent>
                <mc:Choice Requires="wps">
                  <w:drawing>
                    <wp:anchor distT="0" distB="0" distL="114300" distR="114300" simplePos="0" relativeHeight="251659264" behindDoc="0" locked="0" layoutInCell="1" allowOverlap="1" wp14:anchorId="1ADEA601" wp14:editId="6A934702">
                      <wp:simplePos x="0" y="0"/>
                      <wp:positionH relativeFrom="column">
                        <wp:posOffset>-39370</wp:posOffset>
                      </wp:positionH>
                      <wp:positionV relativeFrom="paragraph">
                        <wp:posOffset>1918335</wp:posOffset>
                      </wp:positionV>
                      <wp:extent cx="1550670" cy="489585"/>
                      <wp:effectExtent l="0" t="0" r="11430" b="24765"/>
                      <wp:wrapNone/>
                      <wp:docPr id="2" name="Овал 2"/>
                      <wp:cNvGraphicFramePr/>
                      <a:graphic xmlns:a="http://schemas.openxmlformats.org/drawingml/2006/main">
                        <a:graphicData uri="http://schemas.microsoft.com/office/word/2010/wordprocessingShape">
                          <wps:wsp>
                            <wps:cNvSpPr/>
                            <wps:spPr>
                              <a:xfrm>
                                <a:off x="0" y="0"/>
                                <a:ext cx="1550670" cy="489857"/>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393A72E6" id="Овал 2" o:spid="_x0000_s1026" style="position:absolute;margin-left:-3.1pt;margin-top:151.05pt;width:122.1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" filled="f" strokecolor="red" strokeweight="1pt">
                      <v:stroke joinstyle="miter"/>
                    </v:oval>
                  </w:pict>
                </mc:Fallback>
              </mc:AlternateContent>
            </w:r>
            <w:r w:rsidR="00326CAA" w:rsidRPr="006566E5">
              <w:rPr>
                <w:position w:val="-34"/>
                <w:szCs w:val="22"/>
                <w:highlight w:val="yellow"/>
              </w:rPr>
              <w:object w:dxaOrig="7460" w:dyaOrig="5920" w14:anchorId="2F17FEFB">
                <v:shape id="_x0000_i1074" type="#_x0000_t75" style="width:341pt;height:268pt" o:ole="">
                  <v:imagedata r:id="rId86" o:title=""/>
                </v:shape>
                <o:OLEObject Type="Embed" ProgID="Equation.3" ShapeID="_x0000_i1074" DrawAspect="Content" ObjectID="_1694243738" r:id="rId87"/>
              </w:object>
            </w:r>
          </w:p>
          <w:p w14:paraId="795A7DA1" w14:textId="77777777" w:rsidR="00351842" w:rsidRPr="006566E5" w:rsidRDefault="00351842" w:rsidP="005C0461">
            <w:pPr>
              <w:spacing w:before="120" w:after="120"/>
              <w:jc w:val="center"/>
              <w:rPr>
                <w:szCs w:val="22"/>
                <w:lang w:val="ru-RU"/>
              </w:rPr>
            </w:pPr>
            <w:r w:rsidRPr="006566E5">
              <w:rPr>
                <w:position w:val="-14"/>
                <w:szCs w:val="22"/>
              </w:rPr>
              <w:object w:dxaOrig="2740" w:dyaOrig="400" w14:anchorId="469DA233">
                <v:shape id="_x0000_i1075" type="#_x0000_t75" style="width:135pt;height:20.5pt" o:ole="">
                  <v:imagedata r:id="rId64" o:title=""/>
                </v:shape>
                <o:OLEObject Type="Embed" ProgID="Equation.3" ShapeID="_x0000_i1075" DrawAspect="Content" ObjectID="_1694243739" r:id="rId88"/>
              </w:object>
            </w:r>
            <w:r w:rsidRPr="006566E5">
              <w:rPr>
                <w:szCs w:val="22"/>
                <w:lang w:val="ru-RU"/>
              </w:rPr>
              <w:t>.</w:t>
            </w:r>
          </w:p>
          <w:p w14:paraId="1F928605" w14:textId="77777777" w:rsidR="00351842" w:rsidRPr="006566E5" w:rsidRDefault="00351842" w:rsidP="005C0461">
            <w:pPr>
              <w:spacing w:before="120" w:after="120"/>
              <w:ind w:left="851" w:hanging="851"/>
              <w:jc w:val="both"/>
              <w:rPr>
                <w:szCs w:val="22"/>
                <w:lang w:val="ru-RU"/>
              </w:rPr>
            </w:pPr>
            <w:r w:rsidRPr="006566E5">
              <w:rPr>
                <w:position w:val="-14"/>
                <w:szCs w:val="22"/>
              </w:rPr>
              <w:object w:dxaOrig="999" w:dyaOrig="400" w14:anchorId="28644F27">
                <v:shape id="_x0000_i1076" type="#_x0000_t75" style="width:50pt;height:20.5pt" o:ole="">
                  <v:imagedata r:id="rId66" o:title=""/>
                </v:shape>
                <o:OLEObject Type="Embed" ProgID="Equation.3" ShapeID="_x0000_i1076" DrawAspect="Content" ObjectID="_1694243740" r:id="rId89"/>
              </w:object>
            </w:r>
            <w:r w:rsidRPr="006566E5">
              <w:rPr>
                <w:szCs w:val="22"/>
                <w:lang w:val="ru-RU"/>
              </w:rPr>
              <w:t xml:space="preserve"> – корректировка стоимости мощности, рассчитываемая для расчетного периода </w:t>
            </w:r>
            <w:r w:rsidRPr="006566E5">
              <w:rPr>
                <w:i/>
                <w:szCs w:val="22"/>
              </w:rPr>
              <w:t>m</w:t>
            </w:r>
            <w:r w:rsidRPr="006566E5">
              <w:rPr>
                <w:i/>
                <w:szCs w:val="22"/>
                <w:lang w:val="ru-RU"/>
              </w:rPr>
              <w:t xml:space="preserve"> </w:t>
            </w:r>
            <w:r w:rsidRPr="006566E5">
              <w:rPr>
                <w:szCs w:val="22"/>
                <w:lang w:val="ru-RU"/>
              </w:rPr>
              <w:t>следующим образом:</w:t>
            </w:r>
          </w:p>
          <w:p w14:paraId="532C4375" w14:textId="77777777" w:rsidR="00351842" w:rsidRPr="006566E5" w:rsidRDefault="00351842" w:rsidP="005C0461">
            <w:pPr>
              <w:pStyle w:val="aa"/>
              <w:ind w:left="993"/>
              <w:rPr>
                <w:rFonts w:ascii="Garamond" w:hAnsi="Garamond"/>
                <w:position w:val="-50"/>
                <w:szCs w:val="22"/>
                <w:lang w:val="ru-RU"/>
              </w:rPr>
            </w:pPr>
            <w:r w:rsidRPr="006566E5">
              <w:rPr>
                <w:rFonts w:ascii="Garamond" w:hAnsi="Garamond"/>
                <w:position w:val="-14"/>
                <w:szCs w:val="22"/>
              </w:rPr>
              <w:object w:dxaOrig="2900" w:dyaOrig="400" w14:anchorId="2B3D4FBB">
                <v:shape id="_x0000_i1077" type="#_x0000_t75" style="width:139pt;height:20.5pt" o:ole="">
                  <v:imagedata r:id="rId68" o:title=""/>
                </v:shape>
                <o:OLEObject Type="Embed" ProgID="Equation.3" ShapeID="_x0000_i1077" DrawAspect="Content" ObjectID="_1694243741" r:id="rId90"/>
              </w:object>
            </w:r>
            <w:r w:rsidRPr="006566E5">
              <w:rPr>
                <w:rFonts w:ascii="Garamond" w:hAnsi="Garamond"/>
                <w:szCs w:val="22"/>
                <w:lang w:val="ru-RU"/>
              </w:rPr>
              <w:t>.</w:t>
            </w:r>
          </w:p>
          <w:p w14:paraId="6424D0F2" w14:textId="77777777" w:rsidR="00351842" w:rsidRPr="006566E5" w:rsidRDefault="00351842" w:rsidP="005C0461">
            <w:pPr>
              <w:pStyle w:val="aa"/>
              <w:ind w:firstLine="600"/>
              <w:rPr>
                <w:rFonts w:ascii="Garamond" w:hAnsi="Garamond"/>
                <w:szCs w:val="22"/>
                <w:lang w:val="ru-RU"/>
              </w:rPr>
            </w:pPr>
            <w:r w:rsidRPr="006566E5">
              <w:rPr>
                <w:rFonts w:ascii="Garamond" w:hAnsi="Garamond"/>
                <w:color w:val="000000"/>
                <w:szCs w:val="22"/>
                <w:lang w:val="ru-RU"/>
              </w:rPr>
              <w:t xml:space="preserve">Если в отношении ГТП участника оптового рынка расчет составляющих предельных уровней нерегулируемых цен в месяце </w:t>
            </w:r>
            <w:r w:rsidRPr="006566E5">
              <w:rPr>
                <w:rFonts w:ascii="Garamond" w:hAnsi="Garamond"/>
                <w:i/>
                <w:color w:val="000000"/>
                <w:szCs w:val="22"/>
                <w:lang w:val="en-US"/>
              </w:rPr>
              <w:t>m</w:t>
            </w:r>
            <w:r w:rsidRPr="006566E5">
              <w:rPr>
                <w:rFonts w:ascii="Garamond" w:hAnsi="Garamond"/>
                <w:i/>
                <w:color w:val="000000"/>
                <w:szCs w:val="22"/>
                <w:lang w:val="ru-RU"/>
              </w:rPr>
              <w:t>-1</w:t>
            </w:r>
            <w:r w:rsidRPr="006566E5">
              <w:rPr>
                <w:rFonts w:ascii="Garamond" w:hAnsi="Garamond"/>
                <w:color w:val="000000"/>
                <w:szCs w:val="22"/>
                <w:lang w:val="ru-RU"/>
              </w:rPr>
              <w:t xml:space="preserve"> не производился</w:t>
            </w:r>
            <w:r w:rsidRPr="006566E5">
              <w:rPr>
                <w:rFonts w:ascii="Garamond" w:hAnsi="Garamond"/>
                <w:szCs w:val="22"/>
                <w:lang w:val="ru-RU"/>
              </w:rPr>
              <w:t xml:space="preserve">, </w:t>
            </w:r>
            <w:proofErr w:type="gramStart"/>
            <w:r w:rsidRPr="006566E5">
              <w:rPr>
                <w:rFonts w:ascii="Garamond" w:hAnsi="Garamond"/>
                <w:szCs w:val="22"/>
                <w:lang w:val="ru-RU"/>
              </w:rPr>
              <w:t xml:space="preserve">то </w:t>
            </w:r>
            <w:r w:rsidRPr="006566E5">
              <w:rPr>
                <w:rFonts w:ascii="Garamond" w:hAnsi="Garamond"/>
                <w:position w:val="-14"/>
                <w:szCs w:val="22"/>
              </w:rPr>
              <w:object w:dxaOrig="1400" w:dyaOrig="400" w14:anchorId="6A287420">
                <v:shape id="_x0000_i1078" type="#_x0000_t75" style="width:66.5pt;height:20.5pt" o:ole="">
                  <v:imagedata r:id="rId70" o:title=""/>
                </v:shape>
                <o:OLEObject Type="Embed" ProgID="Equation.3" ShapeID="_x0000_i1078" DrawAspect="Content" ObjectID="_1694243742" r:id="rId91"/>
              </w:object>
            </w:r>
            <w:r w:rsidRPr="006566E5">
              <w:rPr>
                <w:rFonts w:ascii="Garamond" w:hAnsi="Garamond"/>
                <w:szCs w:val="22"/>
                <w:lang w:val="ru-RU"/>
              </w:rPr>
              <w:t>.</w:t>
            </w:r>
            <w:proofErr w:type="gramEnd"/>
            <w:r w:rsidRPr="006566E5">
              <w:rPr>
                <w:rFonts w:ascii="Garamond" w:hAnsi="Garamond"/>
                <w:szCs w:val="22"/>
                <w:lang w:val="ru-RU"/>
              </w:rPr>
              <w:t xml:space="preserve"> </w:t>
            </w:r>
          </w:p>
          <w:p w14:paraId="7370ADE6" w14:textId="77777777" w:rsidR="00351842" w:rsidRPr="006566E5" w:rsidRDefault="00351842" w:rsidP="005C0461">
            <w:pPr>
              <w:pStyle w:val="aa"/>
              <w:ind w:firstLine="600"/>
              <w:rPr>
                <w:rFonts w:ascii="Garamond" w:hAnsi="Garamond"/>
                <w:position w:val="-14"/>
                <w:szCs w:val="22"/>
                <w:lang w:val="ru-RU"/>
              </w:rPr>
            </w:pPr>
            <w:r w:rsidRPr="006566E5">
              <w:rPr>
                <w:rFonts w:ascii="Garamond" w:hAnsi="Garamond"/>
                <w:position w:val="-14"/>
                <w:szCs w:val="22"/>
              </w:rPr>
              <w:object w:dxaOrig="740" w:dyaOrig="400" w14:anchorId="2CFBDC7F">
                <v:shape id="_x0000_i1079" type="#_x0000_t75" style="width:36.5pt;height:20.5pt" o:ole="">
                  <v:imagedata r:id="rId72" o:title=""/>
                </v:shape>
                <o:OLEObject Type="Embed" ProgID="Equation.3" ShapeID="_x0000_i1079" DrawAspect="Content" ObjectID="_1694243743" r:id="rId92"/>
              </w:object>
            </w:r>
            <w:r w:rsidRPr="006566E5">
              <w:rPr>
                <w:rFonts w:ascii="Garamond" w:hAnsi="Garamond"/>
                <w:szCs w:val="22"/>
                <w:lang w:val="ru-RU"/>
              </w:rPr>
              <w:t xml:space="preserve"> – плановая стоимость покупки мощности гарантирующим поставщиком, использовавшаяся при расчете средневзвешенной нерегулируемой цены на мощность на оптовом рынке в отношении </w:t>
            </w:r>
            <w:r w:rsidRPr="006566E5">
              <w:rPr>
                <w:rFonts w:ascii="Garamond" w:hAnsi="Garamond"/>
                <w:szCs w:val="22"/>
                <w:lang w:val="ru-RU"/>
              </w:rPr>
              <w:lastRenderedPageBreak/>
              <w:t xml:space="preserve">расчетного периода </w:t>
            </w:r>
            <w:r w:rsidRPr="006566E5">
              <w:rPr>
                <w:rFonts w:ascii="Garamond" w:hAnsi="Garamond"/>
                <w:i/>
                <w:szCs w:val="22"/>
                <w:lang w:val="en-US"/>
              </w:rPr>
              <w:t>m</w:t>
            </w:r>
            <w:r w:rsidRPr="006566E5">
              <w:rPr>
                <w:rFonts w:ascii="Garamond" w:hAnsi="Garamond"/>
                <w:szCs w:val="22"/>
                <w:lang w:val="ru-RU"/>
              </w:rPr>
              <w:t xml:space="preserve">–1, определяемая по формуле, соответствующей </w:t>
            </w:r>
            <w:proofErr w:type="gramStart"/>
            <w:r w:rsidRPr="006566E5">
              <w:rPr>
                <w:rFonts w:ascii="Garamond" w:hAnsi="Garamond"/>
                <w:szCs w:val="22"/>
                <w:lang w:val="ru-RU"/>
              </w:rPr>
              <w:t xml:space="preserve">расчету </w:t>
            </w:r>
            <w:r w:rsidRPr="006566E5">
              <w:rPr>
                <w:rFonts w:ascii="Garamond" w:hAnsi="Garamond"/>
                <w:position w:val="-14"/>
                <w:szCs w:val="22"/>
              </w:rPr>
              <w:object w:dxaOrig="740" w:dyaOrig="400" w14:anchorId="5546CB0D">
                <v:shape id="_x0000_i1080" type="#_x0000_t75" style="width:36.5pt;height:20.5pt" o:ole="">
                  <v:imagedata r:id="rId74" o:title=""/>
                </v:shape>
                <o:OLEObject Type="Embed" ProgID="Equation.3" ShapeID="_x0000_i1080" DrawAspect="Content" ObjectID="_1694243744" r:id="rId93"/>
              </w:object>
            </w:r>
            <w:r w:rsidRPr="006566E5">
              <w:rPr>
                <w:rFonts w:ascii="Garamond" w:hAnsi="Garamond"/>
                <w:position w:val="-14"/>
                <w:szCs w:val="22"/>
                <w:lang w:val="ru-RU"/>
              </w:rPr>
              <w:t>.</w:t>
            </w:r>
            <w:proofErr w:type="gramEnd"/>
          </w:p>
          <w:p w14:paraId="67CB08C6" w14:textId="38896881" w:rsidR="00351842" w:rsidRPr="006566E5" w:rsidRDefault="00273910" w:rsidP="005C0461">
            <w:pPr>
              <w:pStyle w:val="aa"/>
              <w:ind w:firstLine="600"/>
              <w:rPr>
                <w:rFonts w:ascii="Garamond" w:hAnsi="Garamond"/>
                <w:color w:val="000000"/>
                <w:szCs w:val="22"/>
                <w:lang w:val="ru-RU"/>
              </w:rPr>
            </w:pPr>
            <w:r w:rsidRPr="006566E5">
              <w:rPr>
                <w:rFonts w:ascii="Garamond" w:hAnsi="Garamond"/>
                <w:position w:val="-14"/>
                <w:szCs w:val="22"/>
                <w:lang w:val="ru-RU"/>
              </w:rPr>
              <w:t>…</w:t>
            </w:r>
          </w:p>
          <w:p w14:paraId="731C7F26" w14:textId="77777777" w:rsidR="00351842" w:rsidRPr="006566E5" w:rsidRDefault="00351842" w:rsidP="005C0461">
            <w:pPr>
              <w:spacing w:before="120" w:after="120"/>
              <w:ind w:firstLine="637"/>
              <w:jc w:val="both"/>
              <w:rPr>
                <w:szCs w:val="22"/>
                <w:lang w:val="ru-RU"/>
              </w:rPr>
            </w:pPr>
            <w:r w:rsidRPr="006566E5">
              <w:rPr>
                <w:szCs w:val="22"/>
                <w:lang w:val="ru-RU"/>
              </w:rPr>
              <w:t xml:space="preserve">Размеры штрафов по договорам о предоставлении мощности, договорам купли-продажи (поставки) мощности новых гидроэлектростанций (в том числе гидроаккумулирующих электростанций), договорам купли-продажи (поставки) мощности новых атомных станций, договорам КОМ для перечня, рассчитанные КО в расчетном месяце </w:t>
            </w:r>
            <w:r w:rsidRPr="006566E5">
              <w:rPr>
                <w:i/>
                <w:szCs w:val="22"/>
                <w:lang w:val="en-US"/>
              </w:rPr>
              <w:t>m</w:t>
            </w:r>
            <w:r w:rsidRPr="006566E5">
              <w:rPr>
                <w:szCs w:val="22"/>
                <w:lang w:val="ru-RU"/>
              </w:rPr>
              <w:t xml:space="preserve">–1 за расчетный месяц </w:t>
            </w:r>
            <w:r w:rsidRPr="006566E5">
              <w:rPr>
                <w:i/>
                <w:szCs w:val="22"/>
                <w:lang w:val="en-US"/>
              </w:rPr>
              <w:t>t</w:t>
            </w:r>
            <w:r w:rsidRPr="006566E5">
              <w:rPr>
                <w:szCs w:val="22"/>
                <w:lang w:val="ru-RU"/>
              </w:rPr>
              <w:t xml:space="preserve">, и размеры штрафов по договорам ДПМ ВИЭ, рассчитанные КО в месяце </w:t>
            </w:r>
            <w:r w:rsidRPr="006566E5">
              <w:rPr>
                <w:i/>
                <w:szCs w:val="22"/>
                <w:lang w:val="en-US"/>
              </w:rPr>
              <w:t>m</w:t>
            </w:r>
            <w:r w:rsidRPr="006566E5">
              <w:rPr>
                <w:szCs w:val="22"/>
                <w:lang w:val="ru-RU"/>
              </w:rPr>
              <w:t xml:space="preserve"> за расчетный месяц </w:t>
            </w:r>
            <w:r w:rsidRPr="006566E5">
              <w:rPr>
                <w:i/>
                <w:szCs w:val="22"/>
                <w:lang w:val="en-US"/>
              </w:rPr>
              <w:t>t</w:t>
            </w:r>
            <w:r w:rsidRPr="006566E5">
              <w:rPr>
                <w:szCs w:val="22"/>
                <w:lang w:val="ru-RU"/>
              </w:rPr>
              <w:t xml:space="preserve">, по генерирующему объекту </w:t>
            </w:r>
            <w:r w:rsidRPr="006566E5">
              <w:rPr>
                <w:i/>
                <w:szCs w:val="22"/>
                <w:lang w:val="en-US"/>
              </w:rPr>
              <w:t>g</w:t>
            </w:r>
            <w:r w:rsidRPr="006566E5">
              <w:rPr>
                <w:i/>
                <w:szCs w:val="22"/>
                <w:lang w:val="ru-RU"/>
              </w:rPr>
              <w:t xml:space="preserve"> /</w:t>
            </w:r>
            <w:r w:rsidRPr="006566E5">
              <w:rPr>
                <w:szCs w:val="22"/>
                <w:lang w:val="ru-RU"/>
              </w:rPr>
              <w:t xml:space="preserve"> ГТП генерации</w:t>
            </w:r>
            <w:r w:rsidRPr="006566E5">
              <w:rPr>
                <w:i/>
                <w:szCs w:val="22"/>
                <w:lang w:val="ru-RU"/>
              </w:rPr>
              <w:t xml:space="preserve"> </w:t>
            </w:r>
            <w:r w:rsidRPr="006566E5">
              <w:rPr>
                <w:i/>
                <w:szCs w:val="22"/>
                <w:lang w:val="en-US"/>
              </w:rPr>
              <w:t>p</w:t>
            </w:r>
            <w:r w:rsidRPr="006566E5">
              <w:rPr>
                <w:szCs w:val="22"/>
                <w:lang w:val="ru-RU"/>
              </w:rPr>
              <w:t xml:space="preserve"> участника оптового рынка </w:t>
            </w:r>
            <w:proofErr w:type="spellStart"/>
            <w:r w:rsidRPr="006566E5">
              <w:rPr>
                <w:i/>
                <w:szCs w:val="22"/>
                <w:lang w:val="en-US"/>
              </w:rPr>
              <w:t>i</w:t>
            </w:r>
            <w:proofErr w:type="spellEnd"/>
            <w:r w:rsidRPr="006566E5">
              <w:rPr>
                <w:szCs w:val="22"/>
                <w:lang w:val="ru-RU"/>
              </w:rPr>
              <w:t xml:space="preserve"> в отношении ГТП потребления </w:t>
            </w:r>
            <w:r w:rsidRPr="006566E5">
              <w:rPr>
                <w:i/>
                <w:szCs w:val="22"/>
                <w:lang w:val="en-US"/>
              </w:rPr>
              <w:t>q</w:t>
            </w:r>
            <w:r w:rsidRPr="006566E5">
              <w:rPr>
                <w:szCs w:val="22"/>
                <w:lang w:val="ru-RU"/>
              </w:rPr>
              <w:t xml:space="preserve"> участника оптового рынка </w:t>
            </w:r>
            <w:r w:rsidRPr="006566E5">
              <w:rPr>
                <w:i/>
                <w:szCs w:val="22"/>
                <w:lang w:val="en-US"/>
              </w:rPr>
              <w:t>j</w:t>
            </w:r>
            <w:r w:rsidRPr="006566E5">
              <w:rPr>
                <w:szCs w:val="22"/>
                <w:lang w:val="ru-RU"/>
              </w:rPr>
              <w:t>, применяются в целях настоящего расчета при выполнении следующих условий:</w:t>
            </w:r>
          </w:p>
          <w:p w14:paraId="2746D23D" w14:textId="77777777" w:rsidR="00351842" w:rsidRPr="006566E5" w:rsidRDefault="00351842" w:rsidP="005C0461">
            <w:pPr>
              <w:numPr>
                <w:ilvl w:val="0"/>
                <w:numId w:val="10"/>
              </w:numPr>
              <w:tabs>
                <w:tab w:val="clear" w:pos="720"/>
                <w:tab w:val="num" w:pos="877"/>
              </w:tabs>
              <w:spacing w:before="120" w:after="120"/>
              <w:ind w:left="0" w:firstLine="637"/>
              <w:jc w:val="both"/>
              <w:rPr>
                <w:szCs w:val="22"/>
                <w:lang w:val="ru-RU"/>
              </w:rPr>
            </w:pPr>
            <w:r w:rsidRPr="006566E5">
              <w:rPr>
                <w:szCs w:val="22"/>
                <w:lang w:val="ru-RU"/>
              </w:rPr>
              <w:t xml:space="preserve">участник оптового рынка </w:t>
            </w:r>
            <w:r w:rsidRPr="006566E5">
              <w:rPr>
                <w:i/>
                <w:szCs w:val="22"/>
                <w:lang w:val="en-US"/>
              </w:rPr>
              <w:t>j</w:t>
            </w:r>
            <w:r w:rsidRPr="006566E5">
              <w:rPr>
                <w:szCs w:val="22"/>
                <w:lang w:val="ru-RU"/>
              </w:rPr>
              <w:t xml:space="preserve"> в месяце </w:t>
            </w:r>
            <w:r w:rsidRPr="006566E5">
              <w:rPr>
                <w:i/>
                <w:szCs w:val="22"/>
                <w:lang w:val="en-US"/>
              </w:rPr>
              <w:t>m</w:t>
            </w:r>
            <w:r w:rsidRPr="006566E5">
              <w:rPr>
                <w:szCs w:val="22"/>
                <w:lang w:val="ru-RU"/>
              </w:rPr>
              <w:t xml:space="preserve">–1 имеет право на участие в торговле на оптовом рынке электроэнергии и мощности по ГТП потребления </w:t>
            </w:r>
            <w:r w:rsidRPr="006566E5">
              <w:rPr>
                <w:i/>
                <w:szCs w:val="22"/>
                <w:lang w:val="en-US"/>
              </w:rPr>
              <w:t>q</w:t>
            </w:r>
            <w:r w:rsidRPr="006566E5">
              <w:rPr>
                <w:i/>
                <w:szCs w:val="22"/>
                <w:lang w:val="ru-RU"/>
              </w:rPr>
              <w:t xml:space="preserve"> </w:t>
            </w:r>
            <w:r w:rsidRPr="006566E5">
              <w:rPr>
                <w:szCs w:val="22"/>
                <w:lang w:val="ru-RU"/>
              </w:rPr>
              <w:t>(без изменения кода участника</w:t>
            </w:r>
            <w:r w:rsidRPr="006566E5">
              <w:rPr>
                <w:i/>
                <w:szCs w:val="22"/>
                <w:lang w:val="ru-RU"/>
              </w:rPr>
              <w:t xml:space="preserve"> </w:t>
            </w:r>
            <w:r w:rsidRPr="006566E5">
              <w:rPr>
                <w:szCs w:val="22"/>
                <w:lang w:val="ru-RU"/>
              </w:rPr>
              <w:t xml:space="preserve">оптового рынка </w:t>
            </w:r>
            <w:r w:rsidRPr="006566E5">
              <w:rPr>
                <w:i/>
                <w:szCs w:val="22"/>
                <w:lang w:val="en-US"/>
              </w:rPr>
              <w:t>j</w:t>
            </w:r>
            <w:r w:rsidRPr="006566E5">
              <w:rPr>
                <w:i/>
                <w:szCs w:val="22"/>
                <w:lang w:val="ru-RU"/>
              </w:rPr>
              <w:t xml:space="preserve"> </w:t>
            </w:r>
            <w:r w:rsidRPr="006566E5">
              <w:rPr>
                <w:szCs w:val="22"/>
                <w:lang w:val="ru-RU"/>
              </w:rPr>
              <w:t xml:space="preserve">относительно расчетного месяца </w:t>
            </w:r>
            <w:r w:rsidRPr="006566E5">
              <w:rPr>
                <w:i/>
                <w:szCs w:val="22"/>
                <w:lang w:val="en-US"/>
              </w:rPr>
              <w:t>t</w:t>
            </w:r>
            <w:r w:rsidRPr="006566E5">
              <w:rPr>
                <w:szCs w:val="22"/>
                <w:lang w:val="ru-RU"/>
              </w:rPr>
              <w:t>);</w:t>
            </w:r>
          </w:p>
          <w:p w14:paraId="62FC2455" w14:textId="77777777" w:rsidR="00351842" w:rsidRPr="006566E5" w:rsidRDefault="00351842" w:rsidP="005C0461">
            <w:pPr>
              <w:numPr>
                <w:ilvl w:val="0"/>
                <w:numId w:val="11"/>
              </w:numPr>
              <w:tabs>
                <w:tab w:val="clear" w:pos="720"/>
                <w:tab w:val="num" w:pos="877"/>
              </w:tabs>
              <w:spacing w:before="120" w:after="120"/>
              <w:ind w:left="0" w:firstLine="637"/>
              <w:jc w:val="both"/>
              <w:rPr>
                <w:color w:val="000000"/>
                <w:szCs w:val="22"/>
                <w:lang w:val="ru-RU"/>
              </w:rPr>
            </w:pPr>
            <w:r w:rsidRPr="006566E5">
              <w:rPr>
                <w:szCs w:val="22"/>
                <w:lang w:val="ru-RU"/>
              </w:rPr>
              <w:t xml:space="preserve"> ИНН участника оптового рынка </w:t>
            </w:r>
            <w:r w:rsidRPr="006566E5">
              <w:rPr>
                <w:i/>
                <w:szCs w:val="22"/>
                <w:lang w:val="en-US"/>
              </w:rPr>
              <w:t>j</w:t>
            </w:r>
            <w:r w:rsidRPr="006566E5">
              <w:rPr>
                <w:szCs w:val="22"/>
                <w:lang w:val="ru-RU"/>
              </w:rPr>
              <w:t xml:space="preserve"> в месяце </w:t>
            </w:r>
            <w:r w:rsidRPr="006566E5">
              <w:rPr>
                <w:i/>
                <w:szCs w:val="22"/>
                <w:lang w:val="en-US"/>
              </w:rPr>
              <w:t>t</w:t>
            </w:r>
            <w:r w:rsidRPr="006566E5">
              <w:rPr>
                <w:szCs w:val="22"/>
                <w:lang w:val="ru-RU"/>
              </w:rPr>
              <w:t xml:space="preserve"> совпадает с ИНН участника в месяце </w:t>
            </w:r>
            <w:r w:rsidRPr="006566E5">
              <w:rPr>
                <w:i/>
                <w:szCs w:val="22"/>
                <w:lang w:val="en-US"/>
              </w:rPr>
              <w:t>m</w:t>
            </w:r>
            <w:r w:rsidRPr="006566E5">
              <w:rPr>
                <w:szCs w:val="22"/>
                <w:lang w:val="ru-RU"/>
              </w:rPr>
              <w:t>–1;</w:t>
            </w:r>
          </w:p>
          <w:p w14:paraId="7E0AB73A" w14:textId="77777777" w:rsidR="00351842" w:rsidRPr="006566E5" w:rsidRDefault="00351842" w:rsidP="005C0461">
            <w:pPr>
              <w:numPr>
                <w:ilvl w:val="0"/>
                <w:numId w:val="12"/>
              </w:numPr>
              <w:tabs>
                <w:tab w:val="clear" w:pos="720"/>
                <w:tab w:val="num" w:pos="877"/>
              </w:tabs>
              <w:spacing w:before="120" w:after="120"/>
              <w:ind w:left="0" w:firstLine="637"/>
              <w:jc w:val="both"/>
              <w:rPr>
                <w:color w:val="000000"/>
                <w:szCs w:val="22"/>
                <w:lang w:val="ru-RU"/>
              </w:rPr>
            </w:pPr>
            <w:r w:rsidRPr="006566E5">
              <w:rPr>
                <w:szCs w:val="22"/>
                <w:lang w:val="ru-RU"/>
              </w:rPr>
              <w:t xml:space="preserve">участник оптового рынка </w:t>
            </w:r>
            <w:proofErr w:type="spellStart"/>
            <w:r w:rsidRPr="006566E5">
              <w:rPr>
                <w:i/>
                <w:szCs w:val="22"/>
                <w:lang w:val="en-US"/>
              </w:rPr>
              <w:t>i</w:t>
            </w:r>
            <w:proofErr w:type="spellEnd"/>
            <w:r w:rsidRPr="006566E5">
              <w:rPr>
                <w:szCs w:val="22"/>
                <w:lang w:val="ru-RU"/>
              </w:rPr>
              <w:t xml:space="preserve"> в месяце </w:t>
            </w:r>
            <w:r w:rsidRPr="006566E5">
              <w:rPr>
                <w:i/>
                <w:szCs w:val="22"/>
                <w:lang w:val="en-US"/>
              </w:rPr>
              <w:t>m</w:t>
            </w:r>
            <w:r w:rsidRPr="006566E5">
              <w:rPr>
                <w:szCs w:val="22"/>
                <w:lang w:val="ru-RU"/>
              </w:rPr>
              <w:t xml:space="preserve">–1 имеет право на участие в торговле на оптовом рынке электроэнергии и мощности в отношении ГТП генерации, включающей генерирующий объект </w:t>
            </w:r>
            <w:r w:rsidRPr="006566E5">
              <w:rPr>
                <w:i/>
                <w:szCs w:val="22"/>
                <w:lang w:val="en-US"/>
              </w:rPr>
              <w:t>g</w:t>
            </w:r>
            <w:r w:rsidRPr="006566E5">
              <w:rPr>
                <w:szCs w:val="22"/>
                <w:lang w:val="ru-RU"/>
              </w:rPr>
              <w:t xml:space="preserve"> (без изменения кода участника</w:t>
            </w:r>
            <w:r w:rsidRPr="006566E5">
              <w:rPr>
                <w:i/>
                <w:szCs w:val="22"/>
                <w:lang w:val="ru-RU"/>
              </w:rPr>
              <w:t xml:space="preserve"> </w:t>
            </w:r>
            <w:r w:rsidRPr="006566E5">
              <w:rPr>
                <w:szCs w:val="22"/>
                <w:lang w:val="ru-RU"/>
              </w:rPr>
              <w:t xml:space="preserve">оптового рынка </w:t>
            </w:r>
            <w:proofErr w:type="spellStart"/>
            <w:r w:rsidRPr="006566E5">
              <w:rPr>
                <w:i/>
                <w:szCs w:val="22"/>
                <w:lang w:val="en-US"/>
              </w:rPr>
              <w:t>i</w:t>
            </w:r>
            <w:proofErr w:type="spellEnd"/>
            <w:r w:rsidRPr="006566E5">
              <w:rPr>
                <w:i/>
                <w:szCs w:val="22"/>
                <w:lang w:val="ru-RU"/>
              </w:rPr>
              <w:t xml:space="preserve"> </w:t>
            </w:r>
            <w:r w:rsidRPr="006566E5">
              <w:rPr>
                <w:szCs w:val="22"/>
                <w:lang w:val="ru-RU"/>
              </w:rPr>
              <w:t xml:space="preserve">относительно расчетного месяца </w:t>
            </w:r>
            <w:r w:rsidRPr="006566E5">
              <w:rPr>
                <w:i/>
                <w:szCs w:val="22"/>
                <w:lang w:val="en-US"/>
              </w:rPr>
              <w:t>t</w:t>
            </w:r>
            <w:r w:rsidRPr="006566E5">
              <w:rPr>
                <w:szCs w:val="22"/>
                <w:lang w:val="ru-RU"/>
              </w:rPr>
              <w:t>);</w:t>
            </w:r>
          </w:p>
          <w:p w14:paraId="7C2430EA" w14:textId="77777777" w:rsidR="00351842" w:rsidRPr="006566E5" w:rsidRDefault="00351842" w:rsidP="005C0461">
            <w:pPr>
              <w:numPr>
                <w:ilvl w:val="0"/>
                <w:numId w:val="13"/>
              </w:numPr>
              <w:tabs>
                <w:tab w:val="clear" w:pos="720"/>
                <w:tab w:val="num" w:pos="877"/>
              </w:tabs>
              <w:spacing w:before="120" w:after="120"/>
              <w:ind w:left="0" w:firstLine="637"/>
              <w:jc w:val="both"/>
              <w:rPr>
                <w:color w:val="000000"/>
                <w:szCs w:val="22"/>
                <w:lang w:val="ru-RU"/>
              </w:rPr>
            </w:pPr>
            <w:r w:rsidRPr="006566E5">
              <w:rPr>
                <w:szCs w:val="22"/>
                <w:lang w:val="ru-RU"/>
              </w:rPr>
              <w:t xml:space="preserve">ИНН участника оптового рынка </w:t>
            </w:r>
            <w:proofErr w:type="spellStart"/>
            <w:r w:rsidRPr="006566E5">
              <w:rPr>
                <w:i/>
                <w:szCs w:val="22"/>
                <w:lang w:val="en-US"/>
              </w:rPr>
              <w:t>i</w:t>
            </w:r>
            <w:proofErr w:type="spellEnd"/>
            <w:r w:rsidRPr="006566E5">
              <w:rPr>
                <w:szCs w:val="22"/>
                <w:lang w:val="ru-RU"/>
              </w:rPr>
              <w:t xml:space="preserve"> в месяце </w:t>
            </w:r>
            <w:r w:rsidRPr="006566E5">
              <w:rPr>
                <w:i/>
                <w:szCs w:val="22"/>
                <w:lang w:val="en-US"/>
              </w:rPr>
              <w:t>t</w:t>
            </w:r>
            <w:r w:rsidRPr="006566E5">
              <w:rPr>
                <w:szCs w:val="22"/>
                <w:lang w:val="ru-RU"/>
              </w:rPr>
              <w:t xml:space="preserve"> совпадает с ИНН участника в месяце </w:t>
            </w:r>
            <w:r w:rsidRPr="006566E5">
              <w:rPr>
                <w:i/>
                <w:szCs w:val="22"/>
                <w:lang w:val="en-US"/>
              </w:rPr>
              <w:t>m</w:t>
            </w:r>
            <w:r w:rsidRPr="006566E5">
              <w:rPr>
                <w:szCs w:val="22"/>
                <w:lang w:val="ru-RU"/>
              </w:rPr>
              <w:t>–1;</w:t>
            </w:r>
          </w:p>
          <w:p w14:paraId="13758329" w14:textId="77777777" w:rsidR="00351842" w:rsidRPr="006566E5" w:rsidRDefault="00351842" w:rsidP="005C0461">
            <w:pPr>
              <w:numPr>
                <w:ilvl w:val="0"/>
                <w:numId w:val="13"/>
              </w:numPr>
              <w:tabs>
                <w:tab w:val="clear" w:pos="720"/>
                <w:tab w:val="num" w:pos="877"/>
              </w:tabs>
              <w:spacing w:before="120" w:after="120"/>
              <w:ind w:left="0" w:firstLine="637"/>
              <w:jc w:val="both"/>
              <w:rPr>
                <w:color w:val="000000"/>
                <w:szCs w:val="22"/>
                <w:lang w:val="ru-RU"/>
              </w:rPr>
            </w:pPr>
            <w:r w:rsidRPr="006566E5">
              <w:rPr>
                <w:szCs w:val="22"/>
                <w:lang w:val="ru-RU"/>
              </w:rPr>
              <w:t xml:space="preserve">договор, в отношении которого рассчитан размер штрафа, действует в месяце </w:t>
            </w:r>
            <w:r w:rsidRPr="006566E5">
              <w:rPr>
                <w:i/>
                <w:szCs w:val="22"/>
              </w:rPr>
              <w:t>m</w:t>
            </w:r>
            <w:r w:rsidRPr="006566E5">
              <w:rPr>
                <w:szCs w:val="22"/>
                <w:lang w:val="ru-RU"/>
              </w:rPr>
              <w:t>–1;</w:t>
            </w:r>
          </w:p>
          <w:p w14:paraId="1E358301" w14:textId="77777777" w:rsidR="00351842" w:rsidRPr="006566E5" w:rsidRDefault="00351842" w:rsidP="005C0461">
            <w:pPr>
              <w:spacing w:before="120" w:after="120"/>
              <w:jc w:val="both"/>
              <w:rPr>
                <w:szCs w:val="22"/>
                <w:lang w:val="ru-RU"/>
              </w:rPr>
            </w:pPr>
            <w:r w:rsidRPr="006566E5">
              <w:rPr>
                <w:position w:val="-14"/>
                <w:szCs w:val="22"/>
              </w:rPr>
              <w:object w:dxaOrig="2400" w:dyaOrig="400" w14:anchorId="17E8A68A">
                <v:shape id="_x0000_i1081" type="#_x0000_t75" style="width:121pt;height:20.5pt" o:ole="">
                  <v:imagedata r:id="rId76" o:title=""/>
                </v:shape>
                <o:OLEObject Type="Embed" ProgID="Equation.3" ShapeID="_x0000_i1081" DrawAspect="Content" ObjectID="_1694243745" r:id="rId94"/>
              </w:object>
            </w:r>
            <w:r w:rsidRPr="006566E5">
              <w:rPr>
                <w:szCs w:val="22"/>
                <w:lang w:val="ru-RU"/>
              </w:rPr>
              <w:t xml:space="preserve"> – размер штрафа за расчетный месяц </w:t>
            </w:r>
            <w:r w:rsidRPr="006566E5">
              <w:rPr>
                <w:i/>
                <w:szCs w:val="22"/>
              </w:rPr>
              <w:t>m</w:t>
            </w:r>
            <w:r w:rsidRPr="006566E5">
              <w:rPr>
                <w:szCs w:val="22"/>
                <w:lang w:val="ru-RU"/>
              </w:rPr>
              <w:t xml:space="preserve">-1 за </w:t>
            </w:r>
            <w:r w:rsidRPr="006566E5">
              <w:rPr>
                <w:spacing w:val="4"/>
                <w:szCs w:val="22"/>
                <w:lang w:val="ru-RU"/>
              </w:rPr>
              <w:t>недопоставку (</w:t>
            </w:r>
            <w:proofErr w:type="spellStart"/>
            <w:r w:rsidRPr="006566E5">
              <w:rPr>
                <w:spacing w:val="4"/>
                <w:szCs w:val="22"/>
                <w:lang w:val="ru-RU"/>
              </w:rPr>
              <w:t>непоставку</w:t>
            </w:r>
            <w:proofErr w:type="spellEnd"/>
            <w:r w:rsidRPr="006566E5">
              <w:rPr>
                <w:spacing w:val="4"/>
                <w:szCs w:val="22"/>
                <w:lang w:val="ru-RU"/>
              </w:rPr>
              <w:t xml:space="preserve">) мощности </w:t>
            </w:r>
            <w:r w:rsidRPr="006566E5">
              <w:rPr>
                <w:szCs w:val="22"/>
                <w:lang w:val="ru-RU"/>
              </w:rPr>
              <w:t xml:space="preserve">ГТП генерации </w:t>
            </w:r>
            <w:r w:rsidRPr="006566E5">
              <w:rPr>
                <w:i/>
                <w:szCs w:val="22"/>
              </w:rPr>
              <w:t>p</w:t>
            </w:r>
            <w:r w:rsidRPr="006566E5">
              <w:rPr>
                <w:szCs w:val="22"/>
                <w:lang w:val="ru-RU"/>
              </w:rPr>
              <w:t xml:space="preserve"> участника оптового рынка </w:t>
            </w:r>
            <w:proofErr w:type="spellStart"/>
            <w:r w:rsidRPr="006566E5">
              <w:rPr>
                <w:i/>
                <w:szCs w:val="22"/>
              </w:rPr>
              <w:t>i</w:t>
            </w:r>
            <w:proofErr w:type="spellEnd"/>
            <w:r w:rsidRPr="006566E5">
              <w:rPr>
                <w:szCs w:val="22"/>
                <w:lang w:val="ru-RU"/>
              </w:rPr>
              <w:t xml:space="preserve"> </w:t>
            </w:r>
            <w:r w:rsidRPr="006566E5">
              <w:rPr>
                <w:spacing w:val="4"/>
                <w:szCs w:val="22"/>
                <w:lang w:val="ru-RU"/>
              </w:rPr>
              <w:t xml:space="preserve">по ДПМ ВИЭ, </w:t>
            </w:r>
            <w:r w:rsidRPr="006566E5">
              <w:rPr>
                <w:szCs w:val="22"/>
                <w:lang w:val="ru-RU"/>
              </w:rPr>
              <w:t>определяемый в соответствии с п. 26.8 и (или) п. 26.13.2.3 настоящего Регламента;</w:t>
            </w:r>
          </w:p>
          <w:p w14:paraId="05EF7F4E" w14:textId="39702794" w:rsidR="00351842" w:rsidRPr="006566E5" w:rsidRDefault="00351842" w:rsidP="005C0461">
            <w:pPr>
              <w:spacing w:before="120" w:after="120"/>
              <w:jc w:val="both"/>
              <w:rPr>
                <w:szCs w:val="22"/>
                <w:lang w:val="ru-RU"/>
              </w:rPr>
            </w:pPr>
            <w:r w:rsidRPr="006566E5">
              <w:rPr>
                <w:position w:val="-14"/>
                <w:szCs w:val="22"/>
                <w:highlight w:val="yellow"/>
              </w:rPr>
              <w:object w:dxaOrig="1960" w:dyaOrig="400" w14:anchorId="5349B66D">
                <v:shape id="_x0000_i1082" type="#_x0000_t75" style="width:100pt;height:20.5pt" o:ole="">
                  <v:imagedata r:id="rId95" o:title=""/>
                </v:shape>
                <o:OLEObject Type="Embed" ProgID="Equation.3" ShapeID="_x0000_i1082" DrawAspect="Content" ObjectID="_1694243746" r:id="rId96"/>
              </w:object>
            </w:r>
            <w:r w:rsidRPr="006566E5">
              <w:rPr>
                <w:szCs w:val="22"/>
                <w:highlight w:val="yellow"/>
                <w:lang w:val="ru-RU"/>
              </w:rPr>
              <w:t xml:space="preserve"> </w:t>
            </w:r>
            <w:r w:rsidR="005C0461" w:rsidRPr="006566E5">
              <w:rPr>
                <w:szCs w:val="22"/>
                <w:highlight w:val="yellow"/>
                <w:lang w:val="ru-RU"/>
              </w:rPr>
              <w:t>–</w:t>
            </w:r>
            <w:r w:rsidRPr="006566E5">
              <w:rPr>
                <w:szCs w:val="22"/>
                <w:highlight w:val="yellow"/>
                <w:lang w:val="ru-RU"/>
              </w:rPr>
              <w:t xml:space="preserve"> размер штрафа за расчетный месяц </w:t>
            </w:r>
            <w:r w:rsidRPr="006566E5">
              <w:rPr>
                <w:i/>
                <w:szCs w:val="22"/>
                <w:highlight w:val="yellow"/>
                <w:lang w:val="ru-RU"/>
              </w:rPr>
              <w:t>m</w:t>
            </w:r>
            <w:r w:rsidR="005C0461" w:rsidRPr="006566E5">
              <w:rPr>
                <w:i/>
                <w:szCs w:val="22"/>
                <w:highlight w:val="yellow"/>
                <w:lang w:val="ru-RU"/>
              </w:rPr>
              <w:t>–</w:t>
            </w:r>
            <w:r w:rsidRPr="006566E5">
              <w:rPr>
                <w:szCs w:val="22"/>
                <w:highlight w:val="yellow"/>
                <w:lang w:val="ru-RU"/>
              </w:rPr>
              <w:t>1 за недостоверность заверений, определ</w:t>
            </w:r>
            <w:r w:rsidR="003710ED" w:rsidRPr="006566E5">
              <w:rPr>
                <w:szCs w:val="22"/>
                <w:highlight w:val="yellow"/>
                <w:lang w:val="ru-RU"/>
              </w:rPr>
              <w:t>я</w:t>
            </w:r>
            <w:r w:rsidRPr="006566E5">
              <w:rPr>
                <w:szCs w:val="22"/>
                <w:highlight w:val="yellow"/>
                <w:lang w:val="ru-RU"/>
              </w:rPr>
              <w:t>е</w:t>
            </w:r>
            <w:r w:rsidR="003710ED" w:rsidRPr="006566E5">
              <w:rPr>
                <w:szCs w:val="22"/>
                <w:highlight w:val="yellow"/>
                <w:lang w:val="ru-RU"/>
              </w:rPr>
              <w:t>м</w:t>
            </w:r>
            <w:r w:rsidRPr="006566E5">
              <w:rPr>
                <w:szCs w:val="22"/>
                <w:highlight w:val="yellow"/>
                <w:lang w:val="ru-RU"/>
              </w:rPr>
              <w:t xml:space="preserve">ый в отношении ГТП генерации </w:t>
            </w:r>
            <w:r w:rsidRPr="006566E5">
              <w:rPr>
                <w:i/>
                <w:szCs w:val="22"/>
                <w:highlight w:val="yellow"/>
                <w:lang w:val="ru-RU"/>
              </w:rPr>
              <w:t>p</w:t>
            </w:r>
            <w:r w:rsidRPr="006566E5">
              <w:rPr>
                <w:szCs w:val="22"/>
                <w:highlight w:val="yellow"/>
                <w:lang w:val="ru-RU"/>
              </w:rPr>
              <w:t xml:space="preserve"> участника оптового рынка </w:t>
            </w:r>
            <w:r w:rsidRPr="006566E5">
              <w:rPr>
                <w:i/>
                <w:szCs w:val="22"/>
                <w:highlight w:val="yellow"/>
                <w:lang w:val="ru-RU"/>
              </w:rPr>
              <w:t>i</w:t>
            </w:r>
            <w:r w:rsidRPr="006566E5">
              <w:rPr>
                <w:szCs w:val="22"/>
                <w:highlight w:val="yellow"/>
                <w:lang w:val="ru-RU"/>
              </w:rPr>
              <w:t xml:space="preserve"> в соответствии с п.</w:t>
            </w:r>
            <w:r w:rsidR="005C0461" w:rsidRPr="006566E5">
              <w:rPr>
                <w:szCs w:val="22"/>
                <w:highlight w:val="yellow"/>
                <w:lang w:val="ru-RU"/>
              </w:rPr>
              <w:t xml:space="preserve"> </w:t>
            </w:r>
            <w:r w:rsidRPr="006566E5">
              <w:rPr>
                <w:szCs w:val="22"/>
                <w:highlight w:val="yellow"/>
                <w:lang w:val="ru-RU"/>
              </w:rPr>
              <w:t>26.10</w:t>
            </w:r>
            <w:r w:rsidR="00DF2279" w:rsidRPr="006566E5">
              <w:rPr>
                <w:szCs w:val="22"/>
                <w:highlight w:val="yellow"/>
                <w:lang w:val="ru-RU"/>
              </w:rPr>
              <w:t>´</w:t>
            </w:r>
            <w:r w:rsidRPr="006566E5">
              <w:rPr>
                <w:szCs w:val="22"/>
                <w:highlight w:val="yellow"/>
                <w:lang w:val="ru-RU"/>
              </w:rPr>
              <w:t xml:space="preserve"> настоящего Регламента;</w:t>
            </w:r>
          </w:p>
          <w:p w14:paraId="4FF380D1" w14:textId="77777777" w:rsidR="00351842" w:rsidRPr="006566E5" w:rsidRDefault="00351842" w:rsidP="005C0461">
            <w:pPr>
              <w:spacing w:before="120" w:after="120"/>
              <w:jc w:val="both"/>
              <w:rPr>
                <w:szCs w:val="22"/>
                <w:lang w:val="ru-RU"/>
              </w:rPr>
            </w:pPr>
            <w:r w:rsidRPr="006566E5">
              <w:rPr>
                <w:position w:val="-14"/>
                <w:szCs w:val="22"/>
              </w:rPr>
              <w:object w:dxaOrig="2659" w:dyaOrig="400" w14:anchorId="4DE85993">
                <v:shape id="_x0000_i1083" type="#_x0000_t75" style="width:132.5pt;height:20.5pt" o:ole="">
                  <v:imagedata r:id="rId78" o:title=""/>
                </v:shape>
                <o:OLEObject Type="Embed" ProgID="Equation.3" ShapeID="_x0000_i1083" DrawAspect="Content" ObjectID="_1694243747" r:id="rId97"/>
              </w:object>
            </w:r>
            <w:r w:rsidRPr="006566E5">
              <w:rPr>
                <w:szCs w:val="22"/>
                <w:lang w:val="ru-RU"/>
              </w:rPr>
              <w:t>размер штрафа за недопоставку (</w:t>
            </w:r>
            <w:proofErr w:type="spellStart"/>
            <w:r w:rsidRPr="006566E5">
              <w:rPr>
                <w:szCs w:val="22"/>
                <w:lang w:val="ru-RU"/>
              </w:rPr>
              <w:t>непоставку</w:t>
            </w:r>
            <w:proofErr w:type="spellEnd"/>
            <w:r w:rsidRPr="006566E5">
              <w:rPr>
                <w:szCs w:val="22"/>
                <w:lang w:val="ru-RU"/>
              </w:rPr>
              <w:t xml:space="preserve">) мощности ГТП генерации </w:t>
            </w:r>
            <w:r w:rsidRPr="006566E5">
              <w:rPr>
                <w:i/>
                <w:szCs w:val="22"/>
              </w:rPr>
              <w:t>p</w:t>
            </w:r>
            <w:r w:rsidRPr="006566E5">
              <w:rPr>
                <w:szCs w:val="22"/>
                <w:lang w:val="ru-RU"/>
              </w:rPr>
              <w:t xml:space="preserve"> участника оптового рынка </w:t>
            </w:r>
            <w:proofErr w:type="spellStart"/>
            <w:r w:rsidRPr="006566E5">
              <w:rPr>
                <w:i/>
                <w:szCs w:val="22"/>
              </w:rPr>
              <w:t>i</w:t>
            </w:r>
            <w:proofErr w:type="spellEnd"/>
            <w:r w:rsidRPr="006566E5">
              <w:rPr>
                <w:szCs w:val="22"/>
                <w:lang w:val="ru-RU"/>
              </w:rPr>
              <w:t xml:space="preserve"> по ДПМ ВИЭ, рассчитываемый КО в месяце </w:t>
            </w:r>
            <w:r w:rsidRPr="006566E5">
              <w:rPr>
                <w:i/>
                <w:szCs w:val="22"/>
              </w:rPr>
              <w:t>m</w:t>
            </w:r>
            <w:r w:rsidRPr="006566E5">
              <w:rPr>
                <w:szCs w:val="22"/>
                <w:lang w:val="ru-RU"/>
              </w:rPr>
              <w:t xml:space="preserve"> за расчетный месяц </w:t>
            </w:r>
            <w:r w:rsidRPr="006566E5">
              <w:rPr>
                <w:i/>
                <w:szCs w:val="22"/>
              </w:rPr>
              <w:t>t</w:t>
            </w:r>
            <w:r w:rsidRPr="006566E5">
              <w:rPr>
                <w:szCs w:val="22"/>
                <w:lang w:val="ru-RU"/>
              </w:rPr>
              <w:t xml:space="preserve"> в соответствии с п. 26.13.2.1 и (или) п. 26.13.2.2 настоящего Регламента; где </w:t>
            </w:r>
            <w:r w:rsidRPr="006566E5">
              <w:rPr>
                <w:i/>
                <w:szCs w:val="22"/>
              </w:rPr>
              <w:t>t</w:t>
            </w:r>
            <w:r w:rsidRPr="006566E5">
              <w:rPr>
                <w:szCs w:val="22"/>
                <w:lang w:val="ru-RU"/>
              </w:rPr>
              <w:t xml:space="preserve"> – месяц, в отношении которого решением Наблюдательного совета </w:t>
            </w:r>
            <w:proofErr w:type="spellStart"/>
            <w:r w:rsidRPr="006566E5">
              <w:rPr>
                <w:szCs w:val="22"/>
                <w:lang w:val="ru-RU"/>
              </w:rPr>
              <w:t>Совета</w:t>
            </w:r>
            <w:proofErr w:type="spellEnd"/>
            <w:r w:rsidRPr="006566E5">
              <w:rPr>
                <w:szCs w:val="22"/>
                <w:lang w:val="ru-RU"/>
              </w:rPr>
              <w:t xml:space="preserve"> рынка предоставлена отсрочка расчета и списания штрафов за неисполнение (ненадлежащее исполнение) обязательств по ДПМ ВИЭ, заключенным в отношении ГТП генерации </w:t>
            </w:r>
            <w:r w:rsidRPr="006566E5">
              <w:rPr>
                <w:i/>
                <w:szCs w:val="22"/>
              </w:rPr>
              <w:t>p</w:t>
            </w:r>
            <w:r w:rsidRPr="006566E5">
              <w:rPr>
                <w:szCs w:val="22"/>
                <w:lang w:val="ru-RU"/>
              </w:rPr>
              <w:t xml:space="preserve">, и в отношении которого по ГТП генерации </w:t>
            </w:r>
            <w:r w:rsidRPr="006566E5">
              <w:rPr>
                <w:i/>
                <w:szCs w:val="22"/>
              </w:rPr>
              <w:t>p</w:t>
            </w:r>
            <w:r w:rsidRPr="006566E5">
              <w:rPr>
                <w:szCs w:val="22"/>
                <w:lang w:val="ru-RU"/>
              </w:rPr>
              <w:t xml:space="preserve"> в соответствии с п. 26.13.1 настоящего Регламента рассчитаны предварительные величины штрафов (штрафуемых объемов);</w:t>
            </w:r>
          </w:p>
          <w:p w14:paraId="4BA1B594" w14:textId="77777777" w:rsidR="00351842" w:rsidRPr="006566E5" w:rsidRDefault="00351842" w:rsidP="005C0461">
            <w:pPr>
              <w:spacing w:before="120" w:after="120"/>
              <w:jc w:val="both"/>
              <w:rPr>
                <w:szCs w:val="22"/>
                <w:lang w:val="ru-RU"/>
              </w:rPr>
            </w:pPr>
            <w:r w:rsidRPr="006566E5">
              <w:rPr>
                <w:position w:val="-14"/>
                <w:szCs w:val="22"/>
              </w:rPr>
              <w:object w:dxaOrig="2299" w:dyaOrig="400" w14:anchorId="65C13E68">
                <v:shape id="_x0000_i1084" type="#_x0000_t75" style="width:115pt;height:20.5pt" o:ole="">
                  <v:imagedata r:id="rId80" o:title=""/>
                </v:shape>
                <o:OLEObject Type="Embed" ProgID="Equation.3" ShapeID="_x0000_i1084" DrawAspect="Content" ObjectID="_1694243748" r:id="rId98"/>
              </w:object>
            </w:r>
            <w:r w:rsidRPr="006566E5">
              <w:rPr>
                <w:szCs w:val="22"/>
                <w:lang w:val="ru-RU"/>
              </w:rPr>
              <w:t xml:space="preserve"> – размер штрафа за расчетный месяц </w:t>
            </w:r>
            <w:r w:rsidRPr="006566E5">
              <w:rPr>
                <w:i/>
                <w:szCs w:val="22"/>
              </w:rPr>
              <w:t>m</w:t>
            </w:r>
            <w:r w:rsidRPr="006566E5">
              <w:rPr>
                <w:i/>
                <w:szCs w:val="22"/>
                <w:lang w:val="ru-RU"/>
              </w:rPr>
              <w:t>-</w:t>
            </w:r>
            <w:r w:rsidRPr="006566E5">
              <w:rPr>
                <w:szCs w:val="22"/>
                <w:lang w:val="ru-RU"/>
              </w:rPr>
              <w:t>1</w:t>
            </w:r>
            <w:r w:rsidRPr="006566E5">
              <w:rPr>
                <w:i/>
                <w:szCs w:val="22"/>
                <w:lang w:val="ru-RU"/>
              </w:rPr>
              <w:t xml:space="preserve"> </w:t>
            </w:r>
            <w:r w:rsidRPr="006566E5">
              <w:rPr>
                <w:szCs w:val="22"/>
                <w:lang w:val="ru-RU"/>
              </w:rPr>
              <w:t>за уклонение от исполнения ДПМ ВИЭ / ДПМ ТБО, определяемый в соответствии п. 26.9 настоящего Регламента;</w:t>
            </w:r>
          </w:p>
          <w:p w14:paraId="15BFDEF0" w14:textId="77777777" w:rsidR="00351842" w:rsidRPr="006566E5" w:rsidRDefault="00351842" w:rsidP="005C0461">
            <w:pPr>
              <w:pStyle w:val="aa"/>
              <w:rPr>
                <w:rFonts w:ascii="Garamond" w:hAnsi="Garamond"/>
                <w:position w:val="-14"/>
                <w:szCs w:val="22"/>
                <w:lang w:val="ru-RU"/>
              </w:rPr>
            </w:pPr>
            <w:r w:rsidRPr="006566E5">
              <w:rPr>
                <w:rFonts w:ascii="Garamond" w:hAnsi="Garamond"/>
                <w:position w:val="-14"/>
                <w:szCs w:val="22"/>
              </w:rPr>
              <w:object w:dxaOrig="2380" w:dyaOrig="400" w14:anchorId="41840C19">
                <v:shape id="_x0000_i1085" type="#_x0000_t75" style="width:130.5pt;height:22pt" o:ole="">
                  <v:imagedata r:id="rId82" o:title=""/>
                </v:shape>
                <o:OLEObject Type="Embed" ProgID="Equation.3" ShapeID="_x0000_i1085" DrawAspect="Content" ObjectID="_1694243749" r:id="rId99"/>
              </w:object>
            </w:r>
            <w:r w:rsidRPr="006566E5">
              <w:rPr>
                <w:rFonts w:ascii="Garamond" w:hAnsi="Garamond"/>
                <w:szCs w:val="22"/>
                <w:lang w:val="ru-RU"/>
              </w:rPr>
              <w:t xml:space="preserve"> – размер штрафа за расчетный месяц </w:t>
            </w:r>
            <w:r w:rsidRPr="006566E5">
              <w:rPr>
                <w:rFonts w:ascii="Garamond" w:hAnsi="Garamond"/>
                <w:i/>
                <w:szCs w:val="22"/>
              </w:rPr>
              <w:t>m</w:t>
            </w:r>
            <w:r w:rsidRPr="006566E5">
              <w:rPr>
                <w:rFonts w:ascii="Garamond" w:hAnsi="Garamond"/>
                <w:i/>
                <w:szCs w:val="22"/>
                <w:lang w:val="ru-RU"/>
              </w:rPr>
              <w:t>-</w:t>
            </w:r>
            <w:r w:rsidRPr="006566E5">
              <w:rPr>
                <w:rFonts w:ascii="Garamond" w:hAnsi="Garamond"/>
                <w:szCs w:val="22"/>
                <w:lang w:val="ru-RU"/>
              </w:rPr>
              <w:t xml:space="preserve">1 за </w:t>
            </w:r>
            <w:proofErr w:type="spellStart"/>
            <w:r w:rsidRPr="006566E5">
              <w:rPr>
                <w:rFonts w:ascii="Garamond" w:hAnsi="Garamond"/>
                <w:szCs w:val="22"/>
                <w:lang w:val="ru-RU"/>
              </w:rPr>
              <w:t>непредоставление</w:t>
            </w:r>
            <w:proofErr w:type="spellEnd"/>
            <w:r w:rsidRPr="006566E5">
              <w:rPr>
                <w:rFonts w:ascii="Garamond" w:hAnsi="Garamond"/>
                <w:szCs w:val="22"/>
                <w:lang w:val="ru-RU"/>
              </w:rPr>
              <w:t xml:space="preserve"> обеспечения исполнения ДПМ ВИЭ / ДПМ ТБО, определяемый в соответствии с п. 26.10 настоящего Регламента;</w:t>
            </w:r>
          </w:p>
          <w:p w14:paraId="7CD84D70" w14:textId="2799234E" w:rsidR="00351842" w:rsidRPr="006566E5" w:rsidRDefault="00351842" w:rsidP="005C0461">
            <w:pPr>
              <w:pStyle w:val="aa"/>
              <w:rPr>
                <w:rFonts w:ascii="Garamond" w:hAnsi="Garamond"/>
                <w:szCs w:val="22"/>
                <w:lang w:val="ru-RU"/>
              </w:rPr>
            </w:pPr>
            <w:r w:rsidRPr="006566E5">
              <w:rPr>
                <w:rFonts w:ascii="Garamond" w:hAnsi="Garamond"/>
                <w:position w:val="-14"/>
                <w:szCs w:val="22"/>
              </w:rPr>
              <w:object w:dxaOrig="1939" w:dyaOrig="400" w14:anchorId="01D0FFA4">
                <v:shape id="_x0000_i1086" type="#_x0000_t75" style="width:96pt;height:20.5pt" o:ole="">
                  <v:imagedata r:id="rId84" o:title=""/>
                </v:shape>
                <o:OLEObject Type="Embed" ProgID="Equation.3" ShapeID="_x0000_i1086" DrawAspect="Content" ObjectID="_1694243750" r:id="rId100"/>
              </w:object>
            </w:r>
            <w:r w:rsidRPr="006566E5">
              <w:rPr>
                <w:rFonts w:ascii="Garamond" w:hAnsi="Garamond"/>
                <w:szCs w:val="22"/>
                <w:lang w:val="ru-RU"/>
              </w:rPr>
              <w:t xml:space="preserve"> – размер штрафа за расчетный месяц </w:t>
            </w:r>
            <w:r w:rsidRPr="006566E5">
              <w:rPr>
                <w:rFonts w:ascii="Garamond" w:hAnsi="Garamond"/>
                <w:i/>
                <w:szCs w:val="22"/>
              </w:rPr>
              <w:t>m</w:t>
            </w:r>
            <w:r w:rsidRPr="006566E5">
              <w:rPr>
                <w:rFonts w:ascii="Garamond" w:hAnsi="Garamond"/>
                <w:i/>
                <w:szCs w:val="22"/>
                <w:lang w:val="ru-RU"/>
              </w:rPr>
              <w:t>-</w:t>
            </w:r>
            <w:r w:rsidRPr="006566E5">
              <w:rPr>
                <w:rFonts w:ascii="Garamond" w:hAnsi="Garamond"/>
                <w:szCs w:val="22"/>
                <w:lang w:val="ru-RU"/>
              </w:rPr>
              <w:t>1 в случае, если показатель неготовности превышает объем мощности, составляющий обязательства поставщика по поставке мощности на оптовый рынок, определяемый в соответствии с п. 26.8</w:t>
            </w:r>
            <w:r w:rsidR="00DF2279" w:rsidRPr="006566E5">
              <w:rPr>
                <w:rFonts w:ascii="Garamond" w:hAnsi="Garamond"/>
                <w:szCs w:val="22"/>
                <w:lang w:val="ru-RU"/>
              </w:rPr>
              <w:t>´</w:t>
            </w:r>
            <w:r w:rsidRPr="006566E5">
              <w:rPr>
                <w:rFonts w:ascii="Garamond" w:hAnsi="Garamond"/>
                <w:szCs w:val="22"/>
                <w:lang w:val="ru-RU"/>
              </w:rPr>
              <w:t xml:space="preserve"> настоящего Регламента;</w:t>
            </w:r>
          </w:p>
          <w:p w14:paraId="111FC0FE" w14:textId="77777777" w:rsidR="00351842" w:rsidRPr="006566E5" w:rsidRDefault="00351842" w:rsidP="005C0461">
            <w:pPr>
              <w:pStyle w:val="aa"/>
              <w:rPr>
                <w:rFonts w:ascii="Garamond" w:hAnsi="Garamond" w:cs="Garamond"/>
                <w:b/>
                <w:bCs/>
                <w:szCs w:val="22"/>
                <w:lang w:val="ru-RU"/>
              </w:rPr>
            </w:pPr>
            <w:r w:rsidRPr="006566E5">
              <w:rPr>
                <w:rFonts w:ascii="Garamond" w:hAnsi="Garamond"/>
                <w:szCs w:val="22"/>
                <w:lang w:val="ru-RU"/>
              </w:rPr>
              <w:t>…</w:t>
            </w:r>
          </w:p>
        </w:tc>
      </w:tr>
      <w:tr w:rsidR="003A147B" w:rsidRPr="00295ACF" w14:paraId="68D88020" w14:textId="77777777" w:rsidTr="006566E5">
        <w:trPr>
          <w:trHeight w:val="435"/>
        </w:trPr>
        <w:tc>
          <w:tcPr>
            <w:tcW w:w="960" w:type="dxa"/>
            <w:vAlign w:val="center"/>
          </w:tcPr>
          <w:p w14:paraId="2BBB0613" w14:textId="77777777" w:rsidR="003A147B" w:rsidRPr="006566E5" w:rsidRDefault="00351842" w:rsidP="00BD2A5A">
            <w:pPr>
              <w:spacing w:before="0" w:after="0"/>
              <w:jc w:val="center"/>
              <w:rPr>
                <w:rFonts w:cs="Garamond"/>
                <w:b/>
                <w:bCs/>
                <w:szCs w:val="22"/>
                <w:lang w:val="ru-RU"/>
              </w:rPr>
            </w:pPr>
            <w:r w:rsidRPr="006566E5">
              <w:rPr>
                <w:rFonts w:cs="Garamond"/>
                <w:b/>
                <w:bCs/>
                <w:szCs w:val="22"/>
                <w:lang w:val="ru-RU"/>
              </w:rPr>
              <w:lastRenderedPageBreak/>
              <w:t>26.6</w:t>
            </w:r>
          </w:p>
        </w:tc>
        <w:tc>
          <w:tcPr>
            <w:tcW w:w="6985" w:type="dxa"/>
            <w:vAlign w:val="center"/>
          </w:tcPr>
          <w:p w14:paraId="40E4CC83" w14:textId="77777777" w:rsidR="00351842" w:rsidRPr="006566E5" w:rsidRDefault="00351842" w:rsidP="005C0461">
            <w:pPr>
              <w:pStyle w:val="3"/>
            </w:pPr>
            <w:bookmarkStart w:id="1" w:name="_Toc354999550"/>
            <w:bookmarkStart w:id="2" w:name="_Toc80835482"/>
            <w:r w:rsidRPr="006566E5">
              <w:t>26.6. Порядок определения</w:t>
            </w:r>
            <w:bookmarkEnd w:id="1"/>
            <w:r w:rsidRPr="006566E5">
              <w:t xml:space="preserve"> штрафа</w:t>
            </w:r>
            <w:bookmarkEnd w:id="2"/>
          </w:p>
          <w:p w14:paraId="24868D9E" w14:textId="77777777" w:rsidR="00351842" w:rsidRPr="006566E5" w:rsidRDefault="00351842" w:rsidP="005C0461">
            <w:pPr>
              <w:pStyle w:val="aa"/>
              <w:ind w:firstLine="612"/>
              <w:rPr>
                <w:rFonts w:ascii="Garamond" w:hAnsi="Garamond"/>
                <w:spacing w:val="4"/>
                <w:szCs w:val="22"/>
                <w:lang w:val="ru-RU"/>
              </w:rPr>
            </w:pPr>
            <w:r w:rsidRPr="006566E5">
              <w:rPr>
                <w:rFonts w:ascii="Garamond" w:hAnsi="Garamond"/>
                <w:spacing w:val="4"/>
                <w:szCs w:val="22"/>
                <w:lang w:val="ru-RU"/>
              </w:rPr>
              <w:t xml:space="preserve">В соответствии с условиями ДПМ ВИЭ </w:t>
            </w:r>
            <w:r w:rsidRPr="006566E5">
              <w:rPr>
                <w:rFonts w:ascii="Garamond" w:hAnsi="Garamond"/>
                <w:szCs w:val="22"/>
                <w:lang w:val="ru-RU"/>
              </w:rPr>
              <w:t xml:space="preserve">/ ДПМ ТБО </w:t>
            </w:r>
            <w:r w:rsidRPr="006566E5">
              <w:rPr>
                <w:rFonts w:ascii="Garamond" w:hAnsi="Garamond"/>
                <w:spacing w:val="4"/>
                <w:szCs w:val="22"/>
                <w:lang w:val="ru-RU"/>
              </w:rPr>
              <w:t>участник</w:t>
            </w:r>
            <w:r w:rsidRPr="006566E5">
              <w:rPr>
                <w:rFonts w:ascii="Garamond" w:hAnsi="Garamond"/>
                <w:szCs w:val="22"/>
                <w:lang w:val="ru-RU"/>
              </w:rPr>
              <w:t xml:space="preserve"> оптового рынка</w:t>
            </w:r>
            <w:r w:rsidRPr="006566E5">
              <w:rPr>
                <w:rFonts w:ascii="Garamond" w:hAnsi="Garamond"/>
                <w:spacing w:val="4"/>
                <w:szCs w:val="22"/>
                <w:lang w:val="ru-RU"/>
              </w:rPr>
              <w:t xml:space="preserve"> </w:t>
            </w:r>
            <w:proofErr w:type="spellStart"/>
            <w:r w:rsidRPr="006566E5">
              <w:rPr>
                <w:rFonts w:ascii="Garamond" w:hAnsi="Garamond"/>
                <w:i/>
                <w:spacing w:val="4"/>
                <w:szCs w:val="22"/>
                <w:lang w:val="en-US"/>
              </w:rPr>
              <w:t>i</w:t>
            </w:r>
            <w:proofErr w:type="spellEnd"/>
            <w:r w:rsidRPr="006566E5">
              <w:rPr>
                <w:rFonts w:ascii="Garamond" w:hAnsi="Garamond"/>
                <w:i/>
                <w:spacing w:val="4"/>
                <w:szCs w:val="22"/>
                <w:lang w:val="ru-RU"/>
              </w:rPr>
              <w:t xml:space="preserve"> </w:t>
            </w:r>
            <w:r w:rsidRPr="006566E5">
              <w:rPr>
                <w:rFonts w:ascii="Garamond" w:hAnsi="Garamond"/>
                <w:spacing w:val="4"/>
                <w:szCs w:val="22"/>
                <w:lang w:val="ru-RU"/>
              </w:rPr>
              <w:t xml:space="preserve">– продавец в месяце </w:t>
            </w:r>
            <w:r w:rsidRPr="006566E5">
              <w:rPr>
                <w:rFonts w:ascii="Garamond" w:hAnsi="Garamond"/>
                <w:i/>
                <w:spacing w:val="4"/>
                <w:szCs w:val="22"/>
              </w:rPr>
              <w:t>m</w:t>
            </w:r>
            <w:r w:rsidRPr="006566E5">
              <w:rPr>
                <w:rFonts w:ascii="Garamond" w:hAnsi="Garamond"/>
                <w:spacing w:val="4"/>
                <w:szCs w:val="22"/>
                <w:lang w:val="ru-RU"/>
              </w:rPr>
              <w:t xml:space="preserve"> в отношении ГТП генерации </w:t>
            </w:r>
            <w:r w:rsidRPr="006566E5">
              <w:rPr>
                <w:rFonts w:ascii="Garamond" w:hAnsi="Garamond"/>
                <w:i/>
                <w:spacing w:val="4"/>
                <w:szCs w:val="22"/>
                <w:lang w:val="en-US"/>
              </w:rPr>
              <w:t>p</w:t>
            </w:r>
            <w:r w:rsidRPr="006566E5">
              <w:rPr>
                <w:rFonts w:ascii="Garamond" w:hAnsi="Garamond"/>
                <w:spacing w:val="4"/>
                <w:szCs w:val="22"/>
                <w:lang w:val="ru-RU"/>
              </w:rPr>
              <w:t xml:space="preserve"> несет перед покупателями ответственность в виде штрафа (неустойки), взыскиваемого за следующие нарушения:</w:t>
            </w:r>
          </w:p>
          <w:p w14:paraId="58F39993" w14:textId="77777777" w:rsidR="00351842" w:rsidRPr="006566E5" w:rsidRDefault="00351842" w:rsidP="005C0461">
            <w:pPr>
              <w:pStyle w:val="aa"/>
              <w:ind w:firstLine="567"/>
              <w:rPr>
                <w:rFonts w:ascii="Garamond" w:hAnsi="Garamond"/>
                <w:szCs w:val="22"/>
                <w:lang w:val="ru-RU"/>
              </w:rPr>
            </w:pPr>
            <w:r w:rsidRPr="006566E5">
              <w:rPr>
                <w:rFonts w:ascii="Garamond" w:hAnsi="Garamond"/>
                <w:szCs w:val="22"/>
                <w:lang w:val="ru-RU"/>
              </w:rPr>
              <w:lastRenderedPageBreak/>
              <w:t xml:space="preserve">1) невыполнение таким участником оптового рынка </w:t>
            </w:r>
            <w:proofErr w:type="spellStart"/>
            <w:r w:rsidRPr="006566E5">
              <w:rPr>
                <w:rFonts w:ascii="Garamond" w:hAnsi="Garamond"/>
                <w:i/>
                <w:szCs w:val="22"/>
              </w:rPr>
              <w:t>i</w:t>
            </w:r>
            <w:proofErr w:type="spellEnd"/>
            <w:r w:rsidRPr="006566E5">
              <w:rPr>
                <w:rFonts w:ascii="Garamond" w:hAnsi="Garamond"/>
                <w:i/>
                <w:szCs w:val="22"/>
                <w:lang w:val="ru-RU"/>
              </w:rPr>
              <w:t xml:space="preserve"> </w:t>
            </w:r>
            <w:r w:rsidRPr="006566E5">
              <w:rPr>
                <w:rFonts w:ascii="Garamond" w:hAnsi="Garamond"/>
                <w:szCs w:val="22"/>
                <w:lang w:val="ru-RU"/>
              </w:rPr>
              <w:t xml:space="preserve">обязательств по поставке мощности, предусмотренного соответствующим договором в случае </w:t>
            </w:r>
            <w:proofErr w:type="spellStart"/>
            <w:r w:rsidRPr="006566E5">
              <w:rPr>
                <w:rFonts w:ascii="Garamond" w:hAnsi="Garamond"/>
                <w:szCs w:val="22"/>
                <w:lang w:val="ru-RU"/>
              </w:rPr>
              <w:t>непоставки</w:t>
            </w:r>
            <w:proofErr w:type="spellEnd"/>
            <w:r w:rsidRPr="006566E5">
              <w:rPr>
                <w:rFonts w:ascii="Garamond" w:hAnsi="Garamond"/>
                <w:szCs w:val="22"/>
                <w:lang w:val="ru-RU"/>
              </w:rPr>
              <w:t xml:space="preserve"> (недопоставки) мощности </w:t>
            </w:r>
            <w:r w:rsidRPr="006566E5">
              <w:rPr>
                <w:rFonts w:ascii="Garamond" w:hAnsi="Garamond"/>
                <w:spacing w:val="4"/>
                <w:szCs w:val="22"/>
                <w:lang w:val="ru-RU"/>
              </w:rPr>
              <w:t xml:space="preserve">ГТП генерации </w:t>
            </w:r>
            <w:r w:rsidRPr="006566E5">
              <w:rPr>
                <w:rFonts w:ascii="Garamond" w:hAnsi="Garamond"/>
                <w:i/>
                <w:spacing w:val="4"/>
                <w:szCs w:val="22"/>
                <w:lang w:val="en-US"/>
              </w:rPr>
              <w:t>p</w:t>
            </w:r>
            <w:r w:rsidRPr="006566E5">
              <w:rPr>
                <w:rFonts w:ascii="Garamond" w:hAnsi="Garamond"/>
                <w:szCs w:val="22"/>
                <w:lang w:val="ru-RU"/>
              </w:rPr>
              <w:t>;</w:t>
            </w:r>
          </w:p>
          <w:p w14:paraId="14577891" w14:textId="77777777" w:rsidR="00351842" w:rsidRPr="006566E5" w:rsidRDefault="00351842" w:rsidP="005C0461">
            <w:pPr>
              <w:pStyle w:val="aa"/>
              <w:ind w:firstLine="567"/>
              <w:rPr>
                <w:rFonts w:ascii="Garamond" w:hAnsi="Garamond"/>
                <w:szCs w:val="22"/>
                <w:lang w:val="ru-RU"/>
              </w:rPr>
            </w:pPr>
            <w:r w:rsidRPr="006566E5">
              <w:rPr>
                <w:rFonts w:ascii="Garamond" w:hAnsi="Garamond"/>
                <w:szCs w:val="22"/>
                <w:lang w:val="ru-RU"/>
              </w:rPr>
              <w:t xml:space="preserve">2) невыполнение таким участником оптового рынка </w:t>
            </w:r>
            <w:proofErr w:type="spellStart"/>
            <w:r w:rsidRPr="006566E5">
              <w:rPr>
                <w:rFonts w:ascii="Garamond" w:hAnsi="Garamond"/>
                <w:i/>
                <w:szCs w:val="22"/>
              </w:rPr>
              <w:t>i</w:t>
            </w:r>
            <w:proofErr w:type="spellEnd"/>
            <w:r w:rsidRPr="006566E5">
              <w:rPr>
                <w:rFonts w:ascii="Garamond" w:hAnsi="Garamond"/>
                <w:i/>
                <w:szCs w:val="22"/>
                <w:lang w:val="ru-RU"/>
              </w:rPr>
              <w:t xml:space="preserve"> </w:t>
            </w:r>
            <w:r w:rsidRPr="006566E5">
              <w:rPr>
                <w:rFonts w:ascii="Garamond" w:hAnsi="Garamond"/>
                <w:szCs w:val="22"/>
                <w:lang w:val="ru-RU"/>
              </w:rPr>
              <w:t>обязательств по поставке мощности, предусмотренного соответствующим договором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(далее – штраф за неготовность поставить мощность);</w:t>
            </w:r>
          </w:p>
          <w:p w14:paraId="7AB9162F" w14:textId="77777777" w:rsidR="00351842" w:rsidRPr="006566E5" w:rsidRDefault="00351842" w:rsidP="005C0461">
            <w:pPr>
              <w:pStyle w:val="aa"/>
              <w:ind w:firstLine="567"/>
              <w:rPr>
                <w:rFonts w:ascii="Garamond" w:hAnsi="Garamond"/>
                <w:szCs w:val="22"/>
                <w:lang w:val="ru-RU"/>
              </w:rPr>
            </w:pPr>
            <w:r w:rsidRPr="006566E5">
              <w:rPr>
                <w:rFonts w:ascii="Garamond" w:hAnsi="Garamond"/>
                <w:szCs w:val="22"/>
                <w:lang w:val="ru-RU"/>
              </w:rPr>
              <w:t xml:space="preserve">3) отказ от исполнения ДПМ ВИЭ / ДПМ ТБО в случае </w:t>
            </w:r>
            <w:r w:rsidRPr="006566E5">
              <w:rPr>
                <w:rFonts w:ascii="Garamond" w:hAnsi="Garamond"/>
                <w:spacing w:val="4"/>
                <w:szCs w:val="22"/>
                <w:lang w:val="ru-RU"/>
              </w:rPr>
              <w:t>(-</w:t>
            </w:r>
            <w:proofErr w:type="spellStart"/>
            <w:r w:rsidRPr="006566E5">
              <w:rPr>
                <w:rFonts w:ascii="Garamond" w:hAnsi="Garamond"/>
                <w:spacing w:val="4"/>
                <w:szCs w:val="22"/>
                <w:lang w:val="ru-RU"/>
              </w:rPr>
              <w:t>ях</w:t>
            </w:r>
            <w:proofErr w:type="spellEnd"/>
            <w:r w:rsidRPr="006566E5">
              <w:rPr>
                <w:rFonts w:ascii="Garamond" w:hAnsi="Garamond"/>
                <w:spacing w:val="4"/>
                <w:szCs w:val="22"/>
                <w:lang w:val="ru-RU"/>
              </w:rPr>
              <w:t>), предусмотренном (-ых) соответствующим договором (-</w:t>
            </w:r>
            <w:proofErr w:type="spellStart"/>
            <w:r w:rsidRPr="006566E5">
              <w:rPr>
                <w:rFonts w:ascii="Garamond" w:hAnsi="Garamond"/>
                <w:spacing w:val="4"/>
                <w:szCs w:val="22"/>
                <w:lang w:val="ru-RU"/>
              </w:rPr>
              <w:t>ами</w:t>
            </w:r>
            <w:proofErr w:type="spellEnd"/>
            <w:r w:rsidRPr="006566E5">
              <w:rPr>
                <w:rFonts w:ascii="Garamond" w:hAnsi="Garamond"/>
                <w:spacing w:val="4"/>
                <w:szCs w:val="22"/>
                <w:lang w:val="ru-RU"/>
              </w:rPr>
              <w:t>)</w:t>
            </w:r>
            <w:r w:rsidRPr="006566E5">
              <w:rPr>
                <w:rFonts w:ascii="Garamond" w:hAnsi="Garamond"/>
                <w:szCs w:val="22"/>
                <w:lang w:val="ru-RU"/>
              </w:rPr>
              <w:t xml:space="preserve"> (далее – уклонение от исполнения ДПМ ВИЭ / ДПМ ТБО);</w:t>
            </w:r>
          </w:p>
          <w:p w14:paraId="2994FC2A" w14:textId="77777777" w:rsidR="00351842" w:rsidRPr="006566E5" w:rsidRDefault="00351842" w:rsidP="005C0461">
            <w:pPr>
              <w:pStyle w:val="aa"/>
              <w:ind w:firstLine="567"/>
              <w:rPr>
                <w:rFonts w:ascii="Garamond" w:hAnsi="Garamond"/>
                <w:szCs w:val="22"/>
                <w:lang w:val="ru-RU"/>
              </w:rPr>
            </w:pPr>
            <w:r w:rsidRPr="006566E5">
              <w:rPr>
                <w:rFonts w:ascii="Garamond" w:hAnsi="Garamond"/>
                <w:szCs w:val="22"/>
                <w:lang w:val="ru-RU"/>
              </w:rPr>
              <w:t xml:space="preserve">4) </w:t>
            </w:r>
            <w:proofErr w:type="spellStart"/>
            <w:r w:rsidRPr="006566E5">
              <w:rPr>
                <w:rFonts w:ascii="Garamond" w:hAnsi="Garamond"/>
                <w:szCs w:val="22"/>
                <w:lang w:val="ru-RU"/>
              </w:rPr>
              <w:t>непредоставление</w:t>
            </w:r>
            <w:proofErr w:type="spellEnd"/>
            <w:r w:rsidRPr="006566E5">
              <w:rPr>
                <w:rFonts w:ascii="Garamond" w:hAnsi="Garamond"/>
                <w:szCs w:val="22"/>
                <w:lang w:val="ru-RU"/>
              </w:rPr>
              <w:t xml:space="preserve"> обеспечения исполнения ДПМ ВИЭ / ДПМ ТБО в случаях, порядке и сроки, предусмотренные </w:t>
            </w:r>
            <w:r w:rsidRPr="006566E5">
              <w:rPr>
                <w:rFonts w:ascii="Garamond" w:hAnsi="Garamond"/>
                <w:i/>
                <w:szCs w:val="22"/>
                <w:lang w:val="ru-RU"/>
              </w:rPr>
              <w:t>Договором о присоединении к торговой системе оптового рынка</w:t>
            </w:r>
            <w:r w:rsidRPr="006566E5">
              <w:rPr>
                <w:rFonts w:ascii="Garamond" w:hAnsi="Garamond"/>
                <w:szCs w:val="22"/>
                <w:highlight w:val="yellow"/>
                <w:lang w:val="ru-RU"/>
              </w:rPr>
              <w:t>.</w:t>
            </w:r>
          </w:p>
          <w:p w14:paraId="539AB119" w14:textId="77777777" w:rsidR="003A147B" w:rsidRPr="006566E5" w:rsidRDefault="003A147B" w:rsidP="005C0461">
            <w:pPr>
              <w:spacing w:before="120" w:after="120"/>
              <w:rPr>
                <w:rFonts w:cs="Garamond"/>
                <w:b/>
                <w:bCs/>
                <w:szCs w:val="22"/>
                <w:lang w:val="ru-RU"/>
              </w:rPr>
            </w:pPr>
          </w:p>
        </w:tc>
        <w:tc>
          <w:tcPr>
            <w:tcW w:w="7230" w:type="dxa"/>
            <w:vAlign w:val="center"/>
          </w:tcPr>
          <w:p w14:paraId="7088DDC0" w14:textId="77777777" w:rsidR="00351842" w:rsidRPr="006566E5" w:rsidRDefault="00351842" w:rsidP="005C0461">
            <w:pPr>
              <w:pStyle w:val="3"/>
            </w:pPr>
            <w:r w:rsidRPr="006566E5">
              <w:lastRenderedPageBreak/>
              <w:t>26.6. Порядок определения штрафа</w:t>
            </w:r>
          </w:p>
          <w:p w14:paraId="4DB00E81" w14:textId="77777777" w:rsidR="00351842" w:rsidRPr="006566E5" w:rsidRDefault="00351842" w:rsidP="005C0461">
            <w:pPr>
              <w:pStyle w:val="aa"/>
              <w:ind w:firstLine="612"/>
              <w:rPr>
                <w:rFonts w:ascii="Garamond" w:hAnsi="Garamond"/>
                <w:spacing w:val="4"/>
                <w:szCs w:val="22"/>
                <w:lang w:val="ru-RU"/>
              </w:rPr>
            </w:pPr>
            <w:r w:rsidRPr="006566E5">
              <w:rPr>
                <w:rFonts w:ascii="Garamond" w:hAnsi="Garamond"/>
                <w:spacing w:val="4"/>
                <w:szCs w:val="22"/>
                <w:lang w:val="ru-RU"/>
              </w:rPr>
              <w:t xml:space="preserve">В соответствии с условиями ДПМ ВИЭ </w:t>
            </w:r>
            <w:r w:rsidRPr="006566E5">
              <w:rPr>
                <w:rFonts w:ascii="Garamond" w:hAnsi="Garamond"/>
                <w:szCs w:val="22"/>
                <w:lang w:val="ru-RU"/>
              </w:rPr>
              <w:t xml:space="preserve">/ ДПМ ТБО </w:t>
            </w:r>
            <w:r w:rsidRPr="006566E5">
              <w:rPr>
                <w:rFonts w:ascii="Garamond" w:hAnsi="Garamond"/>
                <w:spacing w:val="4"/>
                <w:szCs w:val="22"/>
                <w:lang w:val="ru-RU"/>
              </w:rPr>
              <w:t>участник</w:t>
            </w:r>
            <w:r w:rsidRPr="006566E5">
              <w:rPr>
                <w:rFonts w:ascii="Garamond" w:hAnsi="Garamond"/>
                <w:szCs w:val="22"/>
                <w:lang w:val="ru-RU"/>
              </w:rPr>
              <w:t xml:space="preserve"> оптового рынка</w:t>
            </w:r>
            <w:r w:rsidRPr="006566E5">
              <w:rPr>
                <w:rFonts w:ascii="Garamond" w:hAnsi="Garamond"/>
                <w:spacing w:val="4"/>
                <w:szCs w:val="22"/>
                <w:lang w:val="ru-RU"/>
              </w:rPr>
              <w:t xml:space="preserve"> </w:t>
            </w:r>
            <w:proofErr w:type="spellStart"/>
            <w:r w:rsidRPr="006566E5">
              <w:rPr>
                <w:rFonts w:ascii="Garamond" w:hAnsi="Garamond"/>
                <w:i/>
                <w:spacing w:val="4"/>
                <w:szCs w:val="22"/>
                <w:lang w:val="en-US"/>
              </w:rPr>
              <w:t>i</w:t>
            </w:r>
            <w:proofErr w:type="spellEnd"/>
            <w:r w:rsidRPr="006566E5">
              <w:rPr>
                <w:rFonts w:ascii="Garamond" w:hAnsi="Garamond"/>
                <w:i/>
                <w:spacing w:val="4"/>
                <w:szCs w:val="22"/>
                <w:lang w:val="ru-RU"/>
              </w:rPr>
              <w:t xml:space="preserve"> </w:t>
            </w:r>
            <w:r w:rsidRPr="006566E5">
              <w:rPr>
                <w:rFonts w:ascii="Garamond" w:hAnsi="Garamond"/>
                <w:spacing w:val="4"/>
                <w:szCs w:val="22"/>
                <w:lang w:val="ru-RU"/>
              </w:rPr>
              <w:t xml:space="preserve">– продавец в месяце </w:t>
            </w:r>
            <w:r w:rsidRPr="006566E5">
              <w:rPr>
                <w:rFonts w:ascii="Garamond" w:hAnsi="Garamond"/>
                <w:i/>
                <w:spacing w:val="4"/>
                <w:szCs w:val="22"/>
              </w:rPr>
              <w:t>m</w:t>
            </w:r>
            <w:r w:rsidRPr="006566E5">
              <w:rPr>
                <w:rFonts w:ascii="Garamond" w:hAnsi="Garamond"/>
                <w:spacing w:val="4"/>
                <w:szCs w:val="22"/>
                <w:lang w:val="ru-RU"/>
              </w:rPr>
              <w:t xml:space="preserve"> в отношении ГТП генерации </w:t>
            </w:r>
            <w:r w:rsidRPr="006566E5">
              <w:rPr>
                <w:rFonts w:ascii="Garamond" w:hAnsi="Garamond"/>
                <w:i/>
                <w:spacing w:val="4"/>
                <w:szCs w:val="22"/>
                <w:lang w:val="en-US"/>
              </w:rPr>
              <w:t>p</w:t>
            </w:r>
            <w:r w:rsidRPr="006566E5">
              <w:rPr>
                <w:rFonts w:ascii="Garamond" w:hAnsi="Garamond"/>
                <w:spacing w:val="4"/>
                <w:szCs w:val="22"/>
                <w:lang w:val="ru-RU"/>
              </w:rPr>
              <w:t xml:space="preserve"> несет перед покупателями ответственность в виде штрафа (неустойки), взыскиваемого за следующие нарушения:</w:t>
            </w:r>
          </w:p>
          <w:p w14:paraId="76293929" w14:textId="77777777" w:rsidR="00351842" w:rsidRPr="006566E5" w:rsidRDefault="00351842" w:rsidP="005C0461">
            <w:pPr>
              <w:pStyle w:val="aa"/>
              <w:ind w:firstLine="567"/>
              <w:rPr>
                <w:rFonts w:ascii="Garamond" w:hAnsi="Garamond"/>
                <w:szCs w:val="22"/>
                <w:lang w:val="ru-RU"/>
              </w:rPr>
            </w:pPr>
            <w:r w:rsidRPr="006566E5">
              <w:rPr>
                <w:rFonts w:ascii="Garamond" w:hAnsi="Garamond"/>
                <w:szCs w:val="22"/>
                <w:lang w:val="ru-RU"/>
              </w:rPr>
              <w:lastRenderedPageBreak/>
              <w:t xml:space="preserve">1) невыполнение таким участником оптового рынка </w:t>
            </w:r>
            <w:proofErr w:type="spellStart"/>
            <w:r w:rsidRPr="006566E5">
              <w:rPr>
                <w:rFonts w:ascii="Garamond" w:hAnsi="Garamond"/>
                <w:i/>
                <w:szCs w:val="22"/>
              </w:rPr>
              <w:t>i</w:t>
            </w:r>
            <w:proofErr w:type="spellEnd"/>
            <w:r w:rsidRPr="006566E5">
              <w:rPr>
                <w:rFonts w:ascii="Garamond" w:hAnsi="Garamond"/>
                <w:i/>
                <w:szCs w:val="22"/>
                <w:lang w:val="ru-RU"/>
              </w:rPr>
              <w:t xml:space="preserve"> </w:t>
            </w:r>
            <w:r w:rsidRPr="006566E5">
              <w:rPr>
                <w:rFonts w:ascii="Garamond" w:hAnsi="Garamond"/>
                <w:szCs w:val="22"/>
                <w:lang w:val="ru-RU"/>
              </w:rPr>
              <w:t xml:space="preserve">обязательств по поставке мощности, предусмотренного соответствующим договором в случае </w:t>
            </w:r>
            <w:proofErr w:type="spellStart"/>
            <w:r w:rsidRPr="006566E5">
              <w:rPr>
                <w:rFonts w:ascii="Garamond" w:hAnsi="Garamond"/>
                <w:szCs w:val="22"/>
                <w:lang w:val="ru-RU"/>
              </w:rPr>
              <w:t>непоставки</w:t>
            </w:r>
            <w:proofErr w:type="spellEnd"/>
            <w:r w:rsidRPr="006566E5">
              <w:rPr>
                <w:rFonts w:ascii="Garamond" w:hAnsi="Garamond"/>
                <w:szCs w:val="22"/>
                <w:lang w:val="ru-RU"/>
              </w:rPr>
              <w:t xml:space="preserve"> (недопоставки) мощности </w:t>
            </w:r>
            <w:r w:rsidRPr="006566E5">
              <w:rPr>
                <w:rFonts w:ascii="Garamond" w:hAnsi="Garamond"/>
                <w:spacing w:val="4"/>
                <w:szCs w:val="22"/>
                <w:lang w:val="ru-RU"/>
              </w:rPr>
              <w:t xml:space="preserve">ГТП генерации </w:t>
            </w:r>
            <w:r w:rsidRPr="006566E5">
              <w:rPr>
                <w:rFonts w:ascii="Garamond" w:hAnsi="Garamond"/>
                <w:i/>
                <w:spacing w:val="4"/>
                <w:szCs w:val="22"/>
                <w:lang w:val="en-US"/>
              </w:rPr>
              <w:t>p</w:t>
            </w:r>
            <w:r w:rsidRPr="006566E5">
              <w:rPr>
                <w:rFonts w:ascii="Garamond" w:hAnsi="Garamond"/>
                <w:szCs w:val="22"/>
                <w:lang w:val="ru-RU"/>
              </w:rPr>
              <w:t>;</w:t>
            </w:r>
          </w:p>
          <w:p w14:paraId="2682D2FB" w14:textId="77777777" w:rsidR="00351842" w:rsidRPr="006566E5" w:rsidRDefault="00351842" w:rsidP="005C0461">
            <w:pPr>
              <w:pStyle w:val="aa"/>
              <w:ind w:firstLine="567"/>
              <w:rPr>
                <w:rFonts w:ascii="Garamond" w:hAnsi="Garamond"/>
                <w:szCs w:val="22"/>
                <w:lang w:val="ru-RU"/>
              </w:rPr>
            </w:pPr>
            <w:r w:rsidRPr="006566E5">
              <w:rPr>
                <w:rFonts w:ascii="Garamond" w:hAnsi="Garamond"/>
                <w:szCs w:val="22"/>
                <w:lang w:val="ru-RU"/>
              </w:rPr>
              <w:t xml:space="preserve">2) невыполнение таким участником оптового рынка </w:t>
            </w:r>
            <w:proofErr w:type="spellStart"/>
            <w:r w:rsidRPr="006566E5">
              <w:rPr>
                <w:rFonts w:ascii="Garamond" w:hAnsi="Garamond"/>
                <w:i/>
                <w:szCs w:val="22"/>
              </w:rPr>
              <w:t>i</w:t>
            </w:r>
            <w:proofErr w:type="spellEnd"/>
            <w:r w:rsidRPr="006566E5">
              <w:rPr>
                <w:rFonts w:ascii="Garamond" w:hAnsi="Garamond"/>
                <w:i/>
                <w:szCs w:val="22"/>
                <w:lang w:val="ru-RU"/>
              </w:rPr>
              <w:t xml:space="preserve"> </w:t>
            </w:r>
            <w:r w:rsidRPr="006566E5">
              <w:rPr>
                <w:rFonts w:ascii="Garamond" w:hAnsi="Garamond"/>
                <w:szCs w:val="22"/>
                <w:lang w:val="ru-RU"/>
              </w:rPr>
              <w:t>обязательств по поставке мощности, предусмотренного соответствующим договором в случае,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(далее – штраф за неготовность поставить мощность);</w:t>
            </w:r>
          </w:p>
          <w:p w14:paraId="03E4AF0B" w14:textId="77777777" w:rsidR="00351842" w:rsidRPr="006566E5" w:rsidRDefault="00351842" w:rsidP="005C0461">
            <w:pPr>
              <w:pStyle w:val="aa"/>
              <w:ind w:firstLine="567"/>
              <w:rPr>
                <w:rFonts w:ascii="Garamond" w:hAnsi="Garamond"/>
                <w:szCs w:val="22"/>
                <w:lang w:val="ru-RU"/>
              </w:rPr>
            </w:pPr>
            <w:r w:rsidRPr="006566E5">
              <w:rPr>
                <w:rFonts w:ascii="Garamond" w:hAnsi="Garamond"/>
                <w:szCs w:val="22"/>
                <w:lang w:val="ru-RU"/>
              </w:rPr>
              <w:t xml:space="preserve">3) отказ от исполнения ДПМ ВИЭ / ДПМ ТБО в случае </w:t>
            </w:r>
            <w:r w:rsidRPr="006566E5">
              <w:rPr>
                <w:rFonts w:ascii="Garamond" w:hAnsi="Garamond"/>
                <w:spacing w:val="4"/>
                <w:szCs w:val="22"/>
                <w:lang w:val="ru-RU"/>
              </w:rPr>
              <w:t>(-</w:t>
            </w:r>
            <w:proofErr w:type="spellStart"/>
            <w:r w:rsidRPr="006566E5">
              <w:rPr>
                <w:rFonts w:ascii="Garamond" w:hAnsi="Garamond"/>
                <w:spacing w:val="4"/>
                <w:szCs w:val="22"/>
                <w:lang w:val="ru-RU"/>
              </w:rPr>
              <w:t>ях</w:t>
            </w:r>
            <w:proofErr w:type="spellEnd"/>
            <w:r w:rsidRPr="006566E5">
              <w:rPr>
                <w:rFonts w:ascii="Garamond" w:hAnsi="Garamond"/>
                <w:spacing w:val="4"/>
                <w:szCs w:val="22"/>
                <w:lang w:val="ru-RU"/>
              </w:rPr>
              <w:t>), предусмотренном (-ых) соответствующим договором (-</w:t>
            </w:r>
            <w:proofErr w:type="spellStart"/>
            <w:r w:rsidRPr="006566E5">
              <w:rPr>
                <w:rFonts w:ascii="Garamond" w:hAnsi="Garamond"/>
                <w:spacing w:val="4"/>
                <w:szCs w:val="22"/>
                <w:lang w:val="ru-RU"/>
              </w:rPr>
              <w:t>ами</w:t>
            </w:r>
            <w:proofErr w:type="spellEnd"/>
            <w:r w:rsidRPr="006566E5">
              <w:rPr>
                <w:rFonts w:ascii="Garamond" w:hAnsi="Garamond"/>
                <w:spacing w:val="4"/>
                <w:szCs w:val="22"/>
                <w:lang w:val="ru-RU"/>
              </w:rPr>
              <w:t>)</w:t>
            </w:r>
            <w:r w:rsidRPr="006566E5">
              <w:rPr>
                <w:rFonts w:ascii="Garamond" w:hAnsi="Garamond"/>
                <w:szCs w:val="22"/>
                <w:lang w:val="ru-RU"/>
              </w:rPr>
              <w:t xml:space="preserve"> (далее – уклонение от исполнения ДПМ ВИЭ / ДПМ ТБО);</w:t>
            </w:r>
          </w:p>
          <w:p w14:paraId="6C08CE47" w14:textId="762F6918" w:rsidR="00FD6D49" w:rsidRPr="006566E5" w:rsidRDefault="00FD6D49" w:rsidP="005C0461">
            <w:pPr>
              <w:pStyle w:val="aa"/>
              <w:ind w:firstLine="567"/>
              <w:rPr>
                <w:rFonts w:ascii="Garamond" w:hAnsi="Garamond"/>
                <w:szCs w:val="22"/>
                <w:highlight w:val="yellow"/>
                <w:lang w:val="ru-RU"/>
              </w:rPr>
            </w:pPr>
            <w:r w:rsidRPr="006566E5">
              <w:rPr>
                <w:rFonts w:ascii="Garamond" w:hAnsi="Garamond"/>
                <w:szCs w:val="22"/>
                <w:lang w:val="ru-RU"/>
              </w:rPr>
              <w:t xml:space="preserve">4) </w:t>
            </w:r>
            <w:proofErr w:type="spellStart"/>
            <w:r w:rsidRPr="006566E5">
              <w:rPr>
                <w:rFonts w:ascii="Garamond" w:hAnsi="Garamond"/>
                <w:szCs w:val="22"/>
                <w:lang w:val="ru-RU"/>
              </w:rPr>
              <w:t>непредоставление</w:t>
            </w:r>
            <w:proofErr w:type="spellEnd"/>
            <w:r w:rsidRPr="006566E5">
              <w:rPr>
                <w:rFonts w:ascii="Garamond" w:hAnsi="Garamond"/>
                <w:szCs w:val="22"/>
                <w:lang w:val="ru-RU"/>
              </w:rPr>
              <w:t xml:space="preserve"> обеспечения исполнения ДПМ ВИЭ / ДПМ ТБО в случаях, порядке и сроки, предусмотренные </w:t>
            </w:r>
            <w:r w:rsidRPr="006566E5">
              <w:rPr>
                <w:rFonts w:ascii="Garamond" w:hAnsi="Garamond"/>
                <w:i/>
                <w:szCs w:val="22"/>
                <w:lang w:val="ru-RU"/>
              </w:rPr>
              <w:t>Договором о присоединении к торговой системе оптового рынка</w:t>
            </w:r>
            <w:r w:rsidRPr="006566E5">
              <w:rPr>
                <w:rFonts w:ascii="Garamond" w:hAnsi="Garamond"/>
                <w:szCs w:val="22"/>
                <w:highlight w:val="yellow"/>
                <w:lang w:val="ru-RU"/>
              </w:rPr>
              <w:t>;</w:t>
            </w:r>
          </w:p>
          <w:p w14:paraId="066842D4" w14:textId="77777777" w:rsidR="003A147B" w:rsidRPr="006566E5" w:rsidRDefault="00351842" w:rsidP="005C0461">
            <w:pPr>
              <w:pStyle w:val="aa"/>
              <w:ind w:firstLine="567"/>
              <w:rPr>
                <w:rFonts w:ascii="Garamond" w:hAnsi="Garamond" w:cs="Garamond"/>
                <w:szCs w:val="22"/>
                <w:lang w:val="ru-RU"/>
              </w:rPr>
            </w:pPr>
            <w:r w:rsidRPr="006566E5">
              <w:rPr>
                <w:rFonts w:ascii="Garamond" w:hAnsi="Garamond"/>
                <w:szCs w:val="22"/>
                <w:highlight w:val="yellow"/>
                <w:lang w:val="ru-RU"/>
              </w:rPr>
              <w:t>5) предоставление участником оптового рынка для участия в отборе проектов, проводимых после 1 апреля 2017 года, недостоверного заверения в том, что такой участник на дату подачи заявки не относится к организациям, указанным в абзацах третьем – десятом пункта 197 Правил оптового рынка (далее – штраф за недостоверность заверений).</w:t>
            </w:r>
          </w:p>
        </w:tc>
      </w:tr>
      <w:tr w:rsidR="0044245F" w:rsidRPr="00295ACF" w14:paraId="03F7267B" w14:textId="77777777" w:rsidTr="006566E5">
        <w:trPr>
          <w:trHeight w:val="435"/>
        </w:trPr>
        <w:tc>
          <w:tcPr>
            <w:tcW w:w="960" w:type="dxa"/>
            <w:vAlign w:val="center"/>
          </w:tcPr>
          <w:p w14:paraId="54B845E8" w14:textId="77777777" w:rsidR="0044245F" w:rsidRPr="006566E5" w:rsidRDefault="0044245F" w:rsidP="0044245F">
            <w:pPr>
              <w:jc w:val="center"/>
              <w:rPr>
                <w:rFonts w:cs="Garamond"/>
                <w:b/>
                <w:bCs/>
                <w:szCs w:val="22"/>
                <w:highlight w:val="yellow"/>
                <w:lang w:val="ru-RU"/>
              </w:rPr>
            </w:pPr>
            <w:r w:rsidRPr="006566E5">
              <w:rPr>
                <w:rFonts w:cs="Garamond"/>
                <w:b/>
                <w:bCs/>
                <w:szCs w:val="22"/>
                <w:lang w:val="ru-RU"/>
              </w:rPr>
              <w:lastRenderedPageBreak/>
              <w:t>26.9</w:t>
            </w:r>
          </w:p>
        </w:tc>
        <w:tc>
          <w:tcPr>
            <w:tcW w:w="6985" w:type="dxa"/>
            <w:vAlign w:val="center"/>
          </w:tcPr>
          <w:p w14:paraId="3C5EBFE8" w14:textId="77777777" w:rsidR="0044245F" w:rsidRPr="006566E5" w:rsidRDefault="0044245F" w:rsidP="005C0461">
            <w:pPr>
              <w:pStyle w:val="3"/>
            </w:pPr>
            <w:bookmarkStart w:id="3" w:name="_Toc77970858"/>
            <w:r w:rsidRPr="006566E5">
              <w:t>26.9. Определение размера штрафа за уклонение от исполнения ДПМ ВИЭ / ДПМ ТБО</w:t>
            </w:r>
            <w:bookmarkEnd w:id="3"/>
          </w:p>
          <w:p w14:paraId="19F4ECF8" w14:textId="77777777" w:rsidR="0044245F" w:rsidRPr="006566E5" w:rsidRDefault="0044245F" w:rsidP="005C0461">
            <w:pPr>
              <w:pStyle w:val="aa"/>
              <w:ind w:firstLine="567"/>
              <w:rPr>
                <w:rFonts w:ascii="Garamond" w:hAnsi="Garamond"/>
                <w:spacing w:val="4"/>
                <w:szCs w:val="22"/>
                <w:lang w:val="ru-RU"/>
              </w:rPr>
            </w:pPr>
            <w:r w:rsidRPr="006566E5">
              <w:rPr>
                <w:rFonts w:ascii="Garamond" w:hAnsi="Garamond"/>
                <w:szCs w:val="22"/>
                <w:lang w:val="ru-RU"/>
              </w:rPr>
              <w:t>Размер штрафа за уклонение от исполнения ДПМ ВИЭ / ДПМ ТБО определяется</w:t>
            </w:r>
            <w:r w:rsidRPr="006566E5">
              <w:rPr>
                <w:rFonts w:ascii="Garamond" w:hAnsi="Garamond"/>
                <w:spacing w:val="4"/>
                <w:szCs w:val="22"/>
                <w:lang w:val="ru-RU"/>
              </w:rPr>
              <w:t xml:space="preserve"> в соответствии с формулой (с точностью до копеек с учетом правил математического округления):</w:t>
            </w:r>
          </w:p>
          <w:p w14:paraId="643396B8" w14:textId="77777777" w:rsidR="0044245F" w:rsidRPr="006566E5" w:rsidRDefault="0044245F" w:rsidP="005C0461">
            <w:pPr>
              <w:pStyle w:val="aa"/>
              <w:jc w:val="center"/>
              <w:rPr>
                <w:rFonts w:ascii="Garamond" w:hAnsi="Garamond"/>
                <w:szCs w:val="22"/>
                <w:lang w:val="ru-RU"/>
              </w:rPr>
            </w:pPr>
            <w:r w:rsidRPr="006566E5">
              <w:rPr>
                <w:rFonts w:ascii="Garamond" w:hAnsi="Garamond"/>
                <w:position w:val="-62"/>
                <w:szCs w:val="22"/>
                <w:highlight w:val="yellow"/>
              </w:rPr>
              <w:object w:dxaOrig="5480" w:dyaOrig="1359" w14:anchorId="49EBE0EA">
                <v:shape id="_x0000_i1087" type="#_x0000_t75" style="width:305pt;height:71.5pt" o:ole="">
                  <v:imagedata r:id="rId101" o:title=""/>
                </v:shape>
                <o:OLEObject Type="Embed" ProgID="Equation.3" ShapeID="_x0000_i1087" DrawAspect="Content" ObjectID="_1694243751" r:id="rId102"/>
              </w:object>
            </w:r>
            <w:r w:rsidRPr="006566E5">
              <w:rPr>
                <w:rFonts w:ascii="Garamond" w:hAnsi="Garamond"/>
                <w:szCs w:val="22"/>
                <w:lang w:val="ru-RU"/>
              </w:rPr>
              <w:t>,</w:t>
            </w:r>
          </w:p>
          <w:p w14:paraId="2A2A0CA0" w14:textId="77777777" w:rsidR="00351842" w:rsidRPr="006566E5" w:rsidRDefault="00351842" w:rsidP="005C0461">
            <w:pPr>
              <w:pStyle w:val="aa"/>
              <w:jc w:val="center"/>
              <w:rPr>
                <w:rFonts w:ascii="Garamond" w:hAnsi="Garamond"/>
                <w:szCs w:val="22"/>
                <w:lang w:val="ru-RU"/>
              </w:rPr>
            </w:pPr>
          </w:p>
          <w:p w14:paraId="2A3332AA" w14:textId="77777777" w:rsidR="00351842" w:rsidRPr="006566E5" w:rsidRDefault="00351842" w:rsidP="005C0461">
            <w:pPr>
              <w:pStyle w:val="aa"/>
              <w:jc w:val="center"/>
              <w:rPr>
                <w:rFonts w:ascii="Garamond" w:hAnsi="Garamond"/>
                <w:szCs w:val="22"/>
                <w:lang w:val="ru-RU"/>
              </w:rPr>
            </w:pPr>
          </w:p>
          <w:p w14:paraId="092B63C0" w14:textId="77777777" w:rsidR="00351842" w:rsidRPr="006566E5" w:rsidRDefault="00351842" w:rsidP="005C0461">
            <w:pPr>
              <w:pStyle w:val="aa"/>
              <w:jc w:val="center"/>
              <w:rPr>
                <w:rFonts w:ascii="Garamond" w:hAnsi="Garamond"/>
                <w:szCs w:val="22"/>
                <w:lang w:val="ru-RU"/>
              </w:rPr>
            </w:pPr>
          </w:p>
          <w:p w14:paraId="609E74DF" w14:textId="77777777" w:rsidR="00351842" w:rsidRPr="006566E5" w:rsidRDefault="00351842" w:rsidP="005C0461">
            <w:pPr>
              <w:pStyle w:val="aa"/>
              <w:jc w:val="center"/>
              <w:rPr>
                <w:rFonts w:ascii="Garamond" w:hAnsi="Garamond"/>
                <w:szCs w:val="22"/>
                <w:lang w:val="ru-RU"/>
              </w:rPr>
            </w:pPr>
          </w:p>
          <w:p w14:paraId="053C294F" w14:textId="77777777" w:rsidR="00351842" w:rsidRPr="006566E5" w:rsidRDefault="00351842" w:rsidP="005C0461">
            <w:pPr>
              <w:pStyle w:val="aa"/>
              <w:jc w:val="center"/>
              <w:rPr>
                <w:rFonts w:ascii="Garamond" w:hAnsi="Garamond"/>
                <w:szCs w:val="22"/>
                <w:lang w:val="ru-RU"/>
              </w:rPr>
            </w:pPr>
          </w:p>
          <w:p w14:paraId="70096CED" w14:textId="77777777" w:rsidR="00351842" w:rsidRPr="006566E5" w:rsidRDefault="00351842" w:rsidP="005C0461">
            <w:pPr>
              <w:pStyle w:val="aa"/>
              <w:jc w:val="center"/>
              <w:rPr>
                <w:rFonts w:ascii="Garamond" w:hAnsi="Garamond"/>
                <w:szCs w:val="22"/>
                <w:lang w:val="ru-RU"/>
              </w:rPr>
            </w:pPr>
          </w:p>
          <w:p w14:paraId="405D2965" w14:textId="77777777" w:rsidR="0044245F" w:rsidRPr="006566E5" w:rsidRDefault="0044245F" w:rsidP="005C0461">
            <w:pPr>
              <w:spacing w:before="120" w:after="120"/>
              <w:ind w:left="440" w:hanging="440"/>
              <w:jc w:val="both"/>
              <w:rPr>
                <w:szCs w:val="22"/>
                <w:lang w:val="ru-RU" w:eastAsia="ru-RU"/>
              </w:rPr>
            </w:pPr>
            <w:proofErr w:type="gramStart"/>
            <w:r w:rsidRPr="006566E5">
              <w:rPr>
                <w:szCs w:val="22"/>
                <w:lang w:val="ru-RU"/>
              </w:rPr>
              <w:t xml:space="preserve">где </w:t>
            </w:r>
            <w:r w:rsidRPr="006566E5">
              <w:rPr>
                <w:position w:val="-14"/>
                <w:szCs w:val="22"/>
              </w:rPr>
              <w:object w:dxaOrig="1740" w:dyaOrig="400" w14:anchorId="79203C89">
                <v:shape id="_x0000_i1088" type="#_x0000_t75" style="width:87pt;height:20.5pt" o:ole="">
                  <v:imagedata r:id="rId103" o:title=""/>
                </v:shape>
                <o:OLEObject Type="Embed" ProgID="Equation.3" ShapeID="_x0000_i1088" DrawAspect="Content" ObjectID="_1694243752" r:id="rId104"/>
              </w:object>
            </w:r>
            <w:r w:rsidRPr="006566E5">
              <w:rPr>
                <w:szCs w:val="22"/>
                <w:lang w:val="ru-RU"/>
              </w:rPr>
              <w:t xml:space="preserve"> –</w:t>
            </w:r>
            <w:proofErr w:type="gramEnd"/>
            <w:r w:rsidRPr="006566E5">
              <w:rPr>
                <w:szCs w:val="22"/>
                <w:lang w:val="ru-RU"/>
              </w:rPr>
              <w:t xml:space="preserve"> величина, используемая для расчета штрафа за уклонение от исполнения ДПМ ВИЭ / ДПМ ТБО в отношении </w:t>
            </w:r>
            <w:r w:rsidRPr="006566E5">
              <w:rPr>
                <w:spacing w:val="4"/>
                <w:szCs w:val="22"/>
                <w:lang w:val="ru-RU"/>
              </w:rPr>
              <w:t xml:space="preserve">ГТП генерации </w:t>
            </w:r>
            <w:r w:rsidRPr="006566E5">
              <w:rPr>
                <w:i/>
                <w:spacing w:val="4"/>
                <w:szCs w:val="22"/>
                <w:lang w:val="en-US"/>
              </w:rPr>
              <w:t>p</w:t>
            </w:r>
            <w:r w:rsidRPr="006566E5">
              <w:rPr>
                <w:szCs w:val="22"/>
                <w:lang w:val="ru-RU"/>
              </w:rPr>
              <w:t xml:space="preserve"> участника оптового рынка </w:t>
            </w:r>
            <w:r w:rsidRPr="006566E5">
              <w:rPr>
                <w:i/>
                <w:szCs w:val="22"/>
                <w:lang w:val="ru-RU"/>
              </w:rPr>
              <w:t>i,</w:t>
            </w:r>
            <w:r w:rsidRPr="006566E5">
              <w:rPr>
                <w:szCs w:val="22"/>
                <w:lang w:val="ru-RU"/>
              </w:rPr>
              <w:t xml:space="preserve"> приходящегося участнику оптового рынка </w:t>
            </w:r>
            <w:r w:rsidRPr="006566E5">
              <w:rPr>
                <w:i/>
                <w:szCs w:val="22"/>
                <w:lang w:val="ru-RU"/>
              </w:rPr>
              <w:t>j</w:t>
            </w:r>
            <w:r w:rsidRPr="006566E5">
              <w:rPr>
                <w:szCs w:val="22"/>
                <w:lang w:val="ru-RU"/>
              </w:rPr>
              <w:t xml:space="preserve"> </w:t>
            </w:r>
            <w:r w:rsidRPr="006566E5">
              <w:rPr>
                <w:i/>
                <w:szCs w:val="22"/>
                <w:lang w:val="ru-RU"/>
              </w:rPr>
              <w:t>(</w:t>
            </w:r>
            <w:proofErr w:type="spellStart"/>
            <w:r w:rsidRPr="006566E5">
              <w:rPr>
                <w:i/>
                <w:szCs w:val="22"/>
                <w:lang w:val="en-US"/>
              </w:rPr>
              <w:t>i</w:t>
            </w:r>
            <w:proofErr w:type="spellEnd"/>
            <w:r w:rsidRPr="006566E5">
              <w:rPr>
                <w:position w:val="-4"/>
                <w:szCs w:val="22"/>
              </w:rPr>
              <w:object w:dxaOrig="220" w:dyaOrig="220" w14:anchorId="64BF4835">
                <v:shape id="_x0000_i1089" type="#_x0000_t75" style="width:11.5pt;height:11.5pt" o:ole="">
                  <v:imagedata r:id="rId105" o:title=""/>
                </v:shape>
                <o:OLEObject Type="Embed" ProgID="Equation.3" ShapeID="_x0000_i1089" DrawAspect="Content" ObjectID="_1694243753" r:id="rId106"/>
              </w:object>
            </w:r>
            <w:r w:rsidRPr="006566E5">
              <w:rPr>
                <w:i/>
                <w:szCs w:val="22"/>
                <w:lang w:val="en-US"/>
              </w:rPr>
              <w:t>j</w:t>
            </w:r>
            <w:r w:rsidRPr="006566E5">
              <w:rPr>
                <w:i/>
                <w:szCs w:val="22"/>
                <w:lang w:val="ru-RU"/>
              </w:rPr>
              <w:t>)</w:t>
            </w:r>
            <w:r w:rsidRPr="006566E5">
              <w:rPr>
                <w:szCs w:val="22"/>
                <w:lang w:val="ru-RU"/>
              </w:rPr>
              <w:t xml:space="preserve"> в отношении ГТП потребления (ГТП экспорта) </w:t>
            </w:r>
            <w:r w:rsidRPr="006566E5">
              <w:rPr>
                <w:i/>
                <w:szCs w:val="22"/>
                <w:lang w:val="ru-RU"/>
              </w:rPr>
              <w:t>q</w:t>
            </w:r>
            <w:r w:rsidRPr="006566E5">
              <w:rPr>
                <w:szCs w:val="22"/>
                <w:lang w:val="ru-RU"/>
              </w:rPr>
              <w:t xml:space="preserve">, определенная в соответствии с </w:t>
            </w:r>
            <w:r w:rsidRPr="006566E5">
              <w:rPr>
                <w:i/>
                <w:szCs w:val="22"/>
                <w:lang w:val="ru-RU"/>
              </w:rPr>
              <w:t>Регламентом определения объемов мощности, продаваемой по договорам о предоставлении мощности</w:t>
            </w:r>
            <w:r w:rsidRPr="006566E5">
              <w:rPr>
                <w:szCs w:val="22"/>
                <w:lang w:val="ru-RU"/>
              </w:rPr>
              <w:t xml:space="preserve"> (Приложение № 6.7 к </w:t>
            </w:r>
            <w:r w:rsidRPr="006566E5">
              <w:rPr>
                <w:i/>
                <w:szCs w:val="22"/>
                <w:lang w:val="ru-RU"/>
              </w:rPr>
              <w:t>Договору о присоединении к торговой системе оптового рынка</w:t>
            </w:r>
            <w:r w:rsidRPr="006566E5">
              <w:rPr>
                <w:szCs w:val="22"/>
                <w:lang w:val="ru-RU"/>
              </w:rPr>
              <w:t>)</w:t>
            </w:r>
            <w:r w:rsidRPr="006566E5">
              <w:rPr>
                <w:szCs w:val="22"/>
                <w:lang w:val="ru-RU" w:eastAsia="ru-RU"/>
              </w:rPr>
              <w:t>;</w:t>
            </w:r>
          </w:p>
          <w:p w14:paraId="5109F05E" w14:textId="77777777" w:rsidR="0044245F" w:rsidRPr="006566E5" w:rsidRDefault="0044245F" w:rsidP="005C0461">
            <w:pPr>
              <w:pStyle w:val="aa"/>
              <w:ind w:left="440"/>
              <w:rPr>
                <w:rFonts w:ascii="Garamond" w:hAnsi="Garamond"/>
                <w:spacing w:val="4"/>
                <w:szCs w:val="22"/>
                <w:lang w:val="ru-RU"/>
              </w:rPr>
            </w:pPr>
            <w:r w:rsidRPr="006566E5">
              <w:rPr>
                <w:rFonts w:ascii="Garamond" w:hAnsi="Garamond"/>
                <w:i/>
                <w:spacing w:val="4"/>
                <w:szCs w:val="22"/>
                <w:lang w:val="en-US"/>
              </w:rPr>
              <w:t>t</w:t>
            </w:r>
            <w:r w:rsidRPr="006566E5">
              <w:rPr>
                <w:rFonts w:ascii="Garamond" w:hAnsi="Garamond"/>
                <w:spacing w:val="4"/>
                <w:szCs w:val="22"/>
                <w:lang w:val="ru-RU"/>
              </w:rPr>
              <w:t xml:space="preserve"> – период с даты начала поставки мощности по текущий расчетный месяц </w:t>
            </w:r>
            <w:r w:rsidRPr="006566E5">
              <w:rPr>
                <w:rFonts w:ascii="Garamond" w:hAnsi="Garamond"/>
                <w:i/>
                <w:spacing w:val="4"/>
                <w:szCs w:val="22"/>
                <w:lang w:val="en-US"/>
              </w:rPr>
              <w:t>m</w:t>
            </w:r>
            <w:r w:rsidRPr="006566E5">
              <w:rPr>
                <w:rFonts w:ascii="Garamond" w:hAnsi="Garamond"/>
                <w:spacing w:val="4"/>
                <w:szCs w:val="22"/>
                <w:lang w:val="ru-RU"/>
              </w:rPr>
              <w:t>;</w:t>
            </w:r>
          </w:p>
          <w:p w14:paraId="0557167A" w14:textId="77777777" w:rsidR="0044245F" w:rsidRPr="006566E5" w:rsidRDefault="0044245F" w:rsidP="005C0461">
            <w:pPr>
              <w:pStyle w:val="aa"/>
              <w:ind w:left="440"/>
              <w:rPr>
                <w:rFonts w:ascii="Garamond" w:hAnsi="Garamond"/>
                <w:szCs w:val="22"/>
                <w:lang w:val="ru-RU"/>
              </w:rPr>
            </w:pPr>
            <w:r w:rsidRPr="006566E5">
              <w:rPr>
                <w:rFonts w:ascii="Garamond" w:hAnsi="Garamond"/>
                <w:position w:val="-14"/>
                <w:szCs w:val="22"/>
              </w:rPr>
              <w:object w:dxaOrig="2400" w:dyaOrig="400" w14:anchorId="1941FD96">
                <v:shape id="_x0000_i1090" type="#_x0000_t75" style="width:121pt;height:20.5pt" o:ole="">
                  <v:imagedata r:id="rId107" o:title=""/>
                </v:shape>
                <o:OLEObject Type="Embed" ProgID="Equation.3" ShapeID="_x0000_i1090" DrawAspect="Content" ObjectID="_1694243754" r:id="rId108"/>
              </w:object>
            </w:r>
            <w:r w:rsidRPr="006566E5">
              <w:rPr>
                <w:rFonts w:ascii="Garamond" w:hAnsi="Garamond"/>
                <w:szCs w:val="22"/>
                <w:lang w:val="ru-RU"/>
              </w:rPr>
              <w:t xml:space="preserve"> – величина штрафа, рассчитываемая в соответствии с пунктом 26.8 </w:t>
            </w:r>
            <w:r w:rsidRPr="006566E5">
              <w:rPr>
                <w:rFonts w:ascii="Garamond" w:hAnsi="Garamond"/>
                <w:bCs/>
                <w:iCs/>
                <w:szCs w:val="22"/>
                <w:lang w:val="ru-RU"/>
              </w:rPr>
              <w:t>настоящего Регламента</w:t>
            </w:r>
            <w:r w:rsidRPr="006566E5">
              <w:rPr>
                <w:rFonts w:ascii="Garamond" w:hAnsi="Garamond"/>
                <w:szCs w:val="22"/>
                <w:lang w:val="ru-RU"/>
              </w:rPr>
              <w:t xml:space="preserve"> за расчетный </w:t>
            </w:r>
            <w:proofErr w:type="gramStart"/>
            <w:r w:rsidRPr="006566E5">
              <w:rPr>
                <w:rFonts w:ascii="Garamond" w:hAnsi="Garamond"/>
                <w:szCs w:val="22"/>
                <w:lang w:val="ru-RU"/>
              </w:rPr>
              <w:t xml:space="preserve">период </w:t>
            </w:r>
            <w:r w:rsidRPr="006566E5">
              <w:rPr>
                <w:rFonts w:ascii="Garamond" w:hAnsi="Garamond"/>
                <w:position w:val="-12"/>
                <w:szCs w:val="22"/>
              </w:rPr>
              <w:object w:dxaOrig="240" w:dyaOrig="360" w14:anchorId="13AA1F4A">
                <v:shape id="_x0000_i1091" type="#_x0000_t75" style="width:21pt;height:32pt" o:ole="">
                  <v:imagedata r:id="rId109" o:title=""/>
                </v:shape>
                <o:OLEObject Type="Embed" ProgID="Equation.3" ShapeID="_x0000_i1091" DrawAspect="Content" ObjectID="_1694243755" r:id="rId110"/>
              </w:object>
            </w:r>
            <w:r w:rsidRPr="006566E5">
              <w:rPr>
                <w:rFonts w:ascii="Garamond" w:hAnsi="Garamond"/>
                <w:szCs w:val="22"/>
                <w:lang w:val="ru-RU"/>
              </w:rPr>
              <w:t>.</w:t>
            </w:r>
            <w:proofErr w:type="gramEnd"/>
          </w:p>
          <w:p w14:paraId="7905EF01" w14:textId="77777777" w:rsidR="0044245F" w:rsidRPr="006566E5" w:rsidRDefault="0044245F" w:rsidP="005C0461">
            <w:pPr>
              <w:pStyle w:val="aa"/>
              <w:ind w:left="440"/>
              <w:rPr>
                <w:rFonts w:ascii="Garamond" w:hAnsi="Garamond"/>
                <w:szCs w:val="22"/>
                <w:lang w:val="ru-RU"/>
              </w:rPr>
            </w:pPr>
            <w:r w:rsidRPr="006566E5">
              <w:rPr>
                <w:rFonts w:ascii="Garamond" w:hAnsi="Garamond"/>
                <w:bCs/>
                <w:iCs/>
                <w:szCs w:val="22"/>
                <w:lang w:val="ru-RU"/>
              </w:rPr>
              <w:t xml:space="preserve">В случае если в отношении ГТП генерации </w:t>
            </w:r>
            <w:r w:rsidRPr="006566E5">
              <w:rPr>
                <w:rFonts w:ascii="Garamond" w:hAnsi="Garamond"/>
                <w:bCs/>
                <w:i/>
                <w:iCs/>
                <w:szCs w:val="22"/>
                <w:lang w:val="ru-RU"/>
              </w:rPr>
              <w:t xml:space="preserve">p </w:t>
            </w:r>
            <w:r w:rsidRPr="006566E5">
              <w:rPr>
                <w:rFonts w:ascii="Garamond" w:hAnsi="Garamond"/>
                <w:bCs/>
                <w:iCs/>
                <w:szCs w:val="22"/>
                <w:lang w:val="ru-RU"/>
              </w:rPr>
              <w:t xml:space="preserve">участника оптового рынка </w:t>
            </w:r>
            <w:r w:rsidRPr="006566E5">
              <w:rPr>
                <w:rFonts w:ascii="Garamond" w:hAnsi="Garamond"/>
                <w:bCs/>
                <w:i/>
                <w:iCs/>
                <w:szCs w:val="22"/>
                <w:lang w:val="ru-RU"/>
              </w:rPr>
              <w:t>i</w:t>
            </w:r>
            <w:r w:rsidRPr="006566E5">
              <w:rPr>
                <w:rFonts w:ascii="Garamond" w:hAnsi="Garamond"/>
                <w:bCs/>
                <w:iCs/>
                <w:szCs w:val="22"/>
                <w:lang w:val="ru-RU"/>
              </w:rPr>
              <w:t xml:space="preserve"> </w:t>
            </w:r>
            <w:proofErr w:type="gramStart"/>
            <w:r w:rsidRPr="006566E5">
              <w:rPr>
                <w:rFonts w:ascii="Garamond" w:hAnsi="Garamond"/>
                <w:bCs/>
                <w:iCs/>
                <w:szCs w:val="22"/>
                <w:lang w:val="ru-RU"/>
              </w:rPr>
              <w:t xml:space="preserve">величина </w:t>
            </w:r>
            <w:r w:rsidRPr="006566E5">
              <w:rPr>
                <w:rFonts w:ascii="Garamond" w:hAnsi="Garamond"/>
                <w:position w:val="-14"/>
                <w:szCs w:val="22"/>
              </w:rPr>
              <w:object w:dxaOrig="2400" w:dyaOrig="400" w14:anchorId="007F0B6A">
                <v:shape id="_x0000_i1092" type="#_x0000_t75" style="width:128.5pt;height:21pt" o:ole="">
                  <v:imagedata r:id="rId111" o:title=""/>
                </v:shape>
                <o:OLEObject Type="Embed" ProgID="Equation.3" ShapeID="_x0000_i1092" DrawAspect="Content" ObjectID="_1694243756" r:id="rId112"/>
              </w:object>
            </w:r>
            <w:r w:rsidRPr="006566E5">
              <w:rPr>
                <w:rFonts w:ascii="Garamond" w:hAnsi="Garamond"/>
                <w:szCs w:val="22"/>
                <w:lang w:val="ru-RU"/>
              </w:rPr>
              <w:t xml:space="preserve"> </w:t>
            </w:r>
            <w:r w:rsidRPr="006566E5">
              <w:rPr>
                <w:rFonts w:ascii="Garamond" w:hAnsi="Garamond"/>
                <w:bCs/>
                <w:iCs/>
                <w:szCs w:val="22"/>
                <w:lang w:val="ru-RU"/>
              </w:rPr>
              <w:t>для</w:t>
            </w:r>
            <w:proofErr w:type="gramEnd"/>
            <w:r w:rsidRPr="006566E5">
              <w:rPr>
                <w:rFonts w:ascii="Garamond" w:hAnsi="Garamond"/>
                <w:bCs/>
                <w:iCs/>
                <w:szCs w:val="22"/>
                <w:lang w:val="ru-RU"/>
              </w:rPr>
              <w:t xml:space="preserve"> всех </w:t>
            </w:r>
            <w:r w:rsidRPr="006566E5">
              <w:rPr>
                <w:rFonts w:ascii="Garamond" w:hAnsi="Garamond"/>
                <w:position w:val="-12"/>
                <w:szCs w:val="22"/>
              </w:rPr>
              <w:object w:dxaOrig="240" w:dyaOrig="360" w14:anchorId="24E59775">
                <v:shape id="_x0000_i1093" type="#_x0000_t75" style="width:21pt;height:32pt" o:ole="">
                  <v:imagedata r:id="rId109" o:title=""/>
                </v:shape>
                <o:OLEObject Type="Embed" ProgID="Equation.3" ShapeID="_x0000_i1093" DrawAspect="Content" ObjectID="_1694243757" r:id="rId113"/>
              </w:object>
            </w:r>
            <w:r w:rsidRPr="006566E5">
              <w:rPr>
                <w:rFonts w:ascii="Garamond" w:hAnsi="Garamond"/>
                <w:bCs/>
                <w:iCs/>
                <w:szCs w:val="22"/>
                <w:lang w:val="ru-RU"/>
              </w:rPr>
              <w:t xml:space="preserve"> не рассчитывалась, то для такой ГТП генерации </w:t>
            </w:r>
            <w:r w:rsidRPr="006566E5">
              <w:rPr>
                <w:rFonts w:ascii="Garamond" w:hAnsi="Garamond"/>
                <w:bCs/>
                <w:i/>
                <w:iCs/>
                <w:szCs w:val="22"/>
                <w:lang w:val="ru-RU"/>
              </w:rPr>
              <w:t xml:space="preserve">p </w:t>
            </w:r>
            <w:r w:rsidRPr="006566E5">
              <w:rPr>
                <w:rFonts w:ascii="Garamond" w:hAnsi="Garamond"/>
                <w:bCs/>
                <w:iCs/>
                <w:position w:val="-32"/>
                <w:szCs w:val="22"/>
                <w:lang w:val="ru-RU"/>
              </w:rPr>
              <w:object w:dxaOrig="3379" w:dyaOrig="580" w14:anchorId="16F034F4">
                <v:shape id="_x0000_i1094" type="#_x0000_t75" style="width:181.5pt;height:32pt" o:ole="">
                  <v:imagedata r:id="rId114" o:title=""/>
                </v:shape>
                <o:OLEObject Type="Embed" ProgID="Equation.3" ShapeID="_x0000_i1094" DrawAspect="Content" ObjectID="_1694243758" r:id="rId115"/>
              </w:object>
            </w:r>
            <w:r w:rsidRPr="006566E5">
              <w:rPr>
                <w:rFonts w:ascii="Garamond" w:hAnsi="Garamond"/>
                <w:bCs/>
                <w:iCs/>
                <w:szCs w:val="22"/>
                <w:lang w:val="ru-RU"/>
              </w:rPr>
              <w:t>;</w:t>
            </w:r>
          </w:p>
          <w:p w14:paraId="73AEEB67" w14:textId="77777777" w:rsidR="00D172F5" w:rsidRPr="006566E5" w:rsidRDefault="00D172F5" w:rsidP="005C0461">
            <w:pPr>
              <w:pStyle w:val="aa"/>
              <w:ind w:left="440"/>
              <w:rPr>
                <w:rFonts w:ascii="Garamond" w:hAnsi="Garamond"/>
                <w:szCs w:val="22"/>
                <w:lang w:val="ru-RU"/>
              </w:rPr>
            </w:pPr>
          </w:p>
          <w:p w14:paraId="1889B9F1" w14:textId="77777777" w:rsidR="00D172F5" w:rsidRPr="006566E5" w:rsidRDefault="00D172F5" w:rsidP="005C0461">
            <w:pPr>
              <w:pStyle w:val="aa"/>
              <w:ind w:left="440"/>
              <w:rPr>
                <w:rFonts w:ascii="Garamond" w:hAnsi="Garamond"/>
                <w:szCs w:val="22"/>
                <w:lang w:val="ru-RU"/>
              </w:rPr>
            </w:pPr>
          </w:p>
          <w:p w14:paraId="76AF1F33" w14:textId="77777777" w:rsidR="00D172F5" w:rsidRPr="006566E5" w:rsidRDefault="00D172F5" w:rsidP="005C0461">
            <w:pPr>
              <w:pStyle w:val="aa"/>
              <w:ind w:left="440"/>
              <w:rPr>
                <w:rFonts w:ascii="Garamond" w:hAnsi="Garamond"/>
                <w:szCs w:val="22"/>
                <w:lang w:val="ru-RU"/>
              </w:rPr>
            </w:pPr>
          </w:p>
          <w:p w14:paraId="374CE0C3" w14:textId="77777777" w:rsidR="00D172F5" w:rsidRPr="006566E5" w:rsidRDefault="00D172F5" w:rsidP="005C0461">
            <w:pPr>
              <w:pStyle w:val="aa"/>
              <w:ind w:left="440"/>
              <w:rPr>
                <w:rFonts w:ascii="Garamond" w:hAnsi="Garamond"/>
                <w:szCs w:val="22"/>
                <w:lang w:val="ru-RU"/>
              </w:rPr>
            </w:pPr>
          </w:p>
          <w:p w14:paraId="1B576EC9" w14:textId="77777777" w:rsidR="00D172F5" w:rsidRPr="006566E5" w:rsidRDefault="00D172F5" w:rsidP="005C0461">
            <w:pPr>
              <w:pStyle w:val="aa"/>
              <w:ind w:left="440"/>
              <w:rPr>
                <w:rFonts w:ascii="Garamond" w:hAnsi="Garamond"/>
                <w:szCs w:val="22"/>
                <w:lang w:val="ru-RU"/>
              </w:rPr>
            </w:pPr>
          </w:p>
          <w:p w14:paraId="0441D59D" w14:textId="77777777" w:rsidR="00D172F5" w:rsidRPr="006566E5" w:rsidRDefault="00D172F5" w:rsidP="005C0461">
            <w:pPr>
              <w:pStyle w:val="aa"/>
              <w:ind w:left="440"/>
              <w:rPr>
                <w:rFonts w:ascii="Garamond" w:hAnsi="Garamond"/>
                <w:szCs w:val="22"/>
                <w:lang w:val="ru-RU"/>
              </w:rPr>
            </w:pPr>
          </w:p>
          <w:p w14:paraId="6CAC8B2D" w14:textId="77777777" w:rsidR="00D172F5" w:rsidRPr="006566E5" w:rsidRDefault="00D172F5" w:rsidP="005C0461">
            <w:pPr>
              <w:pStyle w:val="aa"/>
              <w:ind w:left="440"/>
              <w:rPr>
                <w:rFonts w:ascii="Garamond" w:hAnsi="Garamond"/>
                <w:szCs w:val="22"/>
                <w:lang w:val="ru-RU"/>
              </w:rPr>
            </w:pPr>
          </w:p>
          <w:p w14:paraId="32641E75" w14:textId="77777777" w:rsidR="00D172F5" w:rsidRPr="006566E5" w:rsidRDefault="00D172F5" w:rsidP="005C0461">
            <w:pPr>
              <w:pStyle w:val="aa"/>
              <w:ind w:left="440"/>
              <w:rPr>
                <w:rFonts w:ascii="Garamond" w:hAnsi="Garamond"/>
                <w:szCs w:val="22"/>
                <w:lang w:val="ru-RU"/>
              </w:rPr>
            </w:pPr>
          </w:p>
          <w:p w14:paraId="45F13191" w14:textId="77777777" w:rsidR="00D172F5" w:rsidRPr="006566E5" w:rsidRDefault="00D172F5" w:rsidP="005C0461">
            <w:pPr>
              <w:pStyle w:val="aa"/>
              <w:ind w:left="440"/>
              <w:rPr>
                <w:rFonts w:ascii="Garamond" w:hAnsi="Garamond"/>
                <w:szCs w:val="22"/>
                <w:lang w:val="ru-RU"/>
              </w:rPr>
            </w:pPr>
          </w:p>
          <w:p w14:paraId="510750F4" w14:textId="77777777" w:rsidR="00D172F5" w:rsidRPr="006566E5" w:rsidRDefault="00D172F5" w:rsidP="005C0461">
            <w:pPr>
              <w:pStyle w:val="aa"/>
              <w:ind w:left="440"/>
              <w:rPr>
                <w:rFonts w:ascii="Garamond" w:hAnsi="Garamond"/>
                <w:szCs w:val="22"/>
                <w:lang w:val="ru-RU"/>
              </w:rPr>
            </w:pPr>
          </w:p>
          <w:p w14:paraId="397BDA9A" w14:textId="77777777" w:rsidR="009711C6" w:rsidRPr="006566E5" w:rsidRDefault="009711C6" w:rsidP="005C0461">
            <w:pPr>
              <w:pStyle w:val="aa"/>
              <w:ind w:left="440"/>
              <w:rPr>
                <w:rFonts w:ascii="Garamond" w:hAnsi="Garamond"/>
                <w:szCs w:val="22"/>
                <w:lang w:val="ru-RU"/>
              </w:rPr>
            </w:pPr>
          </w:p>
          <w:p w14:paraId="5F7E0FAC" w14:textId="77777777" w:rsidR="009711C6" w:rsidRPr="006566E5" w:rsidRDefault="009711C6" w:rsidP="005C0461">
            <w:pPr>
              <w:pStyle w:val="aa"/>
              <w:ind w:left="440"/>
              <w:rPr>
                <w:rFonts w:ascii="Garamond" w:hAnsi="Garamond"/>
                <w:szCs w:val="22"/>
                <w:lang w:val="ru-RU"/>
              </w:rPr>
            </w:pPr>
          </w:p>
          <w:p w14:paraId="022C2F80" w14:textId="77777777" w:rsidR="009711C6" w:rsidRPr="006566E5" w:rsidRDefault="009711C6" w:rsidP="005C0461">
            <w:pPr>
              <w:pStyle w:val="aa"/>
              <w:ind w:left="440"/>
              <w:rPr>
                <w:rFonts w:ascii="Garamond" w:hAnsi="Garamond"/>
                <w:szCs w:val="22"/>
                <w:lang w:val="ru-RU"/>
              </w:rPr>
            </w:pPr>
          </w:p>
          <w:p w14:paraId="20B99335" w14:textId="77777777" w:rsidR="0044245F" w:rsidRPr="006566E5" w:rsidRDefault="0044245F" w:rsidP="005C0461">
            <w:pPr>
              <w:pStyle w:val="aa"/>
              <w:ind w:left="440"/>
              <w:rPr>
                <w:rFonts w:ascii="Garamond" w:hAnsi="Garamond"/>
                <w:bCs/>
                <w:iCs/>
                <w:szCs w:val="22"/>
                <w:lang w:val="ru-RU"/>
              </w:rPr>
            </w:pPr>
            <w:r w:rsidRPr="006566E5">
              <w:rPr>
                <w:rFonts w:ascii="Garamond" w:hAnsi="Garamond"/>
                <w:position w:val="-14"/>
                <w:szCs w:val="22"/>
              </w:rPr>
              <w:object w:dxaOrig="700" w:dyaOrig="400" w14:anchorId="182C44A1">
                <v:shape id="_x0000_i1095" type="#_x0000_t75" style="width:35.5pt;height:20.5pt" o:ole="">
                  <v:imagedata r:id="rId116" o:title=""/>
                </v:shape>
                <o:OLEObject Type="Embed" ProgID="Equation.3" ShapeID="_x0000_i1095" DrawAspect="Content" ObjectID="_1694243759" r:id="rId117"/>
              </w:object>
            </w:r>
            <w:r w:rsidRPr="006566E5">
              <w:rPr>
                <w:rFonts w:ascii="Garamond" w:hAnsi="Garamond"/>
                <w:szCs w:val="22"/>
                <w:lang w:val="ru-RU"/>
              </w:rPr>
              <w:t xml:space="preserve"> – совокупный размер обеспечения исполнения обязательств </w:t>
            </w:r>
            <w:r w:rsidRPr="006566E5">
              <w:rPr>
                <w:rFonts w:ascii="Garamond" w:hAnsi="Garamond"/>
                <w:bCs/>
                <w:iCs/>
                <w:szCs w:val="22"/>
                <w:lang w:val="ru-RU"/>
              </w:rPr>
              <w:t xml:space="preserve">участника оптового рынка </w:t>
            </w:r>
            <w:proofErr w:type="spellStart"/>
            <w:r w:rsidRPr="006566E5">
              <w:rPr>
                <w:rFonts w:ascii="Garamond" w:hAnsi="Garamond"/>
                <w:bCs/>
                <w:i/>
                <w:iCs/>
                <w:szCs w:val="22"/>
              </w:rPr>
              <w:t>i</w:t>
            </w:r>
            <w:proofErr w:type="spellEnd"/>
            <w:r w:rsidRPr="006566E5">
              <w:rPr>
                <w:rFonts w:ascii="Garamond" w:hAnsi="Garamond"/>
                <w:szCs w:val="22"/>
                <w:lang w:val="ru-RU"/>
              </w:rPr>
              <w:t xml:space="preserve"> – продавца мощности по ДПМ ВИЭ / ДПМ ТБО в отношении ГТП</w:t>
            </w:r>
            <w:r w:rsidRPr="006566E5">
              <w:rPr>
                <w:rFonts w:ascii="Garamond" w:hAnsi="Garamond"/>
                <w:bCs/>
                <w:iCs/>
                <w:szCs w:val="22"/>
                <w:lang w:val="ru-RU"/>
              </w:rPr>
              <w:t xml:space="preserve"> генерации </w:t>
            </w:r>
            <w:r w:rsidRPr="006566E5">
              <w:rPr>
                <w:rFonts w:ascii="Garamond" w:hAnsi="Garamond"/>
                <w:bCs/>
                <w:i/>
                <w:iCs/>
                <w:szCs w:val="22"/>
                <w:lang w:val="en-US"/>
              </w:rPr>
              <w:t>p</w:t>
            </w:r>
            <w:r w:rsidRPr="006566E5">
              <w:rPr>
                <w:rFonts w:ascii="Garamond" w:hAnsi="Garamond"/>
                <w:bCs/>
                <w:iCs/>
                <w:szCs w:val="22"/>
                <w:lang w:val="ru-RU"/>
              </w:rPr>
              <w:t>, определенный в соответствии с пунктом 26.7 настоящего Регламента;</w:t>
            </w:r>
          </w:p>
          <w:p w14:paraId="0A5127AE" w14:textId="77777777" w:rsidR="0044245F" w:rsidRPr="006566E5" w:rsidRDefault="0044245F" w:rsidP="005C0461">
            <w:pPr>
              <w:pStyle w:val="aa"/>
              <w:ind w:left="440"/>
              <w:rPr>
                <w:rFonts w:ascii="Garamond" w:hAnsi="Garamond"/>
                <w:bCs/>
                <w:iCs/>
                <w:szCs w:val="22"/>
                <w:lang w:val="ru-RU"/>
              </w:rPr>
            </w:pPr>
            <w:r w:rsidRPr="006566E5">
              <w:rPr>
                <w:rFonts w:ascii="Garamond" w:hAnsi="Garamond"/>
                <w:position w:val="-14"/>
                <w:szCs w:val="22"/>
              </w:rPr>
              <w:object w:dxaOrig="1020" w:dyaOrig="400" w14:anchorId="7551975C">
                <v:shape id="_x0000_i1096" type="#_x0000_t75" style="width:51pt;height:20.5pt" o:ole="">
                  <v:imagedata r:id="rId118" o:title=""/>
                </v:shape>
                <o:OLEObject Type="Embed" ProgID="Equation.3" ShapeID="_x0000_i1096" DrawAspect="Content" ObjectID="_1694243760" r:id="rId119"/>
              </w:object>
            </w:r>
            <w:r w:rsidRPr="006566E5">
              <w:rPr>
                <w:rFonts w:ascii="Garamond" w:hAnsi="Garamond"/>
                <w:szCs w:val="22"/>
                <w:lang w:val="ru-RU"/>
              </w:rPr>
              <w:t xml:space="preserve"> – совокупный размер дополнительного обеспечения обязательств </w:t>
            </w:r>
            <w:r w:rsidRPr="006566E5">
              <w:rPr>
                <w:rFonts w:ascii="Garamond" w:hAnsi="Garamond"/>
                <w:bCs/>
                <w:iCs/>
                <w:szCs w:val="22"/>
                <w:lang w:val="ru-RU"/>
              </w:rPr>
              <w:t xml:space="preserve">участника оптового рынка </w:t>
            </w:r>
            <w:proofErr w:type="spellStart"/>
            <w:r w:rsidRPr="006566E5">
              <w:rPr>
                <w:rFonts w:ascii="Garamond" w:hAnsi="Garamond"/>
                <w:bCs/>
                <w:i/>
                <w:iCs/>
                <w:szCs w:val="22"/>
              </w:rPr>
              <w:t>i</w:t>
            </w:r>
            <w:proofErr w:type="spellEnd"/>
            <w:r w:rsidRPr="006566E5">
              <w:rPr>
                <w:rFonts w:ascii="Garamond" w:hAnsi="Garamond"/>
                <w:szCs w:val="22"/>
                <w:lang w:val="ru-RU"/>
              </w:rPr>
              <w:t xml:space="preserve"> – продавца мощности по ДПМ ВИЭ в отношении </w:t>
            </w:r>
            <w:r w:rsidRPr="006566E5">
              <w:rPr>
                <w:rFonts w:ascii="Garamond" w:hAnsi="Garamond"/>
                <w:bCs/>
                <w:iCs/>
                <w:szCs w:val="22"/>
                <w:lang w:val="ru-RU"/>
              </w:rPr>
              <w:t xml:space="preserve">ГТП генерации </w:t>
            </w:r>
            <w:r w:rsidRPr="006566E5">
              <w:rPr>
                <w:rFonts w:ascii="Garamond" w:hAnsi="Garamond"/>
                <w:bCs/>
                <w:i/>
                <w:iCs/>
                <w:szCs w:val="22"/>
                <w:lang w:val="en-US"/>
              </w:rPr>
              <w:t>p</w:t>
            </w:r>
            <w:r w:rsidRPr="006566E5">
              <w:rPr>
                <w:rFonts w:ascii="Garamond" w:hAnsi="Garamond"/>
                <w:bCs/>
                <w:iCs/>
                <w:szCs w:val="22"/>
                <w:lang w:val="ru-RU"/>
              </w:rPr>
              <w:t>, определенный в соответствии с пунктом 26.7 настоящего Регламента.</w:t>
            </w:r>
          </w:p>
          <w:p w14:paraId="0634E430" w14:textId="77777777" w:rsidR="0044245F" w:rsidRPr="006566E5" w:rsidRDefault="0044245F" w:rsidP="005C0461">
            <w:pPr>
              <w:pStyle w:val="3"/>
              <w:rPr>
                <w:b w:val="0"/>
                <w:highlight w:val="yellow"/>
              </w:rPr>
            </w:pPr>
            <w:r w:rsidRPr="006566E5">
              <w:rPr>
                <w:b w:val="0"/>
              </w:rPr>
              <w:t xml:space="preserve">В случае если </w:t>
            </w:r>
            <w:proofErr w:type="gramStart"/>
            <w:r w:rsidRPr="006566E5">
              <w:rPr>
                <w:b w:val="0"/>
              </w:rPr>
              <w:t>величин</w:t>
            </w:r>
            <w:r w:rsidRPr="006566E5">
              <w:rPr>
                <w:b w:val="0"/>
                <w:highlight w:val="yellow"/>
              </w:rPr>
              <w:t>а</w:t>
            </w:r>
            <w:r w:rsidRPr="006566E5">
              <w:rPr>
                <w:b w:val="0"/>
              </w:rPr>
              <w:t xml:space="preserve"> </w:t>
            </w:r>
            <w:r w:rsidRPr="006566E5">
              <w:rPr>
                <w:b w:val="0"/>
              </w:rPr>
              <w:object w:dxaOrig="1020" w:dyaOrig="400" w14:anchorId="562895D3">
                <v:shape id="_x0000_i1097" type="#_x0000_t75" style="width:51pt;height:20.5pt" o:ole="">
                  <v:imagedata r:id="rId118" o:title=""/>
                </v:shape>
                <o:OLEObject Type="Embed" ProgID="Equation.3" ShapeID="_x0000_i1097" DrawAspect="Content" ObjectID="_1694243761" r:id="rId120"/>
              </w:object>
            </w:r>
            <w:r w:rsidRPr="006566E5">
              <w:rPr>
                <w:b w:val="0"/>
              </w:rPr>
              <w:t xml:space="preserve"> в</w:t>
            </w:r>
            <w:proofErr w:type="gramEnd"/>
            <w:r w:rsidRPr="006566E5">
              <w:rPr>
                <w:b w:val="0"/>
              </w:rPr>
              <w:t xml:space="preserve"> отношении ГТП генерации </w:t>
            </w:r>
            <w:r w:rsidRPr="006566E5">
              <w:rPr>
                <w:b w:val="0"/>
                <w:i/>
              </w:rPr>
              <w:t>p</w:t>
            </w:r>
            <w:r w:rsidRPr="006566E5">
              <w:rPr>
                <w:b w:val="0"/>
              </w:rPr>
              <w:t xml:space="preserve"> участника оптового рынка </w:t>
            </w:r>
            <w:r w:rsidRPr="006566E5">
              <w:rPr>
                <w:b w:val="0"/>
                <w:i/>
              </w:rPr>
              <w:t xml:space="preserve">i </w:t>
            </w:r>
            <w:r w:rsidRPr="006566E5">
              <w:rPr>
                <w:b w:val="0"/>
              </w:rPr>
              <w:t>не определен</w:t>
            </w:r>
            <w:r w:rsidRPr="006566E5">
              <w:rPr>
                <w:b w:val="0"/>
                <w:highlight w:val="yellow"/>
              </w:rPr>
              <w:t>а</w:t>
            </w:r>
            <w:r w:rsidRPr="006566E5">
              <w:rPr>
                <w:b w:val="0"/>
              </w:rPr>
              <w:t>, то он</w:t>
            </w:r>
            <w:r w:rsidRPr="006566E5">
              <w:rPr>
                <w:b w:val="0"/>
                <w:highlight w:val="yellow"/>
              </w:rPr>
              <w:t>а</w:t>
            </w:r>
            <w:r w:rsidRPr="006566E5">
              <w:rPr>
                <w:b w:val="0"/>
              </w:rPr>
              <w:t xml:space="preserve"> принима</w:t>
            </w:r>
            <w:r w:rsidRPr="006566E5">
              <w:rPr>
                <w:b w:val="0"/>
                <w:highlight w:val="yellow"/>
              </w:rPr>
              <w:t>ется</w:t>
            </w:r>
            <w:r w:rsidRPr="006566E5">
              <w:rPr>
                <w:b w:val="0"/>
              </w:rPr>
              <w:t xml:space="preserve"> равн</w:t>
            </w:r>
            <w:r w:rsidRPr="006566E5">
              <w:rPr>
                <w:b w:val="0"/>
                <w:highlight w:val="yellow"/>
              </w:rPr>
              <w:t>ой</w:t>
            </w:r>
            <w:r w:rsidRPr="006566E5">
              <w:rPr>
                <w:b w:val="0"/>
              </w:rPr>
              <w:t xml:space="preserve"> нулю.</w:t>
            </w:r>
          </w:p>
        </w:tc>
        <w:tc>
          <w:tcPr>
            <w:tcW w:w="7230" w:type="dxa"/>
            <w:vAlign w:val="center"/>
          </w:tcPr>
          <w:p w14:paraId="3622B4B8" w14:textId="77777777" w:rsidR="0044245F" w:rsidRPr="006566E5" w:rsidRDefault="0044245F" w:rsidP="005C0461">
            <w:pPr>
              <w:pStyle w:val="3"/>
            </w:pPr>
            <w:r w:rsidRPr="006566E5">
              <w:lastRenderedPageBreak/>
              <w:t>26.9. Определение размера штрафа за уклонение от исполнения ДПМ ВИЭ / ДПМ ТБО</w:t>
            </w:r>
          </w:p>
          <w:p w14:paraId="6C7BC1EB" w14:textId="77777777" w:rsidR="0044245F" w:rsidRPr="006566E5" w:rsidRDefault="0044245F" w:rsidP="005C0461">
            <w:pPr>
              <w:pStyle w:val="aa"/>
              <w:ind w:firstLine="567"/>
              <w:rPr>
                <w:rFonts w:ascii="Garamond" w:hAnsi="Garamond"/>
                <w:spacing w:val="4"/>
                <w:szCs w:val="22"/>
                <w:lang w:val="ru-RU"/>
              </w:rPr>
            </w:pPr>
            <w:r w:rsidRPr="006566E5">
              <w:rPr>
                <w:rFonts w:ascii="Garamond" w:hAnsi="Garamond"/>
                <w:szCs w:val="22"/>
                <w:lang w:val="ru-RU"/>
              </w:rPr>
              <w:t>Размер штрафа за уклонение от исполнения ДПМ ВИЭ / ДПМ ТБО определяется</w:t>
            </w:r>
            <w:r w:rsidRPr="006566E5">
              <w:rPr>
                <w:rFonts w:ascii="Garamond" w:hAnsi="Garamond"/>
                <w:spacing w:val="4"/>
                <w:szCs w:val="22"/>
                <w:lang w:val="ru-RU"/>
              </w:rPr>
              <w:t xml:space="preserve"> в соответствии с формулой (с точностью до копеек с учетом правил математического округления):</w:t>
            </w:r>
          </w:p>
          <w:p w14:paraId="62CB54B9" w14:textId="77777777" w:rsidR="00A24194" w:rsidRPr="006566E5" w:rsidRDefault="00A24194" w:rsidP="005C0461">
            <w:pPr>
              <w:pStyle w:val="aa"/>
              <w:ind w:firstLine="567"/>
              <w:rPr>
                <w:rFonts w:ascii="Garamond" w:hAnsi="Garamond"/>
                <w:spacing w:val="4"/>
                <w:szCs w:val="22"/>
                <w:lang w:val="ru-RU"/>
              </w:rPr>
            </w:pPr>
            <w:r w:rsidRPr="006566E5">
              <w:rPr>
                <w:rFonts w:ascii="Garamond" w:eastAsia="Batang" w:hAnsi="Garamond"/>
                <w:szCs w:val="22"/>
                <w:highlight w:val="yellow"/>
                <w:lang w:val="ru-RU" w:eastAsia="ar-SA"/>
              </w:rPr>
              <w:t>– для ДПМ ВИЭ, заключенных по итогам ОПВ, проводимых до 1 января 2021 года / ДПМ ТБО:</w:t>
            </w:r>
            <w:r w:rsidR="00351842" w:rsidRPr="006566E5">
              <w:rPr>
                <w:rFonts w:ascii="Garamond" w:hAnsi="Garamond"/>
                <w:noProof/>
                <w:szCs w:val="22"/>
                <w:lang w:val="ru-RU" w:eastAsia="ru-RU"/>
              </w:rPr>
              <w:t xml:space="preserve"> </w:t>
            </w:r>
          </w:p>
          <w:p w14:paraId="2D7E1CE4" w14:textId="763E5472" w:rsidR="0044245F" w:rsidRPr="006566E5" w:rsidRDefault="00351842" w:rsidP="005C0461">
            <w:pPr>
              <w:pStyle w:val="aa"/>
              <w:jc w:val="center"/>
              <w:rPr>
                <w:rFonts w:ascii="Garamond" w:hAnsi="Garamond"/>
                <w:szCs w:val="22"/>
                <w:lang w:val="ru-RU"/>
              </w:rPr>
            </w:pPr>
            <w:r w:rsidRPr="006566E5">
              <w:rPr>
                <w:rFonts w:ascii="Garamond" w:hAnsi="Garamond"/>
                <w:noProof/>
                <w:szCs w:val="22"/>
                <w:lang w:val="ru-RU" w:eastAsia="ru-RU"/>
              </w:rPr>
              <mc:AlternateContent>
                <mc:Choice Requires="wps">
                  <w:drawing>
                    <wp:anchor distT="0" distB="0" distL="114300" distR="114300" simplePos="0" relativeHeight="251661312" behindDoc="0" locked="0" layoutInCell="1" allowOverlap="1" wp14:anchorId="6E08A960" wp14:editId="35053FA3">
                      <wp:simplePos x="0" y="0"/>
                      <wp:positionH relativeFrom="column">
                        <wp:posOffset>1888490</wp:posOffset>
                      </wp:positionH>
                      <wp:positionV relativeFrom="paragraph">
                        <wp:posOffset>228600</wp:posOffset>
                      </wp:positionV>
                      <wp:extent cx="1362710" cy="407670"/>
                      <wp:effectExtent l="0" t="0" r="27940" b="11430"/>
                      <wp:wrapNone/>
                      <wp:docPr id="16" name="Овал 16"/>
                      <wp:cNvGraphicFramePr/>
                      <a:graphic xmlns:a="http://schemas.openxmlformats.org/drawingml/2006/main">
                        <a:graphicData uri="http://schemas.microsoft.com/office/word/2010/wordprocessingShape">
                          <wps:wsp>
                            <wps:cNvSpPr/>
                            <wps:spPr>
                              <a:xfrm>
                                <a:off x="0" y="0"/>
                                <a:ext cx="1362974" cy="4076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AC9AF1" id="Овал 16" o:spid="_x0000_s1026" style="position:absolute;margin-left:148.7pt;margin-top:18pt;width:107.3pt;height:3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" filled="f" strokecolor="red" strokeweight="1pt">
                      <v:stroke joinstyle="miter"/>
                    </v:oval>
                  </w:pict>
                </mc:Fallback>
              </mc:AlternateContent>
            </w:r>
            <w:r w:rsidR="005C0461" w:rsidRPr="006566E5">
              <w:rPr>
                <w:rFonts w:ascii="Garamond" w:hAnsi="Garamond"/>
                <w:position w:val="-62"/>
                <w:szCs w:val="22"/>
                <w:highlight w:val="yellow"/>
              </w:rPr>
              <w:object w:dxaOrig="7839" w:dyaOrig="1359" w14:anchorId="6138C7C6">
                <v:shape id="_x0000_i1098" type="#_x0000_t75" style="width:330pt;height:53pt" o:ole="">
                  <v:imagedata r:id="rId121" o:title=""/>
                </v:shape>
                <o:OLEObject Type="Embed" ProgID="Equation.3" ShapeID="_x0000_i1098" DrawAspect="Content" ObjectID="_1694243762" r:id="rId122"/>
              </w:object>
            </w:r>
            <w:r w:rsidR="0044245F" w:rsidRPr="006566E5">
              <w:rPr>
                <w:rFonts w:ascii="Garamond" w:hAnsi="Garamond"/>
                <w:szCs w:val="22"/>
                <w:lang w:val="ru-RU"/>
              </w:rPr>
              <w:t>,</w:t>
            </w:r>
          </w:p>
          <w:p w14:paraId="5A272EF1" w14:textId="77777777" w:rsidR="00A24194" w:rsidRPr="006566E5" w:rsidRDefault="00A24194" w:rsidP="005C0461">
            <w:pPr>
              <w:pStyle w:val="aa"/>
              <w:ind w:firstLine="567"/>
              <w:rPr>
                <w:rFonts w:ascii="Garamond" w:eastAsia="Batang" w:hAnsi="Garamond"/>
                <w:szCs w:val="22"/>
                <w:highlight w:val="yellow"/>
                <w:lang w:val="ru-RU" w:eastAsia="ar-SA"/>
              </w:rPr>
            </w:pPr>
            <w:r w:rsidRPr="006566E5">
              <w:rPr>
                <w:rFonts w:ascii="Garamond" w:eastAsia="Batang" w:hAnsi="Garamond"/>
                <w:szCs w:val="22"/>
                <w:highlight w:val="yellow"/>
                <w:lang w:val="ru-RU" w:eastAsia="ar-SA"/>
              </w:rPr>
              <w:t>– для ДПМ ВИЭ, заключенных по итогам ОПВ, проводимых после 1 января 2021 года:</w:t>
            </w:r>
          </w:p>
          <w:p w14:paraId="2C40C4C5" w14:textId="7AC04FA6" w:rsidR="00A24194" w:rsidRPr="006566E5" w:rsidRDefault="0042280F" w:rsidP="005C0461">
            <w:pPr>
              <w:pStyle w:val="aa"/>
              <w:jc w:val="center"/>
              <w:rPr>
                <w:rFonts w:ascii="Garamond" w:hAnsi="Garamond"/>
                <w:position w:val="-62"/>
                <w:szCs w:val="22"/>
                <w:lang w:val="ru-RU"/>
              </w:rPr>
            </w:pPr>
            <w:r w:rsidRPr="006566E5">
              <w:rPr>
                <w:rFonts w:ascii="Garamond" w:hAnsi="Garamond"/>
                <w:position w:val="-128"/>
                <w:szCs w:val="22"/>
                <w:highlight w:val="yellow"/>
              </w:rPr>
              <w:object w:dxaOrig="5840" w:dyaOrig="1960" w14:anchorId="5A54D5CA">
                <v:shape id="_x0000_i1099" type="#_x0000_t75" style="width:278.5pt;height:88.5pt" o:ole="">
                  <v:imagedata r:id="rId123" o:title=""/>
                </v:shape>
                <o:OLEObject Type="Embed" ProgID="Equation.3" ShapeID="_x0000_i1099" DrawAspect="Content" ObjectID="_1694243763" r:id="rId124"/>
              </w:object>
            </w:r>
            <w:r w:rsidR="00A24194" w:rsidRPr="006566E5">
              <w:rPr>
                <w:rFonts w:ascii="Garamond" w:hAnsi="Garamond"/>
                <w:position w:val="-62"/>
                <w:szCs w:val="22"/>
                <w:highlight w:val="yellow"/>
                <w:lang w:val="ru-RU"/>
              </w:rPr>
              <w:t>,</w:t>
            </w:r>
          </w:p>
          <w:p w14:paraId="4BC97EA6" w14:textId="77777777" w:rsidR="0044245F" w:rsidRPr="006566E5" w:rsidRDefault="0044245F" w:rsidP="005C0461">
            <w:pPr>
              <w:spacing w:before="120" w:after="120"/>
              <w:ind w:left="440" w:hanging="440"/>
              <w:jc w:val="both"/>
              <w:rPr>
                <w:szCs w:val="22"/>
                <w:lang w:val="ru-RU" w:eastAsia="ru-RU"/>
              </w:rPr>
            </w:pPr>
            <w:proofErr w:type="gramStart"/>
            <w:r w:rsidRPr="006566E5">
              <w:rPr>
                <w:szCs w:val="22"/>
                <w:lang w:val="ru-RU"/>
              </w:rPr>
              <w:t xml:space="preserve">где </w:t>
            </w:r>
            <w:r w:rsidRPr="006566E5">
              <w:rPr>
                <w:position w:val="-14"/>
                <w:szCs w:val="22"/>
              </w:rPr>
              <w:object w:dxaOrig="1740" w:dyaOrig="400" w14:anchorId="039A7E94">
                <v:shape id="_x0000_i1100" type="#_x0000_t75" style="width:87pt;height:20.5pt" o:ole="">
                  <v:imagedata r:id="rId103" o:title=""/>
                </v:shape>
                <o:OLEObject Type="Embed" ProgID="Equation.3" ShapeID="_x0000_i1100" DrawAspect="Content" ObjectID="_1694243764" r:id="rId125"/>
              </w:object>
            </w:r>
            <w:r w:rsidRPr="006566E5">
              <w:rPr>
                <w:szCs w:val="22"/>
                <w:lang w:val="ru-RU"/>
              </w:rPr>
              <w:t xml:space="preserve"> –</w:t>
            </w:r>
            <w:proofErr w:type="gramEnd"/>
            <w:r w:rsidRPr="006566E5">
              <w:rPr>
                <w:szCs w:val="22"/>
                <w:lang w:val="ru-RU"/>
              </w:rPr>
              <w:t xml:space="preserve"> величина, используемая для расчета штрафа за уклонение от исполнения ДПМ ВИЭ / ДПМ ТБО в отношении </w:t>
            </w:r>
            <w:r w:rsidRPr="006566E5">
              <w:rPr>
                <w:spacing w:val="4"/>
                <w:szCs w:val="22"/>
                <w:lang w:val="ru-RU"/>
              </w:rPr>
              <w:t xml:space="preserve">ГТП генерации </w:t>
            </w:r>
            <w:r w:rsidRPr="006566E5">
              <w:rPr>
                <w:i/>
                <w:spacing w:val="4"/>
                <w:szCs w:val="22"/>
                <w:lang w:val="en-US"/>
              </w:rPr>
              <w:t>p</w:t>
            </w:r>
            <w:r w:rsidRPr="006566E5">
              <w:rPr>
                <w:szCs w:val="22"/>
                <w:lang w:val="ru-RU"/>
              </w:rPr>
              <w:t xml:space="preserve"> участника оптового рынка </w:t>
            </w:r>
            <w:r w:rsidRPr="006566E5">
              <w:rPr>
                <w:i/>
                <w:szCs w:val="22"/>
                <w:lang w:val="ru-RU"/>
              </w:rPr>
              <w:t>i,</w:t>
            </w:r>
            <w:r w:rsidRPr="006566E5">
              <w:rPr>
                <w:szCs w:val="22"/>
                <w:lang w:val="ru-RU"/>
              </w:rPr>
              <w:t xml:space="preserve"> приходящегося участнику оптового рынка </w:t>
            </w:r>
            <w:r w:rsidRPr="006566E5">
              <w:rPr>
                <w:i/>
                <w:szCs w:val="22"/>
                <w:lang w:val="ru-RU"/>
              </w:rPr>
              <w:t>j</w:t>
            </w:r>
            <w:r w:rsidRPr="006566E5">
              <w:rPr>
                <w:szCs w:val="22"/>
                <w:lang w:val="ru-RU"/>
              </w:rPr>
              <w:t xml:space="preserve"> </w:t>
            </w:r>
            <w:r w:rsidRPr="006566E5">
              <w:rPr>
                <w:i/>
                <w:szCs w:val="22"/>
                <w:lang w:val="ru-RU"/>
              </w:rPr>
              <w:t>(</w:t>
            </w:r>
            <w:proofErr w:type="spellStart"/>
            <w:r w:rsidRPr="006566E5">
              <w:rPr>
                <w:i/>
                <w:szCs w:val="22"/>
                <w:lang w:val="en-US"/>
              </w:rPr>
              <w:t>i</w:t>
            </w:r>
            <w:proofErr w:type="spellEnd"/>
            <w:r w:rsidRPr="006566E5">
              <w:rPr>
                <w:position w:val="-4"/>
                <w:szCs w:val="22"/>
              </w:rPr>
              <w:object w:dxaOrig="220" w:dyaOrig="220" w14:anchorId="58F69F39">
                <v:shape id="_x0000_i1101" type="#_x0000_t75" style="width:11.5pt;height:11.5pt" o:ole="">
                  <v:imagedata r:id="rId105" o:title=""/>
                </v:shape>
                <o:OLEObject Type="Embed" ProgID="Equation.3" ShapeID="_x0000_i1101" DrawAspect="Content" ObjectID="_1694243765" r:id="rId126"/>
              </w:object>
            </w:r>
            <w:r w:rsidRPr="006566E5">
              <w:rPr>
                <w:i/>
                <w:szCs w:val="22"/>
                <w:lang w:val="en-US"/>
              </w:rPr>
              <w:t>j</w:t>
            </w:r>
            <w:r w:rsidRPr="006566E5">
              <w:rPr>
                <w:i/>
                <w:szCs w:val="22"/>
                <w:lang w:val="ru-RU"/>
              </w:rPr>
              <w:t>)</w:t>
            </w:r>
            <w:r w:rsidRPr="006566E5">
              <w:rPr>
                <w:szCs w:val="22"/>
                <w:lang w:val="ru-RU"/>
              </w:rPr>
              <w:t xml:space="preserve"> в отношении ГТП потребления (ГТП экспорта) </w:t>
            </w:r>
            <w:r w:rsidRPr="006566E5">
              <w:rPr>
                <w:i/>
                <w:szCs w:val="22"/>
                <w:lang w:val="ru-RU"/>
              </w:rPr>
              <w:t>q</w:t>
            </w:r>
            <w:r w:rsidRPr="006566E5">
              <w:rPr>
                <w:szCs w:val="22"/>
                <w:lang w:val="ru-RU"/>
              </w:rPr>
              <w:t xml:space="preserve">, определенная в соответствии с </w:t>
            </w:r>
            <w:r w:rsidRPr="006566E5">
              <w:rPr>
                <w:i/>
                <w:szCs w:val="22"/>
                <w:lang w:val="ru-RU"/>
              </w:rPr>
              <w:t>Регламентом определения объемов мощности, продаваемой по договорам о предоставлении мощности</w:t>
            </w:r>
            <w:r w:rsidRPr="006566E5">
              <w:rPr>
                <w:szCs w:val="22"/>
                <w:lang w:val="ru-RU"/>
              </w:rPr>
              <w:t xml:space="preserve"> (Приложение № 6.7 к </w:t>
            </w:r>
            <w:r w:rsidRPr="006566E5">
              <w:rPr>
                <w:i/>
                <w:szCs w:val="22"/>
                <w:lang w:val="ru-RU"/>
              </w:rPr>
              <w:t>Договору о присоединении к торговой системе оптового рынка</w:t>
            </w:r>
            <w:r w:rsidRPr="006566E5">
              <w:rPr>
                <w:szCs w:val="22"/>
                <w:lang w:val="ru-RU"/>
              </w:rPr>
              <w:t>)</w:t>
            </w:r>
            <w:r w:rsidRPr="006566E5">
              <w:rPr>
                <w:szCs w:val="22"/>
                <w:lang w:val="ru-RU" w:eastAsia="ru-RU"/>
              </w:rPr>
              <w:t>;</w:t>
            </w:r>
          </w:p>
          <w:p w14:paraId="0C0C9248" w14:textId="77777777" w:rsidR="0044245F" w:rsidRPr="006566E5" w:rsidRDefault="0044245F" w:rsidP="005C0461">
            <w:pPr>
              <w:pStyle w:val="aa"/>
              <w:ind w:left="440"/>
              <w:rPr>
                <w:rFonts w:ascii="Garamond" w:hAnsi="Garamond"/>
                <w:spacing w:val="4"/>
                <w:szCs w:val="22"/>
                <w:lang w:val="ru-RU"/>
              </w:rPr>
            </w:pPr>
            <w:r w:rsidRPr="006566E5">
              <w:rPr>
                <w:rFonts w:ascii="Garamond" w:hAnsi="Garamond"/>
                <w:i/>
                <w:spacing w:val="4"/>
                <w:szCs w:val="22"/>
                <w:lang w:val="en-US"/>
              </w:rPr>
              <w:t>t</w:t>
            </w:r>
            <w:r w:rsidRPr="006566E5">
              <w:rPr>
                <w:rFonts w:ascii="Garamond" w:hAnsi="Garamond"/>
                <w:spacing w:val="4"/>
                <w:szCs w:val="22"/>
                <w:lang w:val="ru-RU"/>
              </w:rPr>
              <w:t xml:space="preserve"> – период с даты начала поставки мощности по текущий расчетный месяц </w:t>
            </w:r>
            <w:r w:rsidRPr="006566E5">
              <w:rPr>
                <w:rFonts w:ascii="Garamond" w:hAnsi="Garamond"/>
                <w:i/>
                <w:spacing w:val="4"/>
                <w:szCs w:val="22"/>
                <w:lang w:val="en-US"/>
              </w:rPr>
              <w:t>m</w:t>
            </w:r>
            <w:r w:rsidRPr="006566E5">
              <w:rPr>
                <w:rFonts w:ascii="Garamond" w:hAnsi="Garamond"/>
                <w:spacing w:val="4"/>
                <w:szCs w:val="22"/>
                <w:lang w:val="ru-RU"/>
              </w:rPr>
              <w:t>;</w:t>
            </w:r>
          </w:p>
          <w:p w14:paraId="59547DD1" w14:textId="77777777" w:rsidR="0044245F" w:rsidRPr="006566E5" w:rsidRDefault="0044245F" w:rsidP="005C0461">
            <w:pPr>
              <w:pStyle w:val="aa"/>
              <w:ind w:left="440"/>
              <w:rPr>
                <w:rFonts w:ascii="Garamond" w:hAnsi="Garamond"/>
                <w:szCs w:val="22"/>
                <w:lang w:val="ru-RU"/>
              </w:rPr>
            </w:pPr>
            <w:r w:rsidRPr="006566E5">
              <w:rPr>
                <w:rFonts w:ascii="Garamond" w:hAnsi="Garamond"/>
                <w:position w:val="-14"/>
                <w:szCs w:val="22"/>
              </w:rPr>
              <w:object w:dxaOrig="2400" w:dyaOrig="400" w14:anchorId="08473509">
                <v:shape id="_x0000_i1102" type="#_x0000_t75" style="width:121pt;height:20.5pt" o:ole="">
                  <v:imagedata r:id="rId107" o:title=""/>
                </v:shape>
                <o:OLEObject Type="Embed" ProgID="Equation.3" ShapeID="_x0000_i1102" DrawAspect="Content" ObjectID="_1694243766" r:id="rId127"/>
              </w:object>
            </w:r>
            <w:r w:rsidRPr="006566E5">
              <w:rPr>
                <w:rFonts w:ascii="Garamond" w:hAnsi="Garamond"/>
                <w:szCs w:val="22"/>
                <w:lang w:val="ru-RU"/>
              </w:rPr>
              <w:t xml:space="preserve"> – величина штрафа, рассчитываемая в соответствии с пунктом 26.8 </w:t>
            </w:r>
            <w:r w:rsidRPr="006566E5">
              <w:rPr>
                <w:rFonts w:ascii="Garamond" w:hAnsi="Garamond"/>
                <w:bCs/>
                <w:iCs/>
                <w:szCs w:val="22"/>
                <w:lang w:val="ru-RU"/>
              </w:rPr>
              <w:t>настоящего Регламента</w:t>
            </w:r>
            <w:r w:rsidRPr="006566E5">
              <w:rPr>
                <w:rFonts w:ascii="Garamond" w:hAnsi="Garamond"/>
                <w:szCs w:val="22"/>
                <w:lang w:val="ru-RU"/>
              </w:rPr>
              <w:t xml:space="preserve"> за расчетный </w:t>
            </w:r>
            <w:proofErr w:type="gramStart"/>
            <w:r w:rsidRPr="006566E5">
              <w:rPr>
                <w:rFonts w:ascii="Garamond" w:hAnsi="Garamond"/>
                <w:szCs w:val="22"/>
                <w:lang w:val="ru-RU"/>
              </w:rPr>
              <w:t xml:space="preserve">период </w:t>
            </w:r>
            <w:r w:rsidRPr="006566E5">
              <w:rPr>
                <w:rFonts w:ascii="Garamond" w:hAnsi="Garamond"/>
                <w:position w:val="-12"/>
                <w:szCs w:val="22"/>
              </w:rPr>
              <w:object w:dxaOrig="240" w:dyaOrig="360" w14:anchorId="2ECA6041">
                <v:shape id="_x0000_i1103" type="#_x0000_t75" style="width:21pt;height:32pt" o:ole="">
                  <v:imagedata r:id="rId109" o:title=""/>
                </v:shape>
                <o:OLEObject Type="Embed" ProgID="Equation.3" ShapeID="_x0000_i1103" DrawAspect="Content" ObjectID="_1694243767" r:id="rId128"/>
              </w:object>
            </w:r>
            <w:r w:rsidRPr="006566E5">
              <w:rPr>
                <w:rFonts w:ascii="Garamond" w:hAnsi="Garamond"/>
                <w:szCs w:val="22"/>
                <w:lang w:val="ru-RU"/>
              </w:rPr>
              <w:t>.</w:t>
            </w:r>
            <w:proofErr w:type="gramEnd"/>
          </w:p>
          <w:p w14:paraId="196B9478" w14:textId="77777777" w:rsidR="0044245F" w:rsidRPr="006566E5" w:rsidRDefault="0044245F" w:rsidP="005C0461">
            <w:pPr>
              <w:pStyle w:val="aa"/>
              <w:ind w:left="440"/>
              <w:rPr>
                <w:rFonts w:ascii="Garamond" w:hAnsi="Garamond"/>
                <w:bCs/>
                <w:iCs/>
                <w:szCs w:val="22"/>
                <w:lang w:val="ru-RU"/>
              </w:rPr>
            </w:pPr>
            <w:r w:rsidRPr="006566E5">
              <w:rPr>
                <w:rFonts w:ascii="Garamond" w:hAnsi="Garamond"/>
                <w:bCs/>
                <w:iCs/>
                <w:szCs w:val="22"/>
                <w:lang w:val="ru-RU"/>
              </w:rPr>
              <w:t xml:space="preserve">В случае если в отношении ГТП генерации </w:t>
            </w:r>
            <w:r w:rsidRPr="006566E5">
              <w:rPr>
                <w:rFonts w:ascii="Garamond" w:hAnsi="Garamond"/>
                <w:bCs/>
                <w:i/>
                <w:iCs/>
                <w:szCs w:val="22"/>
                <w:lang w:val="ru-RU"/>
              </w:rPr>
              <w:t xml:space="preserve">p </w:t>
            </w:r>
            <w:r w:rsidRPr="006566E5">
              <w:rPr>
                <w:rFonts w:ascii="Garamond" w:hAnsi="Garamond"/>
                <w:bCs/>
                <w:iCs/>
                <w:szCs w:val="22"/>
                <w:lang w:val="ru-RU"/>
              </w:rPr>
              <w:t xml:space="preserve">участника оптового рынка </w:t>
            </w:r>
            <w:r w:rsidRPr="006566E5">
              <w:rPr>
                <w:rFonts w:ascii="Garamond" w:hAnsi="Garamond"/>
                <w:bCs/>
                <w:i/>
                <w:iCs/>
                <w:szCs w:val="22"/>
                <w:lang w:val="ru-RU"/>
              </w:rPr>
              <w:t>i</w:t>
            </w:r>
            <w:r w:rsidRPr="006566E5">
              <w:rPr>
                <w:rFonts w:ascii="Garamond" w:hAnsi="Garamond"/>
                <w:bCs/>
                <w:iCs/>
                <w:szCs w:val="22"/>
                <w:lang w:val="ru-RU"/>
              </w:rPr>
              <w:t xml:space="preserve"> </w:t>
            </w:r>
            <w:proofErr w:type="gramStart"/>
            <w:r w:rsidRPr="006566E5">
              <w:rPr>
                <w:rFonts w:ascii="Garamond" w:hAnsi="Garamond"/>
                <w:bCs/>
                <w:iCs/>
                <w:szCs w:val="22"/>
                <w:lang w:val="ru-RU"/>
              </w:rPr>
              <w:t xml:space="preserve">величина </w:t>
            </w:r>
            <w:r w:rsidRPr="006566E5">
              <w:rPr>
                <w:rFonts w:ascii="Garamond" w:hAnsi="Garamond"/>
                <w:position w:val="-14"/>
                <w:szCs w:val="22"/>
              </w:rPr>
              <w:object w:dxaOrig="2400" w:dyaOrig="400" w14:anchorId="24DB6A1E">
                <v:shape id="_x0000_i1104" type="#_x0000_t75" style="width:128.5pt;height:21pt" o:ole="">
                  <v:imagedata r:id="rId111" o:title=""/>
                </v:shape>
                <o:OLEObject Type="Embed" ProgID="Equation.3" ShapeID="_x0000_i1104" DrawAspect="Content" ObjectID="_1694243768" r:id="rId129"/>
              </w:object>
            </w:r>
            <w:r w:rsidRPr="006566E5">
              <w:rPr>
                <w:rFonts w:ascii="Garamond" w:hAnsi="Garamond"/>
                <w:szCs w:val="22"/>
                <w:lang w:val="ru-RU"/>
              </w:rPr>
              <w:t xml:space="preserve"> </w:t>
            </w:r>
            <w:r w:rsidRPr="006566E5">
              <w:rPr>
                <w:rFonts w:ascii="Garamond" w:hAnsi="Garamond"/>
                <w:bCs/>
                <w:iCs/>
                <w:szCs w:val="22"/>
                <w:lang w:val="ru-RU"/>
              </w:rPr>
              <w:t>для</w:t>
            </w:r>
            <w:proofErr w:type="gramEnd"/>
            <w:r w:rsidRPr="006566E5">
              <w:rPr>
                <w:rFonts w:ascii="Garamond" w:hAnsi="Garamond"/>
                <w:bCs/>
                <w:iCs/>
                <w:szCs w:val="22"/>
                <w:lang w:val="ru-RU"/>
              </w:rPr>
              <w:t xml:space="preserve"> всех </w:t>
            </w:r>
            <w:r w:rsidRPr="006566E5">
              <w:rPr>
                <w:rFonts w:ascii="Garamond" w:hAnsi="Garamond"/>
                <w:position w:val="-12"/>
                <w:szCs w:val="22"/>
              </w:rPr>
              <w:object w:dxaOrig="240" w:dyaOrig="360" w14:anchorId="1082C5D6">
                <v:shape id="_x0000_i1105" type="#_x0000_t75" style="width:21pt;height:32pt" o:ole="">
                  <v:imagedata r:id="rId109" o:title=""/>
                </v:shape>
                <o:OLEObject Type="Embed" ProgID="Equation.3" ShapeID="_x0000_i1105" DrawAspect="Content" ObjectID="_1694243769" r:id="rId130"/>
              </w:object>
            </w:r>
            <w:r w:rsidRPr="006566E5">
              <w:rPr>
                <w:rFonts w:ascii="Garamond" w:hAnsi="Garamond"/>
                <w:bCs/>
                <w:iCs/>
                <w:szCs w:val="22"/>
                <w:lang w:val="ru-RU"/>
              </w:rPr>
              <w:t xml:space="preserve"> не рассчитывалась, то для такой ГТП генерации </w:t>
            </w:r>
            <w:r w:rsidRPr="006566E5">
              <w:rPr>
                <w:rFonts w:ascii="Garamond" w:hAnsi="Garamond"/>
                <w:bCs/>
                <w:i/>
                <w:iCs/>
                <w:szCs w:val="22"/>
                <w:lang w:val="ru-RU"/>
              </w:rPr>
              <w:t xml:space="preserve">p </w:t>
            </w:r>
            <w:r w:rsidRPr="006566E5">
              <w:rPr>
                <w:rFonts w:ascii="Garamond" w:hAnsi="Garamond"/>
                <w:bCs/>
                <w:iCs/>
                <w:position w:val="-32"/>
                <w:szCs w:val="22"/>
                <w:lang w:val="ru-RU"/>
              </w:rPr>
              <w:object w:dxaOrig="3379" w:dyaOrig="580" w14:anchorId="03EC5A6B">
                <v:shape id="_x0000_i1106" type="#_x0000_t75" style="width:181.5pt;height:32pt" o:ole="">
                  <v:imagedata r:id="rId114" o:title=""/>
                </v:shape>
                <o:OLEObject Type="Embed" ProgID="Equation.3" ShapeID="_x0000_i1106" DrawAspect="Content" ObjectID="_1694243770" r:id="rId131"/>
              </w:object>
            </w:r>
            <w:r w:rsidRPr="006566E5">
              <w:rPr>
                <w:rFonts w:ascii="Garamond" w:hAnsi="Garamond"/>
                <w:bCs/>
                <w:iCs/>
                <w:szCs w:val="22"/>
                <w:lang w:val="ru-RU"/>
              </w:rPr>
              <w:t>;</w:t>
            </w:r>
          </w:p>
          <w:p w14:paraId="4F2B7564" w14:textId="551B0BBE" w:rsidR="00D5578D" w:rsidRPr="006566E5" w:rsidRDefault="00033E66" w:rsidP="005C0461">
            <w:pPr>
              <w:pStyle w:val="aa"/>
              <w:ind w:left="440"/>
              <w:rPr>
                <w:rFonts w:ascii="Garamond" w:hAnsi="Garamond"/>
                <w:szCs w:val="22"/>
                <w:highlight w:val="yellow"/>
                <w:lang w:val="ru-RU"/>
              </w:rPr>
            </w:pPr>
            <w:r w:rsidRPr="006566E5">
              <w:rPr>
                <w:rFonts w:ascii="Garamond" w:hAnsi="Garamond"/>
                <w:position w:val="-14"/>
                <w:szCs w:val="22"/>
                <w:highlight w:val="yellow"/>
              </w:rPr>
              <w:object w:dxaOrig="2040" w:dyaOrig="400" w14:anchorId="1D556CC7">
                <v:shape id="_x0000_i1107" type="#_x0000_t75" style="width:102pt;height:20.5pt" o:ole="">
                  <v:imagedata r:id="rId132" o:title=""/>
                </v:shape>
                <o:OLEObject Type="Embed" ProgID="Equation.3" ShapeID="_x0000_i1107" DrawAspect="Content" ObjectID="_1694243771" r:id="rId133"/>
              </w:object>
            </w:r>
            <w:r w:rsidR="003710ED" w:rsidRPr="006566E5">
              <w:rPr>
                <w:rFonts w:ascii="Garamond" w:hAnsi="Garamond"/>
                <w:szCs w:val="22"/>
                <w:highlight w:val="yellow"/>
                <w:lang w:val="ru-RU"/>
              </w:rPr>
              <w:t>–</w:t>
            </w:r>
            <w:r w:rsidR="00D5578D" w:rsidRPr="006566E5">
              <w:rPr>
                <w:rFonts w:ascii="Garamond" w:hAnsi="Garamond"/>
                <w:szCs w:val="22"/>
                <w:highlight w:val="yellow"/>
                <w:lang w:val="ru-RU"/>
              </w:rPr>
              <w:t xml:space="preserve"> величина штрафа за недостоверность заверений, рассчитываемая в соответствии с пункт</w:t>
            </w:r>
            <w:r w:rsidR="00E16F3E" w:rsidRPr="006566E5">
              <w:rPr>
                <w:rFonts w:ascii="Garamond" w:hAnsi="Garamond"/>
                <w:szCs w:val="22"/>
                <w:highlight w:val="yellow"/>
                <w:lang w:val="ru-RU"/>
              </w:rPr>
              <w:t>ом 26.10</w:t>
            </w:r>
            <w:r w:rsidR="00DF2279" w:rsidRPr="006566E5">
              <w:rPr>
                <w:rFonts w:ascii="Garamond" w:hAnsi="Garamond"/>
                <w:szCs w:val="22"/>
                <w:highlight w:val="yellow"/>
                <w:lang w:val="ru-RU"/>
              </w:rPr>
              <w:t>´</w:t>
            </w:r>
            <w:r w:rsidR="00E16F3E" w:rsidRPr="006566E5">
              <w:rPr>
                <w:rFonts w:ascii="Garamond" w:hAnsi="Garamond"/>
                <w:szCs w:val="22"/>
                <w:highlight w:val="yellow"/>
                <w:lang w:val="ru-RU"/>
              </w:rPr>
              <w:t xml:space="preserve"> </w:t>
            </w:r>
            <w:r w:rsidR="0042280F" w:rsidRPr="006566E5">
              <w:rPr>
                <w:rFonts w:ascii="Garamond" w:hAnsi="Garamond"/>
                <w:szCs w:val="22"/>
                <w:highlight w:val="yellow"/>
                <w:lang w:val="ru-RU"/>
              </w:rPr>
              <w:t xml:space="preserve">настоящего </w:t>
            </w:r>
            <w:r w:rsidR="00E16F3E" w:rsidRPr="006566E5">
              <w:rPr>
                <w:rFonts w:ascii="Garamond" w:hAnsi="Garamond"/>
                <w:szCs w:val="22"/>
                <w:highlight w:val="yellow"/>
                <w:lang w:val="ru-RU"/>
              </w:rPr>
              <w:t xml:space="preserve">Регламента за </w:t>
            </w:r>
            <w:r w:rsidR="003710ED" w:rsidRPr="006566E5">
              <w:rPr>
                <w:rFonts w:ascii="Garamond" w:hAnsi="Garamond"/>
                <w:szCs w:val="22"/>
                <w:highlight w:val="yellow"/>
                <w:lang w:val="ru-RU"/>
              </w:rPr>
              <w:t xml:space="preserve">расчетный </w:t>
            </w:r>
            <w:proofErr w:type="gramStart"/>
            <w:r w:rsidR="00E16F3E" w:rsidRPr="006566E5">
              <w:rPr>
                <w:rFonts w:ascii="Garamond" w:hAnsi="Garamond"/>
                <w:szCs w:val="22"/>
                <w:highlight w:val="yellow"/>
                <w:lang w:val="ru-RU"/>
              </w:rPr>
              <w:t>п</w:t>
            </w:r>
            <w:r w:rsidR="00D5578D" w:rsidRPr="006566E5">
              <w:rPr>
                <w:rFonts w:ascii="Garamond" w:hAnsi="Garamond"/>
                <w:szCs w:val="22"/>
                <w:highlight w:val="yellow"/>
                <w:lang w:val="ru-RU"/>
              </w:rPr>
              <w:t xml:space="preserve">ериод </w:t>
            </w:r>
            <w:r w:rsidR="00081DAD" w:rsidRPr="006566E5">
              <w:rPr>
                <w:rFonts w:ascii="Garamond" w:hAnsi="Garamond"/>
                <w:position w:val="-12"/>
                <w:szCs w:val="22"/>
                <w:highlight w:val="yellow"/>
              </w:rPr>
              <w:object w:dxaOrig="240" w:dyaOrig="360" w14:anchorId="713AC0B8">
                <v:shape id="_x0000_i1108" type="#_x0000_t75" style="width:21pt;height:32pt" o:ole="">
                  <v:imagedata r:id="rId134" o:title=""/>
                </v:shape>
                <o:OLEObject Type="Embed" ProgID="Equation.3" ShapeID="_x0000_i1108" DrawAspect="Content" ObjectID="_1694243772" r:id="rId135"/>
              </w:object>
            </w:r>
            <w:r w:rsidR="0042280F" w:rsidRPr="006566E5">
              <w:rPr>
                <w:rFonts w:ascii="Garamond" w:hAnsi="Garamond"/>
                <w:szCs w:val="22"/>
                <w:highlight w:val="yellow"/>
                <w:lang w:val="ru-RU"/>
              </w:rPr>
              <w:t>;</w:t>
            </w:r>
            <w:proofErr w:type="gramEnd"/>
          </w:p>
          <w:p w14:paraId="51436733" w14:textId="05A7FDD4" w:rsidR="00D172F5" w:rsidRPr="006566E5" w:rsidRDefault="00081DAD" w:rsidP="005C0461">
            <w:pPr>
              <w:pStyle w:val="aa"/>
              <w:ind w:left="440"/>
              <w:rPr>
                <w:rFonts w:ascii="Garamond" w:hAnsi="Garamond"/>
                <w:szCs w:val="22"/>
                <w:highlight w:val="yellow"/>
                <w:lang w:val="ru-RU"/>
              </w:rPr>
            </w:pPr>
            <w:r w:rsidRPr="006566E5">
              <w:rPr>
                <w:rFonts w:ascii="Garamond" w:hAnsi="Garamond"/>
                <w:position w:val="-12"/>
                <w:szCs w:val="22"/>
                <w:highlight w:val="yellow"/>
              </w:rPr>
              <w:object w:dxaOrig="240" w:dyaOrig="360" w14:anchorId="7600360C">
                <v:shape id="_x0000_i1109" type="#_x0000_t75" style="width:21pt;height:32pt" o:ole="">
                  <v:imagedata r:id="rId134" o:title=""/>
                </v:shape>
                <o:OLEObject Type="Embed" ProgID="Equation.3" ShapeID="_x0000_i1109" DrawAspect="Content" ObjectID="_1694243773" r:id="rId136"/>
              </w:object>
            </w:r>
            <w:r w:rsidR="00D172F5" w:rsidRPr="006566E5">
              <w:rPr>
                <w:rFonts w:ascii="Garamond" w:hAnsi="Garamond"/>
                <w:spacing w:val="4"/>
                <w:szCs w:val="22"/>
                <w:highlight w:val="yellow"/>
                <w:lang w:val="ru-RU"/>
              </w:rPr>
              <w:t xml:space="preserve"> – </w:t>
            </w:r>
            <w:r w:rsidR="004B4199" w:rsidRPr="006566E5">
              <w:rPr>
                <w:rFonts w:ascii="Garamond" w:hAnsi="Garamond"/>
                <w:spacing w:val="4"/>
                <w:szCs w:val="22"/>
                <w:highlight w:val="yellow"/>
                <w:lang w:val="ru-RU"/>
              </w:rPr>
              <w:t>месяц</w:t>
            </w:r>
            <w:r w:rsidR="003710ED" w:rsidRPr="006566E5">
              <w:rPr>
                <w:rFonts w:ascii="Garamond" w:hAnsi="Garamond"/>
                <w:spacing w:val="4"/>
                <w:szCs w:val="22"/>
                <w:highlight w:val="yellow"/>
                <w:lang w:val="ru-RU"/>
              </w:rPr>
              <w:t xml:space="preserve">, </w:t>
            </w:r>
            <w:r w:rsidR="006E7362" w:rsidRPr="006566E5">
              <w:rPr>
                <w:rFonts w:ascii="Garamond" w:hAnsi="Garamond"/>
                <w:spacing w:val="4"/>
                <w:szCs w:val="22"/>
                <w:highlight w:val="yellow"/>
                <w:lang w:val="ru-RU"/>
              </w:rPr>
              <w:t xml:space="preserve">в котором </w:t>
            </w:r>
            <w:r w:rsidR="0082107A" w:rsidRPr="006B373B">
              <w:rPr>
                <w:rFonts w:ascii="Garamond" w:hAnsi="Garamond"/>
                <w:spacing w:val="4"/>
                <w:szCs w:val="22"/>
                <w:highlight w:val="yellow"/>
                <w:lang w:val="ru-RU"/>
              </w:rPr>
              <w:t xml:space="preserve">решением Правления </w:t>
            </w:r>
            <w:r w:rsidR="006E7362" w:rsidRPr="006B373B">
              <w:rPr>
                <w:rFonts w:ascii="Garamond" w:hAnsi="Garamond"/>
                <w:szCs w:val="22"/>
                <w:highlight w:val="yellow"/>
                <w:lang w:val="ru-RU"/>
              </w:rPr>
              <w:t xml:space="preserve">КО установлен </w:t>
            </w:r>
            <w:r w:rsidR="006E7362" w:rsidRPr="006566E5">
              <w:rPr>
                <w:rFonts w:ascii="Garamond" w:hAnsi="Garamond"/>
                <w:szCs w:val="22"/>
                <w:highlight w:val="yellow"/>
                <w:lang w:val="ru-RU"/>
              </w:rPr>
              <w:t>факт наличия оснований для взимания штрафа за недостоверность заверений, предоставленных участником оптового рынка для участия в отборе проектов ДПМ ВИЭ</w:t>
            </w:r>
            <w:r w:rsidR="00D172F5" w:rsidRPr="006566E5">
              <w:rPr>
                <w:rFonts w:ascii="Garamond" w:hAnsi="Garamond"/>
                <w:spacing w:val="4"/>
                <w:szCs w:val="22"/>
                <w:highlight w:val="yellow"/>
                <w:lang w:val="ru-RU"/>
              </w:rPr>
              <w:t>.</w:t>
            </w:r>
          </w:p>
          <w:p w14:paraId="21DB029F" w14:textId="57AFCDA2" w:rsidR="00D5578D" w:rsidRPr="006566E5" w:rsidRDefault="00D5578D" w:rsidP="005C0461">
            <w:pPr>
              <w:pStyle w:val="aa"/>
              <w:ind w:left="440"/>
              <w:rPr>
                <w:rFonts w:ascii="Garamond" w:hAnsi="Garamond"/>
                <w:szCs w:val="22"/>
                <w:lang w:val="ru-RU"/>
              </w:rPr>
            </w:pPr>
            <w:r w:rsidRPr="006566E5">
              <w:rPr>
                <w:rFonts w:ascii="Garamond" w:hAnsi="Garamond"/>
                <w:szCs w:val="22"/>
                <w:highlight w:val="yellow"/>
                <w:lang w:val="ru-RU"/>
              </w:rPr>
              <w:t xml:space="preserve">В случае если </w:t>
            </w:r>
            <w:proofErr w:type="gramStart"/>
            <w:r w:rsidRPr="006566E5">
              <w:rPr>
                <w:rFonts w:ascii="Garamond" w:hAnsi="Garamond"/>
                <w:szCs w:val="22"/>
                <w:highlight w:val="yellow"/>
                <w:lang w:val="ru-RU"/>
              </w:rPr>
              <w:t xml:space="preserve">величина </w:t>
            </w:r>
            <w:r w:rsidR="00033E66" w:rsidRPr="006566E5">
              <w:rPr>
                <w:rFonts w:ascii="Garamond" w:hAnsi="Garamond"/>
                <w:position w:val="-14"/>
                <w:szCs w:val="22"/>
                <w:highlight w:val="yellow"/>
              </w:rPr>
              <w:object w:dxaOrig="2040" w:dyaOrig="400" w14:anchorId="01265716">
                <v:shape id="_x0000_i1110" type="#_x0000_t75" style="width:102pt;height:20.5pt" o:ole="">
                  <v:imagedata r:id="rId137" o:title=""/>
                </v:shape>
                <o:OLEObject Type="Embed" ProgID="Equation.3" ShapeID="_x0000_i1110" DrawAspect="Content" ObjectID="_1694243774" r:id="rId138"/>
              </w:object>
            </w:r>
            <w:r w:rsidR="005C0461" w:rsidRPr="006566E5">
              <w:rPr>
                <w:rFonts w:ascii="Garamond" w:hAnsi="Garamond"/>
                <w:szCs w:val="22"/>
                <w:highlight w:val="yellow"/>
                <w:lang w:val="ru-RU"/>
              </w:rPr>
              <w:t xml:space="preserve"> </w:t>
            </w:r>
            <w:r w:rsidRPr="006566E5">
              <w:rPr>
                <w:rFonts w:ascii="Garamond" w:hAnsi="Garamond"/>
                <w:szCs w:val="22"/>
                <w:highlight w:val="yellow"/>
                <w:lang w:val="ru-RU"/>
              </w:rPr>
              <w:t>в</w:t>
            </w:r>
            <w:proofErr w:type="gramEnd"/>
            <w:r w:rsidRPr="006566E5">
              <w:rPr>
                <w:rFonts w:ascii="Garamond" w:hAnsi="Garamond"/>
                <w:szCs w:val="22"/>
                <w:highlight w:val="yellow"/>
                <w:lang w:val="ru-RU"/>
              </w:rPr>
              <w:t xml:space="preserve"> отношении ГТП генерации </w:t>
            </w:r>
            <w:r w:rsidRPr="006566E5">
              <w:rPr>
                <w:rFonts w:ascii="Garamond" w:hAnsi="Garamond"/>
                <w:i/>
                <w:szCs w:val="22"/>
                <w:highlight w:val="yellow"/>
                <w:lang w:val="ru-RU"/>
              </w:rPr>
              <w:t>p</w:t>
            </w:r>
            <w:r w:rsidRPr="006566E5">
              <w:rPr>
                <w:rFonts w:ascii="Garamond" w:hAnsi="Garamond"/>
                <w:szCs w:val="22"/>
                <w:highlight w:val="yellow"/>
                <w:lang w:val="ru-RU"/>
              </w:rPr>
              <w:t xml:space="preserve"> участника оптового рынка </w:t>
            </w:r>
            <w:r w:rsidRPr="006566E5">
              <w:rPr>
                <w:rFonts w:ascii="Garamond" w:hAnsi="Garamond"/>
                <w:i/>
                <w:szCs w:val="22"/>
                <w:highlight w:val="yellow"/>
                <w:lang w:val="ru-RU"/>
              </w:rPr>
              <w:t>i</w:t>
            </w:r>
            <w:r w:rsidRPr="006566E5">
              <w:rPr>
                <w:rFonts w:ascii="Garamond" w:hAnsi="Garamond"/>
                <w:szCs w:val="22"/>
                <w:highlight w:val="yellow"/>
                <w:lang w:val="ru-RU"/>
              </w:rPr>
              <w:t xml:space="preserve"> не определялась, то она принимается равной нулю</w:t>
            </w:r>
            <w:r w:rsidR="00033E66" w:rsidRPr="006566E5">
              <w:rPr>
                <w:rFonts w:ascii="Garamond" w:hAnsi="Garamond"/>
                <w:szCs w:val="22"/>
                <w:lang w:val="ru-RU"/>
              </w:rPr>
              <w:t>;</w:t>
            </w:r>
          </w:p>
          <w:p w14:paraId="6A00413C" w14:textId="77777777" w:rsidR="0044245F" w:rsidRPr="006566E5" w:rsidRDefault="0044245F" w:rsidP="005C0461">
            <w:pPr>
              <w:pStyle w:val="aa"/>
              <w:ind w:left="440"/>
              <w:rPr>
                <w:rFonts w:ascii="Garamond" w:hAnsi="Garamond"/>
                <w:bCs/>
                <w:iCs/>
                <w:szCs w:val="22"/>
                <w:lang w:val="ru-RU"/>
              </w:rPr>
            </w:pPr>
            <w:r w:rsidRPr="006566E5">
              <w:rPr>
                <w:rFonts w:ascii="Garamond" w:hAnsi="Garamond"/>
                <w:position w:val="-14"/>
                <w:szCs w:val="22"/>
              </w:rPr>
              <w:object w:dxaOrig="700" w:dyaOrig="400" w14:anchorId="36E789AF">
                <v:shape id="_x0000_i1111" type="#_x0000_t75" style="width:35.5pt;height:20.5pt" o:ole="">
                  <v:imagedata r:id="rId116" o:title=""/>
                </v:shape>
                <o:OLEObject Type="Embed" ProgID="Equation.3" ShapeID="_x0000_i1111" DrawAspect="Content" ObjectID="_1694243775" r:id="rId139"/>
              </w:object>
            </w:r>
            <w:r w:rsidRPr="006566E5">
              <w:rPr>
                <w:rFonts w:ascii="Garamond" w:hAnsi="Garamond"/>
                <w:szCs w:val="22"/>
                <w:lang w:val="ru-RU"/>
              </w:rPr>
              <w:t xml:space="preserve"> – совокупный размер обеспечения исполнения обязательств </w:t>
            </w:r>
            <w:r w:rsidRPr="006566E5">
              <w:rPr>
                <w:rFonts w:ascii="Garamond" w:hAnsi="Garamond"/>
                <w:bCs/>
                <w:iCs/>
                <w:szCs w:val="22"/>
                <w:lang w:val="ru-RU"/>
              </w:rPr>
              <w:t xml:space="preserve">участника оптового рынка </w:t>
            </w:r>
            <w:proofErr w:type="spellStart"/>
            <w:r w:rsidRPr="006566E5">
              <w:rPr>
                <w:rFonts w:ascii="Garamond" w:hAnsi="Garamond"/>
                <w:bCs/>
                <w:i/>
                <w:iCs/>
                <w:szCs w:val="22"/>
              </w:rPr>
              <w:t>i</w:t>
            </w:r>
            <w:proofErr w:type="spellEnd"/>
            <w:r w:rsidRPr="006566E5">
              <w:rPr>
                <w:rFonts w:ascii="Garamond" w:hAnsi="Garamond"/>
                <w:szCs w:val="22"/>
                <w:lang w:val="ru-RU"/>
              </w:rPr>
              <w:t xml:space="preserve"> – продавца мощности по ДПМ ВИЭ / ДПМ ТБО в отношении ГТП</w:t>
            </w:r>
            <w:r w:rsidRPr="006566E5">
              <w:rPr>
                <w:rFonts w:ascii="Garamond" w:hAnsi="Garamond"/>
                <w:bCs/>
                <w:iCs/>
                <w:szCs w:val="22"/>
                <w:lang w:val="ru-RU"/>
              </w:rPr>
              <w:t xml:space="preserve"> генерации </w:t>
            </w:r>
            <w:r w:rsidRPr="006566E5">
              <w:rPr>
                <w:rFonts w:ascii="Garamond" w:hAnsi="Garamond"/>
                <w:bCs/>
                <w:i/>
                <w:iCs/>
                <w:szCs w:val="22"/>
                <w:lang w:val="en-US"/>
              </w:rPr>
              <w:t>p</w:t>
            </w:r>
            <w:r w:rsidRPr="006566E5">
              <w:rPr>
                <w:rFonts w:ascii="Garamond" w:hAnsi="Garamond"/>
                <w:bCs/>
                <w:iCs/>
                <w:szCs w:val="22"/>
                <w:lang w:val="ru-RU"/>
              </w:rPr>
              <w:t>, определенный в соответствии с пунктом 26.7 настоящего Регламента;</w:t>
            </w:r>
          </w:p>
          <w:p w14:paraId="26D392D5" w14:textId="77777777" w:rsidR="006E473F" w:rsidRPr="006566E5" w:rsidRDefault="0044245F" w:rsidP="005C0461">
            <w:pPr>
              <w:pStyle w:val="aa"/>
              <w:ind w:left="440"/>
              <w:rPr>
                <w:rFonts w:ascii="Garamond" w:hAnsi="Garamond"/>
                <w:bCs/>
                <w:iCs/>
                <w:szCs w:val="22"/>
                <w:lang w:val="ru-RU"/>
              </w:rPr>
            </w:pPr>
            <w:r w:rsidRPr="006566E5">
              <w:rPr>
                <w:rFonts w:ascii="Garamond" w:hAnsi="Garamond"/>
                <w:position w:val="-14"/>
                <w:szCs w:val="22"/>
              </w:rPr>
              <w:object w:dxaOrig="1020" w:dyaOrig="400" w14:anchorId="6B99DC3C">
                <v:shape id="_x0000_i1112" type="#_x0000_t75" style="width:51pt;height:20.5pt" o:ole="">
                  <v:imagedata r:id="rId118" o:title=""/>
                </v:shape>
                <o:OLEObject Type="Embed" ProgID="Equation.3" ShapeID="_x0000_i1112" DrawAspect="Content" ObjectID="_1694243776" r:id="rId140"/>
              </w:object>
            </w:r>
            <w:r w:rsidRPr="006566E5">
              <w:rPr>
                <w:rFonts w:ascii="Garamond" w:hAnsi="Garamond"/>
                <w:szCs w:val="22"/>
                <w:lang w:val="ru-RU"/>
              </w:rPr>
              <w:t xml:space="preserve"> – совокупный размер дополнительного обеспечения </w:t>
            </w:r>
            <w:r w:rsidR="0012236C" w:rsidRPr="006566E5">
              <w:rPr>
                <w:rFonts w:ascii="Garamond" w:hAnsi="Garamond"/>
                <w:szCs w:val="22"/>
                <w:highlight w:val="yellow"/>
                <w:lang w:val="ru-RU"/>
              </w:rPr>
              <w:t>исполнения</w:t>
            </w:r>
            <w:r w:rsidR="0012236C" w:rsidRPr="006566E5">
              <w:rPr>
                <w:rFonts w:ascii="Garamond" w:hAnsi="Garamond"/>
                <w:szCs w:val="22"/>
                <w:lang w:val="ru-RU"/>
              </w:rPr>
              <w:t xml:space="preserve"> </w:t>
            </w:r>
            <w:r w:rsidRPr="006566E5">
              <w:rPr>
                <w:rFonts w:ascii="Garamond" w:hAnsi="Garamond"/>
                <w:szCs w:val="22"/>
                <w:lang w:val="ru-RU"/>
              </w:rPr>
              <w:t xml:space="preserve">обязательств </w:t>
            </w:r>
            <w:r w:rsidRPr="006566E5">
              <w:rPr>
                <w:rFonts w:ascii="Garamond" w:hAnsi="Garamond"/>
                <w:bCs/>
                <w:iCs/>
                <w:szCs w:val="22"/>
                <w:lang w:val="ru-RU"/>
              </w:rPr>
              <w:t xml:space="preserve">участника оптового рынка </w:t>
            </w:r>
            <w:proofErr w:type="spellStart"/>
            <w:r w:rsidRPr="006566E5">
              <w:rPr>
                <w:rFonts w:ascii="Garamond" w:hAnsi="Garamond"/>
                <w:bCs/>
                <w:i/>
                <w:iCs/>
                <w:szCs w:val="22"/>
              </w:rPr>
              <w:t>i</w:t>
            </w:r>
            <w:proofErr w:type="spellEnd"/>
            <w:r w:rsidRPr="006566E5">
              <w:rPr>
                <w:rFonts w:ascii="Garamond" w:hAnsi="Garamond"/>
                <w:szCs w:val="22"/>
                <w:lang w:val="ru-RU"/>
              </w:rPr>
              <w:t xml:space="preserve"> – продавца мощности по ДПМ ВИЭ в отношении </w:t>
            </w:r>
            <w:r w:rsidRPr="006566E5">
              <w:rPr>
                <w:rFonts w:ascii="Garamond" w:hAnsi="Garamond"/>
                <w:bCs/>
                <w:iCs/>
                <w:szCs w:val="22"/>
                <w:lang w:val="ru-RU"/>
              </w:rPr>
              <w:t xml:space="preserve">ГТП генерации </w:t>
            </w:r>
            <w:r w:rsidRPr="006566E5">
              <w:rPr>
                <w:rFonts w:ascii="Garamond" w:hAnsi="Garamond"/>
                <w:bCs/>
                <w:i/>
                <w:iCs/>
                <w:szCs w:val="22"/>
                <w:lang w:val="en-US"/>
              </w:rPr>
              <w:t>p</w:t>
            </w:r>
            <w:r w:rsidRPr="006566E5">
              <w:rPr>
                <w:rFonts w:ascii="Garamond" w:hAnsi="Garamond"/>
                <w:bCs/>
                <w:iCs/>
                <w:szCs w:val="22"/>
                <w:lang w:val="ru-RU"/>
              </w:rPr>
              <w:t>, определенный в соответствии с пунктом 26.7 настоящего Регламента</w:t>
            </w:r>
            <w:r w:rsidR="006E473F" w:rsidRPr="006566E5">
              <w:rPr>
                <w:rFonts w:ascii="Garamond" w:hAnsi="Garamond"/>
                <w:bCs/>
                <w:iCs/>
                <w:szCs w:val="22"/>
                <w:lang w:val="ru-RU"/>
              </w:rPr>
              <w:t>;</w:t>
            </w:r>
          </w:p>
          <w:p w14:paraId="1DB4CEC5" w14:textId="77777777" w:rsidR="006E473F" w:rsidRPr="006566E5" w:rsidRDefault="006E473F" w:rsidP="005C0461">
            <w:pPr>
              <w:pStyle w:val="aa"/>
              <w:ind w:left="440"/>
              <w:rPr>
                <w:rFonts w:ascii="Garamond" w:hAnsi="Garamond"/>
                <w:szCs w:val="22"/>
                <w:lang w:val="ru-RU"/>
              </w:rPr>
            </w:pPr>
            <w:r w:rsidRPr="006566E5">
              <w:rPr>
                <w:rFonts w:ascii="Garamond" w:hAnsi="Garamond"/>
                <w:position w:val="-14"/>
                <w:szCs w:val="22"/>
                <w:highlight w:val="yellow"/>
              </w:rPr>
              <w:object w:dxaOrig="1660" w:dyaOrig="400" w14:anchorId="08A2D10D">
                <v:shape id="_x0000_i1113" type="#_x0000_t75" style="width:83.5pt;height:20.5pt" o:ole="">
                  <v:imagedata r:id="rId141" o:title=""/>
                </v:shape>
                <o:OLEObject Type="Embed" ProgID="Equation.3" ShapeID="_x0000_i1113" DrawAspect="Content" ObjectID="_1694243777" r:id="rId142"/>
              </w:object>
            </w:r>
            <w:r w:rsidRPr="006566E5">
              <w:rPr>
                <w:rFonts w:ascii="Garamond" w:hAnsi="Garamond"/>
                <w:szCs w:val="22"/>
                <w:highlight w:val="yellow"/>
                <w:lang w:val="ru-RU"/>
              </w:rPr>
              <w:t xml:space="preserve"> – совокупный размер первоначального дополнительного обеспечения исполнения обязательств </w:t>
            </w:r>
            <w:r w:rsidRPr="006566E5">
              <w:rPr>
                <w:rFonts w:ascii="Garamond" w:hAnsi="Garamond"/>
                <w:bCs/>
                <w:iCs/>
                <w:szCs w:val="22"/>
                <w:highlight w:val="yellow"/>
                <w:lang w:val="ru-RU"/>
              </w:rPr>
              <w:t xml:space="preserve">участника оптового рынка </w:t>
            </w:r>
            <w:proofErr w:type="spellStart"/>
            <w:r w:rsidRPr="006566E5">
              <w:rPr>
                <w:rFonts w:ascii="Garamond" w:hAnsi="Garamond"/>
                <w:bCs/>
                <w:i/>
                <w:iCs/>
                <w:szCs w:val="22"/>
                <w:highlight w:val="yellow"/>
              </w:rPr>
              <w:t>i</w:t>
            </w:r>
            <w:proofErr w:type="spellEnd"/>
            <w:r w:rsidRPr="006566E5">
              <w:rPr>
                <w:rFonts w:ascii="Garamond" w:hAnsi="Garamond"/>
                <w:szCs w:val="22"/>
                <w:highlight w:val="yellow"/>
                <w:lang w:val="ru-RU"/>
              </w:rPr>
              <w:t xml:space="preserve"> – продавца мощности по ДПМ ВИЭ </w:t>
            </w:r>
            <w:r w:rsidR="0012236C" w:rsidRPr="006566E5">
              <w:rPr>
                <w:rFonts w:ascii="Garamond" w:hAnsi="Garamond"/>
                <w:szCs w:val="22"/>
                <w:highlight w:val="yellow"/>
                <w:lang w:val="ru-RU"/>
              </w:rPr>
              <w:t xml:space="preserve">в </w:t>
            </w:r>
            <w:r w:rsidRPr="006566E5">
              <w:rPr>
                <w:rFonts w:ascii="Garamond" w:hAnsi="Garamond"/>
                <w:szCs w:val="22"/>
                <w:highlight w:val="yellow"/>
                <w:lang w:val="ru-RU"/>
              </w:rPr>
              <w:t>отношении ГТП</w:t>
            </w:r>
            <w:r w:rsidRPr="006566E5">
              <w:rPr>
                <w:rFonts w:ascii="Garamond" w:hAnsi="Garamond"/>
                <w:bCs/>
                <w:iCs/>
                <w:szCs w:val="22"/>
                <w:highlight w:val="yellow"/>
                <w:lang w:val="ru-RU"/>
              </w:rPr>
              <w:t xml:space="preserve"> генерации </w:t>
            </w:r>
            <w:r w:rsidRPr="006566E5">
              <w:rPr>
                <w:rFonts w:ascii="Garamond" w:hAnsi="Garamond"/>
                <w:bCs/>
                <w:i/>
                <w:iCs/>
                <w:szCs w:val="22"/>
                <w:highlight w:val="yellow"/>
                <w:lang w:val="en-US"/>
              </w:rPr>
              <w:t>p</w:t>
            </w:r>
            <w:r w:rsidRPr="006566E5">
              <w:rPr>
                <w:rFonts w:ascii="Garamond" w:hAnsi="Garamond"/>
                <w:bCs/>
                <w:iCs/>
                <w:szCs w:val="22"/>
                <w:highlight w:val="yellow"/>
                <w:lang w:val="ru-RU"/>
              </w:rPr>
              <w:t>, определенный в соответствии с пунктом 26.7 настоящего Регламента</w:t>
            </w:r>
            <w:r w:rsidRPr="006566E5">
              <w:rPr>
                <w:rFonts w:ascii="Garamond" w:hAnsi="Garamond"/>
                <w:szCs w:val="22"/>
                <w:highlight w:val="yellow"/>
                <w:lang w:val="ru-RU"/>
              </w:rPr>
              <w:t>;</w:t>
            </w:r>
          </w:p>
          <w:p w14:paraId="3C6D29CB" w14:textId="77777777" w:rsidR="0044245F" w:rsidRPr="006566E5" w:rsidRDefault="006E473F" w:rsidP="005C0461">
            <w:pPr>
              <w:pStyle w:val="aa"/>
              <w:ind w:left="440"/>
              <w:rPr>
                <w:rFonts w:ascii="Garamond" w:hAnsi="Garamond"/>
                <w:bCs/>
                <w:iCs/>
                <w:szCs w:val="22"/>
                <w:lang w:val="ru-RU"/>
              </w:rPr>
            </w:pPr>
            <w:r w:rsidRPr="006566E5">
              <w:rPr>
                <w:rFonts w:ascii="Garamond" w:hAnsi="Garamond"/>
                <w:position w:val="-14"/>
                <w:szCs w:val="22"/>
                <w:highlight w:val="yellow"/>
              </w:rPr>
              <w:object w:dxaOrig="1780" w:dyaOrig="400" w14:anchorId="693A9EE3">
                <v:shape id="_x0000_i1114" type="#_x0000_t75" style="width:89pt;height:20.5pt" o:ole="">
                  <v:imagedata r:id="rId143" o:title=""/>
                </v:shape>
                <o:OLEObject Type="Embed" ProgID="Equation.3" ShapeID="_x0000_i1114" DrawAspect="Content" ObjectID="_1694243778" r:id="rId144"/>
              </w:object>
            </w:r>
            <w:r w:rsidRPr="006566E5">
              <w:rPr>
                <w:rFonts w:ascii="Garamond" w:hAnsi="Garamond"/>
                <w:szCs w:val="22"/>
                <w:highlight w:val="yellow"/>
                <w:lang w:val="ru-RU"/>
              </w:rPr>
              <w:t xml:space="preserve"> – </w:t>
            </w:r>
            <w:r w:rsidR="0012236C" w:rsidRPr="006566E5">
              <w:rPr>
                <w:rFonts w:ascii="Garamond" w:hAnsi="Garamond"/>
                <w:szCs w:val="22"/>
                <w:highlight w:val="yellow"/>
                <w:lang w:val="ru-RU"/>
              </w:rPr>
              <w:t xml:space="preserve">совокупный размер повторного дополнительного обеспечения исполнения обязательств </w:t>
            </w:r>
            <w:r w:rsidR="0012236C" w:rsidRPr="006566E5">
              <w:rPr>
                <w:rFonts w:ascii="Garamond" w:hAnsi="Garamond"/>
                <w:bCs/>
                <w:iCs/>
                <w:szCs w:val="22"/>
                <w:highlight w:val="yellow"/>
                <w:lang w:val="ru-RU"/>
              </w:rPr>
              <w:t xml:space="preserve">участника оптового рынка </w:t>
            </w:r>
            <w:proofErr w:type="spellStart"/>
            <w:r w:rsidR="0012236C" w:rsidRPr="006566E5">
              <w:rPr>
                <w:rFonts w:ascii="Garamond" w:hAnsi="Garamond"/>
                <w:bCs/>
                <w:i/>
                <w:iCs/>
                <w:szCs w:val="22"/>
                <w:highlight w:val="yellow"/>
              </w:rPr>
              <w:t>i</w:t>
            </w:r>
            <w:proofErr w:type="spellEnd"/>
            <w:r w:rsidR="0012236C" w:rsidRPr="006566E5">
              <w:rPr>
                <w:rFonts w:ascii="Garamond" w:hAnsi="Garamond"/>
                <w:szCs w:val="22"/>
                <w:highlight w:val="yellow"/>
                <w:lang w:val="ru-RU"/>
              </w:rPr>
              <w:t xml:space="preserve"> – продавца мощности по ДПМ ВИЭ в отношении ГТП</w:t>
            </w:r>
            <w:r w:rsidR="0012236C" w:rsidRPr="006566E5">
              <w:rPr>
                <w:rFonts w:ascii="Garamond" w:hAnsi="Garamond"/>
                <w:bCs/>
                <w:iCs/>
                <w:szCs w:val="22"/>
                <w:highlight w:val="yellow"/>
                <w:lang w:val="ru-RU"/>
              </w:rPr>
              <w:t xml:space="preserve"> генерации </w:t>
            </w:r>
            <w:r w:rsidR="0012236C" w:rsidRPr="006566E5">
              <w:rPr>
                <w:rFonts w:ascii="Garamond" w:hAnsi="Garamond"/>
                <w:bCs/>
                <w:i/>
                <w:iCs/>
                <w:szCs w:val="22"/>
                <w:highlight w:val="yellow"/>
                <w:lang w:val="en-US"/>
              </w:rPr>
              <w:t>p</w:t>
            </w:r>
            <w:r w:rsidR="0012236C" w:rsidRPr="006566E5">
              <w:rPr>
                <w:rFonts w:ascii="Garamond" w:hAnsi="Garamond"/>
                <w:bCs/>
                <w:iCs/>
                <w:szCs w:val="22"/>
                <w:highlight w:val="yellow"/>
                <w:lang w:val="ru-RU"/>
              </w:rPr>
              <w:t>, определенный в соответствии с пунктом 26.7 настоящего Регламента</w:t>
            </w:r>
            <w:r w:rsidR="0044245F" w:rsidRPr="006566E5">
              <w:rPr>
                <w:rFonts w:ascii="Garamond" w:hAnsi="Garamond"/>
                <w:bCs/>
                <w:iCs/>
                <w:szCs w:val="22"/>
                <w:lang w:val="ru-RU"/>
              </w:rPr>
              <w:t>.</w:t>
            </w:r>
          </w:p>
          <w:p w14:paraId="42E91C80" w14:textId="77777777" w:rsidR="0044245F" w:rsidRPr="006566E5" w:rsidRDefault="0044245F" w:rsidP="005C0461">
            <w:pPr>
              <w:pStyle w:val="3"/>
              <w:ind w:left="34" w:firstLine="567"/>
              <w:rPr>
                <w:b w:val="0"/>
              </w:rPr>
            </w:pPr>
            <w:r w:rsidRPr="006566E5">
              <w:rPr>
                <w:b w:val="0"/>
              </w:rPr>
              <w:t xml:space="preserve">В случае если </w:t>
            </w:r>
            <w:proofErr w:type="gramStart"/>
            <w:r w:rsidRPr="006566E5">
              <w:rPr>
                <w:b w:val="0"/>
              </w:rPr>
              <w:t>величин</w:t>
            </w:r>
            <w:r w:rsidR="006E473F" w:rsidRPr="006566E5">
              <w:rPr>
                <w:b w:val="0"/>
                <w:highlight w:val="yellow"/>
              </w:rPr>
              <w:t>ы</w:t>
            </w:r>
            <w:r w:rsidRPr="006566E5">
              <w:rPr>
                <w:b w:val="0"/>
              </w:rPr>
              <w:t xml:space="preserve"> </w:t>
            </w:r>
            <w:r w:rsidR="00517CED" w:rsidRPr="006566E5">
              <w:rPr>
                <w:b w:val="0"/>
                <w:position w:val="-14"/>
              </w:rPr>
              <w:object w:dxaOrig="1040" w:dyaOrig="400" w14:anchorId="08EE4907">
                <v:shape id="_x0000_i1115" type="#_x0000_t75" style="width:51.5pt;height:20.5pt" o:ole="">
                  <v:imagedata r:id="rId145" o:title=""/>
                </v:shape>
                <o:OLEObject Type="Embed" ProgID="Equation.3" ShapeID="_x0000_i1115" DrawAspect="Content" ObjectID="_1694243779" r:id="rId146"/>
              </w:object>
            </w:r>
            <w:r w:rsidR="0012236C" w:rsidRPr="006566E5">
              <w:rPr>
                <w:b w:val="0"/>
                <w:highlight w:val="yellow"/>
              </w:rPr>
              <w:t>,</w:t>
            </w:r>
            <w:proofErr w:type="gramEnd"/>
            <w:r w:rsidR="0012236C" w:rsidRPr="006566E5">
              <w:rPr>
                <w:b w:val="0"/>
                <w:highlight w:val="yellow"/>
              </w:rPr>
              <w:t xml:space="preserve"> </w:t>
            </w:r>
            <w:r w:rsidR="0012236C" w:rsidRPr="006566E5">
              <w:rPr>
                <w:b w:val="0"/>
                <w:position w:val="-14"/>
                <w:highlight w:val="yellow"/>
              </w:rPr>
              <w:object w:dxaOrig="1660" w:dyaOrig="400" w14:anchorId="38744DDC">
                <v:shape id="_x0000_i1116" type="#_x0000_t75" style="width:83.5pt;height:20.5pt" o:ole="">
                  <v:imagedata r:id="rId141" o:title=""/>
                </v:shape>
                <o:OLEObject Type="Embed" ProgID="Equation.3" ShapeID="_x0000_i1116" DrawAspect="Content" ObjectID="_1694243780" r:id="rId147"/>
              </w:object>
            </w:r>
            <w:r w:rsidR="0012236C" w:rsidRPr="006566E5">
              <w:rPr>
                <w:b w:val="0"/>
                <w:highlight w:val="yellow"/>
              </w:rPr>
              <w:t xml:space="preserve">, </w:t>
            </w:r>
            <w:r w:rsidR="0012236C" w:rsidRPr="006566E5">
              <w:rPr>
                <w:b w:val="0"/>
                <w:position w:val="-14"/>
                <w:highlight w:val="yellow"/>
              </w:rPr>
              <w:object w:dxaOrig="1780" w:dyaOrig="400" w14:anchorId="60DBD33A">
                <v:shape id="_x0000_i1117" type="#_x0000_t75" style="width:89pt;height:20.5pt" o:ole="">
                  <v:imagedata r:id="rId143" o:title=""/>
                </v:shape>
                <o:OLEObject Type="Embed" ProgID="Equation.3" ShapeID="_x0000_i1117" DrawAspect="Content" ObjectID="_1694243781" r:id="rId148"/>
              </w:object>
            </w:r>
            <w:r w:rsidRPr="006566E5">
              <w:rPr>
                <w:b w:val="0"/>
              </w:rPr>
              <w:t xml:space="preserve"> в отношении ГТП генерации </w:t>
            </w:r>
            <w:r w:rsidRPr="006566E5">
              <w:rPr>
                <w:b w:val="0"/>
                <w:i/>
              </w:rPr>
              <w:t>p</w:t>
            </w:r>
            <w:r w:rsidRPr="006566E5">
              <w:rPr>
                <w:b w:val="0"/>
              </w:rPr>
              <w:t xml:space="preserve"> участника оптового рынка </w:t>
            </w:r>
            <w:r w:rsidRPr="006566E5">
              <w:rPr>
                <w:b w:val="0"/>
                <w:i/>
              </w:rPr>
              <w:t xml:space="preserve">i </w:t>
            </w:r>
            <w:r w:rsidRPr="006566E5">
              <w:rPr>
                <w:b w:val="0"/>
              </w:rPr>
              <w:t xml:space="preserve">не </w:t>
            </w:r>
            <w:r w:rsidR="006E473F" w:rsidRPr="006566E5">
              <w:rPr>
                <w:b w:val="0"/>
              </w:rPr>
              <w:t>определен</w:t>
            </w:r>
            <w:r w:rsidR="006E473F" w:rsidRPr="006566E5">
              <w:rPr>
                <w:b w:val="0"/>
                <w:highlight w:val="yellow"/>
              </w:rPr>
              <w:t>ы</w:t>
            </w:r>
            <w:r w:rsidRPr="006566E5">
              <w:rPr>
                <w:b w:val="0"/>
              </w:rPr>
              <w:t xml:space="preserve">, то </w:t>
            </w:r>
            <w:r w:rsidR="006E473F" w:rsidRPr="006566E5">
              <w:rPr>
                <w:b w:val="0"/>
              </w:rPr>
              <w:t>он</w:t>
            </w:r>
            <w:r w:rsidR="006E473F" w:rsidRPr="006566E5">
              <w:rPr>
                <w:b w:val="0"/>
                <w:highlight w:val="yellow"/>
              </w:rPr>
              <w:t>и</w:t>
            </w:r>
            <w:r w:rsidR="006E473F" w:rsidRPr="006566E5">
              <w:rPr>
                <w:b w:val="0"/>
              </w:rPr>
              <w:t xml:space="preserve"> </w:t>
            </w:r>
            <w:r w:rsidRPr="006566E5">
              <w:rPr>
                <w:b w:val="0"/>
              </w:rPr>
              <w:t>принима</w:t>
            </w:r>
            <w:r w:rsidR="006E473F" w:rsidRPr="006566E5">
              <w:rPr>
                <w:b w:val="0"/>
                <w:highlight w:val="yellow"/>
              </w:rPr>
              <w:t>ю</w:t>
            </w:r>
            <w:r w:rsidRPr="006566E5">
              <w:rPr>
                <w:b w:val="0"/>
                <w:highlight w:val="yellow"/>
              </w:rPr>
              <w:t>тся</w:t>
            </w:r>
            <w:r w:rsidRPr="006566E5">
              <w:rPr>
                <w:b w:val="0"/>
              </w:rPr>
              <w:t xml:space="preserve"> равн</w:t>
            </w:r>
            <w:r w:rsidR="006E473F" w:rsidRPr="006566E5">
              <w:rPr>
                <w:b w:val="0"/>
                <w:highlight w:val="yellow"/>
              </w:rPr>
              <w:t>ыми</w:t>
            </w:r>
            <w:r w:rsidRPr="006566E5">
              <w:rPr>
                <w:b w:val="0"/>
              </w:rPr>
              <w:t xml:space="preserve"> нулю.</w:t>
            </w:r>
          </w:p>
        </w:tc>
      </w:tr>
      <w:tr w:rsidR="003008F9" w:rsidRPr="00295ACF" w14:paraId="1AA1ED51" w14:textId="77777777" w:rsidTr="006566E5">
        <w:trPr>
          <w:trHeight w:val="435"/>
        </w:trPr>
        <w:tc>
          <w:tcPr>
            <w:tcW w:w="960" w:type="dxa"/>
            <w:vAlign w:val="center"/>
          </w:tcPr>
          <w:p w14:paraId="5184EBDF" w14:textId="511A0D33" w:rsidR="003008F9" w:rsidRPr="006566E5" w:rsidRDefault="003008F9" w:rsidP="0044245F">
            <w:pPr>
              <w:jc w:val="center"/>
              <w:rPr>
                <w:rFonts w:cs="Garamond"/>
                <w:b/>
                <w:bCs/>
                <w:szCs w:val="22"/>
                <w:lang w:val="ru-RU"/>
              </w:rPr>
            </w:pPr>
            <w:r w:rsidRPr="006566E5">
              <w:rPr>
                <w:rFonts w:cs="Garamond"/>
                <w:b/>
                <w:bCs/>
                <w:szCs w:val="22"/>
                <w:lang w:val="ru-RU"/>
              </w:rPr>
              <w:lastRenderedPageBreak/>
              <w:t>26.10</w:t>
            </w:r>
          </w:p>
        </w:tc>
        <w:tc>
          <w:tcPr>
            <w:tcW w:w="6985" w:type="dxa"/>
            <w:vAlign w:val="center"/>
          </w:tcPr>
          <w:p w14:paraId="6C3D8C93" w14:textId="0EDDF1E4" w:rsidR="003008F9" w:rsidRPr="006566E5" w:rsidRDefault="003008F9" w:rsidP="005C0461">
            <w:pPr>
              <w:pStyle w:val="3"/>
            </w:pPr>
            <w:bookmarkStart w:id="4" w:name="_Toc80835487"/>
            <w:r w:rsidRPr="006566E5">
              <w:t xml:space="preserve">26.10. Определение размера штрафа за </w:t>
            </w:r>
            <w:proofErr w:type="spellStart"/>
            <w:r w:rsidRPr="006566E5">
              <w:t>непредоставление</w:t>
            </w:r>
            <w:proofErr w:type="spellEnd"/>
            <w:r w:rsidRPr="006566E5">
              <w:t xml:space="preserve"> обеспечения исполнения ДПМ ВИЭ / ДПМ ТБО в случаях, </w:t>
            </w:r>
            <w:r w:rsidRPr="006566E5">
              <w:lastRenderedPageBreak/>
              <w:t xml:space="preserve">порядке и сроки, предусмотренные </w:t>
            </w:r>
            <w:r w:rsidRPr="006566E5">
              <w:rPr>
                <w:i/>
              </w:rPr>
              <w:t>Договором о присоединении к торговой системе оптового рынка</w:t>
            </w:r>
            <w:bookmarkEnd w:id="4"/>
          </w:p>
          <w:p w14:paraId="1046D286" w14:textId="77777777" w:rsidR="003008F9" w:rsidRPr="006566E5" w:rsidRDefault="003008F9" w:rsidP="005C0461">
            <w:pPr>
              <w:pStyle w:val="aa"/>
              <w:ind w:firstLine="567"/>
              <w:rPr>
                <w:rFonts w:ascii="Garamond" w:hAnsi="Garamond"/>
                <w:spacing w:val="4"/>
                <w:szCs w:val="22"/>
                <w:lang w:val="ru-RU"/>
              </w:rPr>
            </w:pPr>
            <w:r w:rsidRPr="006566E5">
              <w:rPr>
                <w:rFonts w:ascii="Garamond" w:hAnsi="Garamond"/>
                <w:szCs w:val="22"/>
                <w:lang w:val="ru-RU"/>
              </w:rPr>
              <w:t xml:space="preserve">Размер штрафа за </w:t>
            </w:r>
            <w:proofErr w:type="spellStart"/>
            <w:r w:rsidRPr="006566E5">
              <w:rPr>
                <w:rFonts w:ascii="Garamond" w:hAnsi="Garamond"/>
                <w:szCs w:val="22"/>
                <w:lang w:val="ru-RU"/>
              </w:rPr>
              <w:t>непредоставление</w:t>
            </w:r>
            <w:proofErr w:type="spellEnd"/>
            <w:r w:rsidRPr="006566E5">
              <w:rPr>
                <w:rFonts w:ascii="Garamond" w:hAnsi="Garamond"/>
                <w:szCs w:val="22"/>
                <w:lang w:val="ru-RU"/>
              </w:rPr>
              <w:t xml:space="preserve"> обеспечения исполнения ДПМ ВИЭ / ДПМ ТБО определяется в соответствии с формулой (с точностью до копеек с учетом правил математического</w:t>
            </w:r>
            <w:r w:rsidRPr="006566E5">
              <w:rPr>
                <w:rFonts w:ascii="Garamond" w:hAnsi="Garamond"/>
                <w:spacing w:val="4"/>
                <w:szCs w:val="22"/>
                <w:lang w:val="ru-RU"/>
              </w:rPr>
              <w:t xml:space="preserve"> округления):</w:t>
            </w:r>
          </w:p>
          <w:p w14:paraId="0807208C" w14:textId="77777777" w:rsidR="003008F9" w:rsidRPr="006566E5" w:rsidRDefault="003D11C9" w:rsidP="005C0461">
            <w:pPr>
              <w:pStyle w:val="aa"/>
              <w:ind w:hanging="108"/>
              <w:jc w:val="center"/>
              <w:rPr>
                <w:rFonts w:ascii="Garamond" w:hAnsi="Garamond"/>
                <w:szCs w:val="22"/>
                <w:lang w:val="ru-RU"/>
              </w:rPr>
            </w:pPr>
            <w:r w:rsidRPr="006566E5">
              <w:rPr>
                <w:rFonts w:ascii="Garamond" w:hAnsi="Garamond"/>
                <w:position w:val="-62"/>
                <w:szCs w:val="22"/>
                <w:highlight w:val="yellow"/>
              </w:rPr>
              <w:object w:dxaOrig="5520" w:dyaOrig="1359" w14:anchorId="2882E3AB">
                <v:shape id="_x0000_i1118" type="#_x0000_t75" style="width:312.5pt;height:73.5pt" o:ole="">
                  <v:imagedata r:id="rId149" o:title=""/>
                </v:shape>
                <o:OLEObject Type="Embed" ProgID="Equation.3" ShapeID="_x0000_i1118" DrawAspect="Content" ObjectID="_1694243782" r:id="rId150"/>
              </w:object>
            </w:r>
            <w:r w:rsidR="003008F9" w:rsidRPr="006566E5">
              <w:rPr>
                <w:rFonts w:ascii="Garamond" w:hAnsi="Garamond"/>
                <w:szCs w:val="22"/>
                <w:lang w:val="ru-RU"/>
              </w:rPr>
              <w:t>,</w:t>
            </w:r>
          </w:p>
          <w:p w14:paraId="3DA54580" w14:textId="77777777" w:rsidR="000C79A0" w:rsidRPr="006566E5" w:rsidRDefault="000C79A0" w:rsidP="005C0461">
            <w:pPr>
              <w:pStyle w:val="aa"/>
              <w:ind w:hanging="108"/>
              <w:jc w:val="center"/>
              <w:rPr>
                <w:rFonts w:ascii="Garamond" w:hAnsi="Garamond"/>
                <w:szCs w:val="22"/>
                <w:lang w:val="ru-RU"/>
              </w:rPr>
            </w:pPr>
          </w:p>
          <w:p w14:paraId="08680E41" w14:textId="77777777" w:rsidR="000C79A0" w:rsidRPr="006566E5" w:rsidRDefault="000C79A0" w:rsidP="005C0461">
            <w:pPr>
              <w:pStyle w:val="aa"/>
              <w:ind w:hanging="108"/>
              <w:jc w:val="center"/>
              <w:rPr>
                <w:rFonts w:ascii="Garamond" w:hAnsi="Garamond"/>
                <w:szCs w:val="22"/>
                <w:lang w:val="ru-RU"/>
              </w:rPr>
            </w:pPr>
          </w:p>
          <w:p w14:paraId="6298544A" w14:textId="77777777" w:rsidR="000C79A0" w:rsidRPr="006566E5" w:rsidRDefault="000C79A0" w:rsidP="005C0461">
            <w:pPr>
              <w:pStyle w:val="aa"/>
              <w:ind w:hanging="108"/>
              <w:jc w:val="center"/>
              <w:rPr>
                <w:rFonts w:ascii="Garamond" w:hAnsi="Garamond"/>
                <w:szCs w:val="22"/>
                <w:lang w:val="ru-RU"/>
              </w:rPr>
            </w:pPr>
          </w:p>
          <w:p w14:paraId="08E67D1E" w14:textId="77777777" w:rsidR="000C79A0" w:rsidRPr="006566E5" w:rsidRDefault="000C79A0" w:rsidP="005C0461">
            <w:pPr>
              <w:pStyle w:val="aa"/>
              <w:ind w:hanging="108"/>
              <w:jc w:val="center"/>
              <w:rPr>
                <w:rFonts w:ascii="Garamond" w:hAnsi="Garamond"/>
                <w:szCs w:val="22"/>
                <w:lang w:val="ru-RU"/>
              </w:rPr>
            </w:pPr>
          </w:p>
          <w:p w14:paraId="14784160" w14:textId="77777777" w:rsidR="003008F9" w:rsidRPr="006566E5" w:rsidRDefault="003008F9" w:rsidP="005C0461">
            <w:pPr>
              <w:spacing w:before="120" w:after="120"/>
              <w:ind w:left="330" w:hanging="330"/>
              <w:jc w:val="both"/>
              <w:rPr>
                <w:szCs w:val="22"/>
                <w:lang w:val="ru-RU" w:eastAsia="ru-RU"/>
              </w:rPr>
            </w:pPr>
            <w:r w:rsidRPr="006566E5">
              <w:rPr>
                <w:szCs w:val="22"/>
                <w:lang w:val="ru-RU"/>
              </w:rPr>
              <w:t xml:space="preserve">где </w:t>
            </w:r>
            <w:r w:rsidRPr="006566E5">
              <w:rPr>
                <w:position w:val="-14"/>
                <w:szCs w:val="22"/>
              </w:rPr>
              <w:object w:dxaOrig="1860" w:dyaOrig="400" w14:anchorId="4064D8E9">
                <v:shape id="_x0000_i1119" type="#_x0000_t75" style="width:93pt;height:20.5pt" o:ole="">
                  <v:imagedata r:id="rId151" o:title=""/>
                </v:shape>
                <o:OLEObject Type="Embed" ProgID="Equation.3" ShapeID="_x0000_i1119" DrawAspect="Content" ObjectID="_1694243783" r:id="rId152"/>
              </w:object>
            </w:r>
            <w:r w:rsidRPr="006566E5">
              <w:rPr>
                <w:szCs w:val="22"/>
                <w:lang w:val="ru-RU"/>
              </w:rPr>
              <w:t xml:space="preserve"> – величина, используемая для расчета штрафа за </w:t>
            </w:r>
            <w:proofErr w:type="spellStart"/>
            <w:r w:rsidRPr="006566E5">
              <w:rPr>
                <w:szCs w:val="22"/>
                <w:lang w:val="ru-RU"/>
              </w:rPr>
              <w:t>непредоставление</w:t>
            </w:r>
            <w:proofErr w:type="spellEnd"/>
            <w:r w:rsidRPr="006566E5">
              <w:rPr>
                <w:szCs w:val="22"/>
                <w:lang w:val="ru-RU"/>
              </w:rPr>
              <w:t xml:space="preserve"> обеспечения исполнения ДПМ ВИЭ / ДПМ ТБО в отношении </w:t>
            </w:r>
            <w:r w:rsidRPr="006566E5">
              <w:rPr>
                <w:spacing w:val="4"/>
                <w:szCs w:val="22"/>
                <w:lang w:val="ru-RU"/>
              </w:rPr>
              <w:t xml:space="preserve">ГТП генерации </w:t>
            </w:r>
            <w:r w:rsidRPr="006566E5">
              <w:rPr>
                <w:i/>
                <w:spacing w:val="4"/>
                <w:szCs w:val="22"/>
                <w:lang w:val="en-US"/>
              </w:rPr>
              <w:t>p</w:t>
            </w:r>
            <w:r w:rsidRPr="006566E5">
              <w:rPr>
                <w:szCs w:val="22"/>
                <w:lang w:val="ru-RU"/>
              </w:rPr>
              <w:t xml:space="preserve"> участника оптового рынка </w:t>
            </w:r>
            <w:r w:rsidRPr="006566E5">
              <w:rPr>
                <w:i/>
                <w:szCs w:val="22"/>
                <w:lang w:val="ru-RU"/>
              </w:rPr>
              <w:t>i,</w:t>
            </w:r>
            <w:r w:rsidRPr="006566E5">
              <w:rPr>
                <w:szCs w:val="22"/>
                <w:lang w:val="ru-RU"/>
              </w:rPr>
              <w:t xml:space="preserve"> приходящегося участнику оптового рынка </w:t>
            </w:r>
            <w:r w:rsidRPr="006566E5">
              <w:rPr>
                <w:i/>
                <w:szCs w:val="22"/>
                <w:lang w:val="ru-RU"/>
              </w:rPr>
              <w:t>j</w:t>
            </w:r>
            <w:r w:rsidRPr="006566E5">
              <w:rPr>
                <w:szCs w:val="22"/>
                <w:lang w:val="ru-RU"/>
              </w:rPr>
              <w:t xml:space="preserve"> </w:t>
            </w:r>
            <w:r w:rsidRPr="006566E5">
              <w:rPr>
                <w:i/>
                <w:szCs w:val="22"/>
                <w:lang w:val="ru-RU"/>
              </w:rPr>
              <w:t>(</w:t>
            </w:r>
            <w:proofErr w:type="spellStart"/>
            <w:r w:rsidRPr="006566E5">
              <w:rPr>
                <w:i/>
                <w:szCs w:val="22"/>
                <w:lang w:val="en-US"/>
              </w:rPr>
              <w:t>i</w:t>
            </w:r>
            <w:proofErr w:type="spellEnd"/>
            <w:r w:rsidRPr="006566E5">
              <w:rPr>
                <w:position w:val="-4"/>
                <w:szCs w:val="22"/>
              </w:rPr>
              <w:object w:dxaOrig="220" w:dyaOrig="220" w14:anchorId="77E2288D">
                <v:shape id="_x0000_i1120" type="#_x0000_t75" style="width:11.5pt;height:11.5pt" o:ole="">
                  <v:imagedata r:id="rId105" o:title=""/>
                </v:shape>
                <o:OLEObject Type="Embed" ProgID="Equation.3" ShapeID="_x0000_i1120" DrawAspect="Content" ObjectID="_1694243784" r:id="rId153"/>
              </w:object>
            </w:r>
            <w:r w:rsidRPr="006566E5">
              <w:rPr>
                <w:i/>
                <w:szCs w:val="22"/>
                <w:lang w:val="en-US"/>
              </w:rPr>
              <w:t>j</w:t>
            </w:r>
            <w:r w:rsidRPr="006566E5">
              <w:rPr>
                <w:i/>
                <w:szCs w:val="22"/>
                <w:lang w:val="ru-RU"/>
              </w:rPr>
              <w:t>)</w:t>
            </w:r>
            <w:r w:rsidRPr="006566E5">
              <w:rPr>
                <w:szCs w:val="22"/>
                <w:lang w:val="ru-RU"/>
              </w:rPr>
              <w:t xml:space="preserve"> в отношении ГТП потребления (ГТП экспорта) </w:t>
            </w:r>
            <w:r w:rsidRPr="006566E5">
              <w:rPr>
                <w:i/>
                <w:szCs w:val="22"/>
                <w:lang w:val="ru-RU"/>
              </w:rPr>
              <w:t>q</w:t>
            </w:r>
            <w:r w:rsidRPr="006566E5">
              <w:rPr>
                <w:szCs w:val="22"/>
                <w:lang w:val="ru-RU"/>
              </w:rPr>
              <w:t xml:space="preserve">, определенная в соответствии с </w:t>
            </w:r>
            <w:r w:rsidRPr="006566E5">
              <w:rPr>
                <w:i/>
                <w:szCs w:val="22"/>
                <w:lang w:val="ru-RU"/>
              </w:rPr>
              <w:t>Регламентом определения объемов мощности, продаваемой по договорам о предоставлении мощности</w:t>
            </w:r>
            <w:r w:rsidRPr="006566E5">
              <w:rPr>
                <w:szCs w:val="22"/>
                <w:lang w:val="ru-RU"/>
              </w:rPr>
              <w:t xml:space="preserve"> (Приложение № 6.7 к </w:t>
            </w:r>
            <w:r w:rsidRPr="006566E5">
              <w:rPr>
                <w:i/>
                <w:szCs w:val="22"/>
                <w:lang w:val="ru-RU"/>
              </w:rPr>
              <w:t>Договору о присоединении к торговой системе оптового рынка</w:t>
            </w:r>
            <w:r w:rsidRPr="006566E5">
              <w:rPr>
                <w:szCs w:val="22"/>
                <w:lang w:val="ru-RU"/>
              </w:rPr>
              <w:t>)</w:t>
            </w:r>
            <w:r w:rsidRPr="006566E5">
              <w:rPr>
                <w:szCs w:val="22"/>
                <w:lang w:val="ru-RU" w:eastAsia="ru-RU"/>
              </w:rPr>
              <w:t>;</w:t>
            </w:r>
          </w:p>
          <w:p w14:paraId="6470C149" w14:textId="77777777" w:rsidR="003008F9" w:rsidRPr="006566E5" w:rsidRDefault="003008F9" w:rsidP="005C0461">
            <w:pPr>
              <w:pStyle w:val="aa"/>
              <w:ind w:left="330"/>
              <w:rPr>
                <w:rFonts w:ascii="Garamond" w:hAnsi="Garamond"/>
                <w:spacing w:val="4"/>
                <w:szCs w:val="22"/>
                <w:lang w:val="ru-RU"/>
              </w:rPr>
            </w:pPr>
            <w:r w:rsidRPr="006566E5">
              <w:rPr>
                <w:rFonts w:ascii="Garamond" w:hAnsi="Garamond"/>
                <w:i/>
                <w:spacing w:val="4"/>
                <w:szCs w:val="22"/>
                <w:lang w:val="en-US"/>
              </w:rPr>
              <w:t>t</w:t>
            </w:r>
            <w:r w:rsidRPr="006566E5">
              <w:rPr>
                <w:rFonts w:ascii="Garamond" w:hAnsi="Garamond"/>
                <w:spacing w:val="4"/>
                <w:szCs w:val="22"/>
                <w:lang w:val="ru-RU"/>
              </w:rPr>
              <w:t xml:space="preserve"> – период с даты начала поставки мощности по текущий расчетный месяц </w:t>
            </w:r>
            <w:r w:rsidRPr="006566E5">
              <w:rPr>
                <w:rFonts w:ascii="Garamond" w:hAnsi="Garamond"/>
                <w:i/>
                <w:spacing w:val="4"/>
                <w:szCs w:val="22"/>
                <w:lang w:val="en-US"/>
              </w:rPr>
              <w:t>m</w:t>
            </w:r>
            <w:r w:rsidRPr="006566E5">
              <w:rPr>
                <w:rFonts w:ascii="Garamond" w:hAnsi="Garamond"/>
                <w:spacing w:val="4"/>
                <w:szCs w:val="22"/>
                <w:lang w:val="ru-RU"/>
              </w:rPr>
              <w:t>;</w:t>
            </w:r>
          </w:p>
          <w:p w14:paraId="54B3FD50" w14:textId="77777777" w:rsidR="003008F9" w:rsidRPr="006566E5" w:rsidRDefault="003008F9" w:rsidP="005C0461">
            <w:pPr>
              <w:pStyle w:val="aa"/>
              <w:ind w:left="330"/>
              <w:rPr>
                <w:rFonts w:ascii="Garamond" w:hAnsi="Garamond"/>
                <w:szCs w:val="22"/>
                <w:lang w:val="ru-RU"/>
              </w:rPr>
            </w:pPr>
            <w:r w:rsidRPr="006566E5">
              <w:rPr>
                <w:rFonts w:ascii="Garamond" w:hAnsi="Garamond"/>
                <w:position w:val="-14"/>
                <w:szCs w:val="22"/>
              </w:rPr>
              <w:object w:dxaOrig="2400" w:dyaOrig="400" w14:anchorId="3A3A951F">
                <v:shape id="_x0000_i1121" type="#_x0000_t75" style="width:121pt;height:20.5pt" o:ole="">
                  <v:imagedata r:id="rId154" o:title=""/>
                </v:shape>
                <o:OLEObject Type="Embed" ProgID="Equation.3" ShapeID="_x0000_i1121" DrawAspect="Content" ObjectID="_1694243785" r:id="rId155"/>
              </w:object>
            </w:r>
            <w:r w:rsidRPr="006566E5">
              <w:rPr>
                <w:rFonts w:ascii="Garamond" w:hAnsi="Garamond"/>
                <w:szCs w:val="22"/>
                <w:lang w:val="ru-RU"/>
              </w:rPr>
              <w:t xml:space="preserve"> – величина штрафа, рассчитываемая в соответствии с пунктом 26.8 </w:t>
            </w:r>
            <w:r w:rsidRPr="006566E5">
              <w:rPr>
                <w:rFonts w:ascii="Garamond" w:hAnsi="Garamond"/>
                <w:bCs/>
                <w:iCs/>
                <w:szCs w:val="22"/>
                <w:lang w:val="ru-RU"/>
              </w:rPr>
              <w:t>настоящего Регламента</w:t>
            </w:r>
            <w:r w:rsidRPr="006566E5">
              <w:rPr>
                <w:rFonts w:ascii="Garamond" w:hAnsi="Garamond"/>
                <w:szCs w:val="22"/>
                <w:lang w:val="ru-RU"/>
              </w:rPr>
              <w:t xml:space="preserve"> за расчетный </w:t>
            </w:r>
            <w:proofErr w:type="gramStart"/>
            <w:r w:rsidRPr="006566E5">
              <w:rPr>
                <w:rFonts w:ascii="Garamond" w:hAnsi="Garamond"/>
                <w:szCs w:val="22"/>
                <w:lang w:val="ru-RU"/>
              </w:rPr>
              <w:t xml:space="preserve">период </w:t>
            </w:r>
            <w:r w:rsidRPr="006566E5">
              <w:rPr>
                <w:rFonts w:ascii="Garamond" w:hAnsi="Garamond"/>
                <w:position w:val="-12"/>
                <w:szCs w:val="22"/>
              </w:rPr>
              <w:object w:dxaOrig="240" w:dyaOrig="360" w14:anchorId="74778F50">
                <v:shape id="_x0000_i1122" type="#_x0000_t75" style="width:20.5pt;height:33.5pt" o:ole="">
                  <v:imagedata r:id="rId109" o:title=""/>
                </v:shape>
                <o:OLEObject Type="Embed" ProgID="Equation.3" ShapeID="_x0000_i1122" DrawAspect="Content" ObjectID="_1694243786" r:id="rId156"/>
              </w:object>
            </w:r>
            <w:r w:rsidRPr="006566E5">
              <w:rPr>
                <w:rFonts w:ascii="Garamond" w:hAnsi="Garamond"/>
                <w:szCs w:val="22"/>
                <w:lang w:val="ru-RU"/>
              </w:rPr>
              <w:t>.</w:t>
            </w:r>
            <w:proofErr w:type="gramEnd"/>
          </w:p>
          <w:p w14:paraId="1809C034" w14:textId="77777777" w:rsidR="003008F9" w:rsidRPr="006566E5" w:rsidRDefault="003008F9" w:rsidP="005C0461">
            <w:pPr>
              <w:pStyle w:val="aa"/>
              <w:ind w:left="330"/>
              <w:rPr>
                <w:rFonts w:ascii="Garamond" w:hAnsi="Garamond"/>
                <w:bCs/>
                <w:iCs/>
                <w:szCs w:val="22"/>
                <w:lang w:val="ru-RU"/>
              </w:rPr>
            </w:pPr>
            <w:r w:rsidRPr="006566E5">
              <w:rPr>
                <w:rFonts w:ascii="Garamond" w:hAnsi="Garamond"/>
                <w:bCs/>
                <w:iCs/>
                <w:szCs w:val="22"/>
                <w:lang w:val="ru-RU"/>
              </w:rPr>
              <w:lastRenderedPageBreak/>
              <w:t xml:space="preserve">В случае если в отношении ГТП генерации </w:t>
            </w:r>
            <w:r w:rsidRPr="006566E5">
              <w:rPr>
                <w:rFonts w:ascii="Garamond" w:hAnsi="Garamond"/>
                <w:bCs/>
                <w:i/>
                <w:iCs/>
                <w:szCs w:val="22"/>
                <w:lang w:val="ru-RU"/>
              </w:rPr>
              <w:t xml:space="preserve">p </w:t>
            </w:r>
            <w:r w:rsidRPr="006566E5">
              <w:rPr>
                <w:rFonts w:ascii="Garamond" w:hAnsi="Garamond"/>
                <w:bCs/>
                <w:iCs/>
                <w:szCs w:val="22"/>
                <w:lang w:val="ru-RU"/>
              </w:rPr>
              <w:t xml:space="preserve">участника оптового рынка </w:t>
            </w:r>
            <w:r w:rsidRPr="006566E5">
              <w:rPr>
                <w:rFonts w:ascii="Garamond" w:hAnsi="Garamond"/>
                <w:bCs/>
                <w:i/>
                <w:iCs/>
                <w:szCs w:val="22"/>
                <w:lang w:val="ru-RU"/>
              </w:rPr>
              <w:t>i</w:t>
            </w:r>
            <w:r w:rsidRPr="006566E5">
              <w:rPr>
                <w:rFonts w:ascii="Garamond" w:hAnsi="Garamond"/>
                <w:bCs/>
                <w:iCs/>
                <w:szCs w:val="22"/>
                <w:lang w:val="ru-RU"/>
              </w:rPr>
              <w:t xml:space="preserve"> </w:t>
            </w:r>
            <w:proofErr w:type="gramStart"/>
            <w:r w:rsidRPr="006566E5">
              <w:rPr>
                <w:rFonts w:ascii="Garamond" w:hAnsi="Garamond"/>
                <w:bCs/>
                <w:iCs/>
                <w:szCs w:val="22"/>
                <w:lang w:val="ru-RU"/>
              </w:rPr>
              <w:t xml:space="preserve">величина </w:t>
            </w:r>
            <w:r w:rsidRPr="006566E5">
              <w:rPr>
                <w:rFonts w:ascii="Garamond" w:hAnsi="Garamond"/>
                <w:position w:val="-14"/>
                <w:szCs w:val="22"/>
              </w:rPr>
              <w:object w:dxaOrig="2400" w:dyaOrig="400" w14:anchorId="29C1F416">
                <v:shape id="_x0000_i1123" type="#_x0000_t75" style="width:128.5pt;height:21pt" o:ole="">
                  <v:imagedata r:id="rId157" o:title=""/>
                </v:shape>
                <o:OLEObject Type="Embed" ProgID="Equation.3" ShapeID="_x0000_i1123" DrawAspect="Content" ObjectID="_1694243787" r:id="rId158"/>
              </w:object>
            </w:r>
            <w:r w:rsidRPr="006566E5">
              <w:rPr>
                <w:rFonts w:ascii="Garamond" w:hAnsi="Garamond"/>
                <w:szCs w:val="22"/>
                <w:lang w:val="ru-RU"/>
              </w:rPr>
              <w:t xml:space="preserve"> </w:t>
            </w:r>
            <w:r w:rsidRPr="006566E5">
              <w:rPr>
                <w:rFonts w:ascii="Garamond" w:hAnsi="Garamond"/>
                <w:bCs/>
                <w:iCs/>
                <w:szCs w:val="22"/>
                <w:lang w:val="ru-RU"/>
              </w:rPr>
              <w:t>для</w:t>
            </w:r>
            <w:proofErr w:type="gramEnd"/>
            <w:r w:rsidRPr="006566E5">
              <w:rPr>
                <w:rFonts w:ascii="Garamond" w:hAnsi="Garamond"/>
                <w:bCs/>
                <w:iCs/>
                <w:szCs w:val="22"/>
                <w:lang w:val="ru-RU"/>
              </w:rPr>
              <w:t xml:space="preserve"> всех </w:t>
            </w:r>
            <w:r w:rsidRPr="006566E5">
              <w:rPr>
                <w:rFonts w:ascii="Garamond" w:hAnsi="Garamond"/>
                <w:position w:val="-12"/>
                <w:szCs w:val="22"/>
              </w:rPr>
              <w:object w:dxaOrig="240" w:dyaOrig="360" w14:anchorId="10BDCBEF">
                <v:shape id="_x0000_i1124" type="#_x0000_t75" style="width:20.5pt;height:33.5pt" o:ole="">
                  <v:imagedata r:id="rId109" o:title=""/>
                </v:shape>
                <o:OLEObject Type="Embed" ProgID="Equation.3" ShapeID="_x0000_i1124" DrawAspect="Content" ObjectID="_1694243788" r:id="rId159"/>
              </w:object>
            </w:r>
            <w:r w:rsidRPr="006566E5">
              <w:rPr>
                <w:rFonts w:ascii="Garamond" w:hAnsi="Garamond"/>
                <w:bCs/>
                <w:iCs/>
                <w:szCs w:val="22"/>
                <w:lang w:val="ru-RU"/>
              </w:rPr>
              <w:t xml:space="preserve"> не рассчитывалась, то для такой ГТП генерации </w:t>
            </w:r>
            <w:r w:rsidRPr="006566E5">
              <w:rPr>
                <w:rFonts w:ascii="Garamond" w:hAnsi="Garamond"/>
                <w:bCs/>
                <w:i/>
                <w:iCs/>
                <w:szCs w:val="22"/>
                <w:lang w:val="ru-RU"/>
              </w:rPr>
              <w:t xml:space="preserve">p </w:t>
            </w:r>
            <w:r w:rsidRPr="006566E5">
              <w:rPr>
                <w:rFonts w:ascii="Garamond" w:hAnsi="Garamond"/>
                <w:bCs/>
                <w:iCs/>
                <w:position w:val="-32"/>
                <w:szCs w:val="22"/>
                <w:lang w:val="ru-RU"/>
              </w:rPr>
              <w:object w:dxaOrig="3379" w:dyaOrig="580" w14:anchorId="5C453E6E">
                <v:shape id="_x0000_i1125" type="#_x0000_t75" style="width:179.5pt;height:32pt" o:ole="">
                  <v:imagedata r:id="rId160" o:title=""/>
                </v:shape>
                <o:OLEObject Type="Embed" ProgID="Equation.3" ShapeID="_x0000_i1125" DrawAspect="Content" ObjectID="_1694243789" r:id="rId161"/>
              </w:object>
            </w:r>
            <w:r w:rsidRPr="006566E5">
              <w:rPr>
                <w:rFonts w:ascii="Garamond" w:hAnsi="Garamond"/>
                <w:bCs/>
                <w:iCs/>
                <w:szCs w:val="22"/>
                <w:lang w:val="ru-RU"/>
              </w:rPr>
              <w:t>;</w:t>
            </w:r>
          </w:p>
          <w:p w14:paraId="6D7C8E40" w14:textId="77777777" w:rsidR="0060177F" w:rsidRPr="006566E5" w:rsidRDefault="0060177F" w:rsidP="005C0461">
            <w:pPr>
              <w:pStyle w:val="aa"/>
              <w:ind w:left="330"/>
              <w:rPr>
                <w:rFonts w:ascii="Garamond" w:hAnsi="Garamond"/>
                <w:bCs/>
                <w:iCs/>
                <w:szCs w:val="22"/>
                <w:lang w:val="ru-RU"/>
              </w:rPr>
            </w:pPr>
          </w:p>
          <w:p w14:paraId="5E6A2B81" w14:textId="77777777" w:rsidR="0060177F" w:rsidRPr="006566E5" w:rsidRDefault="0060177F" w:rsidP="005C0461">
            <w:pPr>
              <w:pStyle w:val="aa"/>
              <w:ind w:left="330"/>
              <w:rPr>
                <w:rFonts w:ascii="Garamond" w:hAnsi="Garamond"/>
                <w:bCs/>
                <w:iCs/>
                <w:szCs w:val="22"/>
                <w:lang w:val="ru-RU"/>
              </w:rPr>
            </w:pPr>
          </w:p>
          <w:p w14:paraId="2A13D040" w14:textId="77777777" w:rsidR="0060177F" w:rsidRPr="006566E5" w:rsidRDefault="0060177F" w:rsidP="005C0461">
            <w:pPr>
              <w:pStyle w:val="aa"/>
              <w:ind w:left="330"/>
              <w:rPr>
                <w:rFonts w:ascii="Garamond" w:hAnsi="Garamond"/>
                <w:bCs/>
                <w:iCs/>
                <w:szCs w:val="22"/>
                <w:lang w:val="ru-RU"/>
              </w:rPr>
            </w:pPr>
          </w:p>
          <w:p w14:paraId="5528FFAA" w14:textId="77777777" w:rsidR="0060177F" w:rsidRPr="006566E5" w:rsidRDefault="0060177F" w:rsidP="005C0461">
            <w:pPr>
              <w:pStyle w:val="aa"/>
              <w:ind w:left="330"/>
              <w:rPr>
                <w:rFonts w:ascii="Garamond" w:hAnsi="Garamond"/>
                <w:bCs/>
                <w:iCs/>
                <w:szCs w:val="22"/>
                <w:lang w:val="ru-RU"/>
              </w:rPr>
            </w:pPr>
          </w:p>
          <w:p w14:paraId="20E5037D" w14:textId="77777777" w:rsidR="0060177F" w:rsidRPr="006566E5" w:rsidRDefault="0060177F" w:rsidP="005C0461">
            <w:pPr>
              <w:pStyle w:val="aa"/>
              <w:ind w:left="330"/>
              <w:rPr>
                <w:rFonts w:ascii="Garamond" w:hAnsi="Garamond"/>
                <w:bCs/>
                <w:iCs/>
                <w:szCs w:val="22"/>
                <w:lang w:val="ru-RU"/>
              </w:rPr>
            </w:pPr>
          </w:p>
          <w:p w14:paraId="0CC38703" w14:textId="77777777" w:rsidR="0060177F" w:rsidRPr="006566E5" w:rsidRDefault="0060177F" w:rsidP="005C0461">
            <w:pPr>
              <w:pStyle w:val="aa"/>
              <w:ind w:left="330"/>
              <w:rPr>
                <w:rFonts w:ascii="Garamond" w:hAnsi="Garamond"/>
                <w:bCs/>
                <w:iCs/>
                <w:szCs w:val="22"/>
                <w:lang w:val="ru-RU"/>
              </w:rPr>
            </w:pPr>
          </w:p>
          <w:p w14:paraId="441F4532" w14:textId="77777777" w:rsidR="0060177F" w:rsidRPr="006566E5" w:rsidRDefault="0060177F" w:rsidP="005C0461">
            <w:pPr>
              <w:pStyle w:val="aa"/>
              <w:ind w:left="330"/>
              <w:rPr>
                <w:rFonts w:ascii="Garamond" w:hAnsi="Garamond"/>
                <w:bCs/>
                <w:iCs/>
                <w:szCs w:val="22"/>
                <w:lang w:val="ru-RU"/>
              </w:rPr>
            </w:pPr>
          </w:p>
          <w:p w14:paraId="7EAE7776" w14:textId="77777777" w:rsidR="0060177F" w:rsidRPr="006566E5" w:rsidRDefault="0060177F" w:rsidP="005C0461">
            <w:pPr>
              <w:pStyle w:val="aa"/>
              <w:ind w:left="330"/>
              <w:rPr>
                <w:rFonts w:ascii="Garamond" w:hAnsi="Garamond"/>
                <w:bCs/>
                <w:iCs/>
                <w:szCs w:val="22"/>
                <w:lang w:val="ru-RU"/>
              </w:rPr>
            </w:pPr>
          </w:p>
          <w:p w14:paraId="0629E414" w14:textId="77777777" w:rsidR="0060177F" w:rsidRPr="006566E5" w:rsidRDefault="0060177F" w:rsidP="005C0461">
            <w:pPr>
              <w:pStyle w:val="aa"/>
              <w:ind w:left="330"/>
              <w:rPr>
                <w:rFonts w:ascii="Garamond" w:hAnsi="Garamond"/>
                <w:bCs/>
                <w:iCs/>
                <w:szCs w:val="22"/>
                <w:lang w:val="ru-RU"/>
              </w:rPr>
            </w:pPr>
          </w:p>
          <w:p w14:paraId="52F3238B" w14:textId="77777777" w:rsidR="00D32AA2" w:rsidRPr="006566E5" w:rsidRDefault="00D32AA2" w:rsidP="005C0461">
            <w:pPr>
              <w:pStyle w:val="aa"/>
              <w:ind w:left="330"/>
              <w:rPr>
                <w:rFonts w:ascii="Garamond" w:hAnsi="Garamond"/>
                <w:szCs w:val="22"/>
                <w:lang w:val="ru-RU"/>
              </w:rPr>
            </w:pPr>
          </w:p>
          <w:p w14:paraId="491F5213" w14:textId="77777777" w:rsidR="003008F9" w:rsidRPr="006566E5" w:rsidRDefault="003008F9" w:rsidP="005C0461">
            <w:pPr>
              <w:pStyle w:val="aa"/>
              <w:ind w:left="330"/>
              <w:rPr>
                <w:rFonts w:ascii="Garamond" w:hAnsi="Garamond"/>
                <w:bCs/>
                <w:iCs/>
                <w:szCs w:val="22"/>
                <w:lang w:val="ru-RU"/>
              </w:rPr>
            </w:pPr>
            <w:r w:rsidRPr="006566E5">
              <w:rPr>
                <w:rFonts w:ascii="Garamond" w:hAnsi="Garamond"/>
                <w:position w:val="-14"/>
                <w:szCs w:val="22"/>
              </w:rPr>
              <w:object w:dxaOrig="700" w:dyaOrig="400" w14:anchorId="6778DB0C">
                <v:shape id="_x0000_i1126" type="#_x0000_t75" style="width:35.5pt;height:20.5pt" o:ole="">
                  <v:imagedata r:id="rId162" o:title=""/>
                </v:shape>
                <o:OLEObject Type="Embed" ProgID="Equation.3" ShapeID="_x0000_i1126" DrawAspect="Content" ObjectID="_1694243790" r:id="rId163"/>
              </w:object>
            </w:r>
            <w:r w:rsidRPr="006566E5">
              <w:rPr>
                <w:rFonts w:ascii="Garamond" w:hAnsi="Garamond"/>
                <w:szCs w:val="22"/>
                <w:lang w:val="ru-RU"/>
              </w:rPr>
              <w:t xml:space="preserve"> – совокупный размер обеспечения исполнения обязательств </w:t>
            </w:r>
            <w:r w:rsidRPr="006566E5">
              <w:rPr>
                <w:rFonts w:ascii="Garamond" w:hAnsi="Garamond"/>
                <w:bCs/>
                <w:iCs/>
                <w:szCs w:val="22"/>
                <w:lang w:val="ru-RU"/>
              </w:rPr>
              <w:t xml:space="preserve">участника оптового рынка </w:t>
            </w:r>
            <w:proofErr w:type="spellStart"/>
            <w:r w:rsidRPr="006566E5">
              <w:rPr>
                <w:rFonts w:ascii="Garamond" w:hAnsi="Garamond"/>
                <w:bCs/>
                <w:i/>
                <w:iCs/>
                <w:szCs w:val="22"/>
              </w:rPr>
              <w:t>i</w:t>
            </w:r>
            <w:proofErr w:type="spellEnd"/>
            <w:r w:rsidRPr="006566E5">
              <w:rPr>
                <w:rFonts w:ascii="Garamond" w:hAnsi="Garamond"/>
                <w:szCs w:val="22"/>
                <w:lang w:val="ru-RU"/>
              </w:rPr>
              <w:t xml:space="preserve"> – продавца мощности по ДПМ ВИЭ / ДПМ ТБО в отношении </w:t>
            </w:r>
            <w:r w:rsidRPr="006566E5">
              <w:rPr>
                <w:rFonts w:ascii="Garamond" w:hAnsi="Garamond"/>
                <w:bCs/>
                <w:iCs/>
                <w:szCs w:val="22"/>
                <w:lang w:val="ru-RU"/>
              </w:rPr>
              <w:t xml:space="preserve">ГТП генерации </w:t>
            </w:r>
            <w:r w:rsidRPr="006566E5">
              <w:rPr>
                <w:rFonts w:ascii="Garamond" w:hAnsi="Garamond"/>
                <w:bCs/>
                <w:i/>
                <w:iCs/>
                <w:szCs w:val="22"/>
                <w:lang w:val="en-US"/>
              </w:rPr>
              <w:t>p</w:t>
            </w:r>
            <w:r w:rsidRPr="006566E5">
              <w:rPr>
                <w:rFonts w:ascii="Garamond" w:hAnsi="Garamond"/>
                <w:bCs/>
                <w:iCs/>
                <w:szCs w:val="22"/>
                <w:lang w:val="ru-RU"/>
              </w:rPr>
              <w:t>, определенный в соответствии с пунктом 26.7 настоящего Регламента;</w:t>
            </w:r>
          </w:p>
          <w:p w14:paraId="519C6BCF" w14:textId="77777777" w:rsidR="003008F9" w:rsidRPr="006566E5" w:rsidRDefault="003008F9" w:rsidP="005C0461">
            <w:pPr>
              <w:pStyle w:val="aa"/>
              <w:ind w:left="330"/>
              <w:rPr>
                <w:rFonts w:ascii="Garamond" w:hAnsi="Garamond"/>
                <w:spacing w:val="4"/>
                <w:szCs w:val="22"/>
                <w:lang w:val="ru-RU"/>
              </w:rPr>
            </w:pPr>
            <w:r w:rsidRPr="006566E5">
              <w:rPr>
                <w:rFonts w:ascii="Garamond" w:hAnsi="Garamond"/>
                <w:position w:val="-14"/>
                <w:szCs w:val="22"/>
              </w:rPr>
              <w:object w:dxaOrig="1020" w:dyaOrig="400" w14:anchorId="22785A71">
                <v:shape id="_x0000_i1127" type="#_x0000_t75" style="width:51pt;height:20.5pt" o:ole="">
                  <v:imagedata r:id="rId118" o:title=""/>
                </v:shape>
                <o:OLEObject Type="Embed" ProgID="Equation.3" ShapeID="_x0000_i1127" DrawAspect="Content" ObjectID="_1694243791" r:id="rId164"/>
              </w:object>
            </w:r>
            <w:r w:rsidRPr="006566E5">
              <w:rPr>
                <w:rFonts w:ascii="Garamond" w:hAnsi="Garamond"/>
                <w:szCs w:val="22"/>
                <w:lang w:val="ru-RU"/>
              </w:rPr>
              <w:t xml:space="preserve"> – совокупный размер дополнительного обеспечения обязательств </w:t>
            </w:r>
            <w:r w:rsidRPr="006566E5">
              <w:rPr>
                <w:rFonts w:ascii="Garamond" w:hAnsi="Garamond"/>
                <w:bCs/>
                <w:iCs/>
                <w:szCs w:val="22"/>
                <w:lang w:val="ru-RU"/>
              </w:rPr>
              <w:t xml:space="preserve">участника оптового рынка </w:t>
            </w:r>
            <w:r w:rsidRPr="006566E5">
              <w:rPr>
                <w:rFonts w:ascii="Garamond" w:hAnsi="Garamond"/>
                <w:bCs/>
                <w:i/>
                <w:iCs/>
                <w:szCs w:val="22"/>
                <w:lang w:val="ru-RU"/>
              </w:rPr>
              <w:t>i</w:t>
            </w:r>
            <w:r w:rsidRPr="006566E5">
              <w:rPr>
                <w:rFonts w:ascii="Garamond" w:hAnsi="Garamond"/>
                <w:szCs w:val="22"/>
                <w:lang w:val="ru-RU"/>
              </w:rPr>
              <w:t xml:space="preserve"> – продавца мощности по ДПМ ВИЭ в отношении </w:t>
            </w:r>
            <w:r w:rsidRPr="006566E5">
              <w:rPr>
                <w:rFonts w:ascii="Garamond" w:hAnsi="Garamond"/>
                <w:bCs/>
                <w:iCs/>
                <w:szCs w:val="22"/>
                <w:lang w:val="ru-RU"/>
              </w:rPr>
              <w:t xml:space="preserve">ГТП генерации </w:t>
            </w:r>
            <w:r w:rsidRPr="006566E5">
              <w:rPr>
                <w:rFonts w:ascii="Garamond" w:hAnsi="Garamond"/>
                <w:bCs/>
                <w:i/>
                <w:iCs/>
                <w:szCs w:val="22"/>
                <w:lang w:val="ru-RU"/>
              </w:rPr>
              <w:t>p</w:t>
            </w:r>
            <w:r w:rsidRPr="006566E5">
              <w:rPr>
                <w:rFonts w:ascii="Garamond" w:hAnsi="Garamond"/>
                <w:bCs/>
                <w:iCs/>
                <w:szCs w:val="22"/>
                <w:lang w:val="ru-RU"/>
              </w:rPr>
              <w:t>, определенный в соответствии с пунктом 26.7 настоящего Регламента</w:t>
            </w:r>
            <w:r w:rsidRPr="006566E5">
              <w:rPr>
                <w:rFonts w:ascii="Garamond" w:hAnsi="Garamond"/>
                <w:bCs/>
                <w:iCs/>
                <w:szCs w:val="22"/>
                <w:highlight w:val="yellow"/>
                <w:lang w:val="ru-RU"/>
              </w:rPr>
              <w:t>.</w:t>
            </w:r>
            <w:r w:rsidRPr="006566E5">
              <w:rPr>
                <w:rFonts w:ascii="Garamond" w:hAnsi="Garamond"/>
                <w:szCs w:val="22"/>
                <w:lang w:val="ru-RU"/>
              </w:rPr>
              <w:t xml:space="preserve"> В случае если </w:t>
            </w:r>
            <w:proofErr w:type="gramStart"/>
            <w:r w:rsidRPr="006566E5">
              <w:rPr>
                <w:rFonts w:ascii="Garamond" w:hAnsi="Garamond"/>
                <w:szCs w:val="22"/>
                <w:lang w:val="ru-RU"/>
              </w:rPr>
              <w:t>величин</w:t>
            </w:r>
            <w:r w:rsidRPr="006566E5">
              <w:rPr>
                <w:rFonts w:ascii="Garamond" w:hAnsi="Garamond"/>
                <w:szCs w:val="22"/>
                <w:highlight w:val="yellow"/>
                <w:lang w:val="ru-RU"/>
              </w:rPr>
              <w:t>а</w:t>
            </w:r>
            <w:r w:rsidRPr="006566E5">
              <w:rPr>
                <w:rFonts w:ascii="Garamond" w:hAnsi="Garamond"/>
                <w:szCs w:val="22"/>
                <w:lang w:val="ru-RU"/>
              </w:rPr>
              <w:t xml:space="preserve"> </w:t>
            </w:r>
            <w:r w:rsidRPr="006566E5">
              <w:rPr>
                <w:rFonts w:ascii="Garamond" w:hAnsi="Garamond"/>
                <w:szCs w:val="22"/>
              </w:rPr>
              <w:object w:dxaOrig="1020" w:dyaOrig="400" w14:anchorId="7E3256EC">
                <v:shape id="_x0000_i1128" type="#_x0000_t75" style="width:51pt;height:20.5pt" o:ole="">
                  <v:imagedata r:id="rId118" o:title=""/>
                </v:shape>
                <o:OLEObject Type="Embed" ProgID="Equation.3" ShapeID="_x0000_i1128" DrawAspect="Content" ObjectID="_1694243792" r:id="rId165"/>
              </w:object>
            </w:r>
            <w:r w:rsidRPr="006566E5">
              <w:rPr>
                <w:rFonts w:ascii="Garamond" w:hAnsi="Garamond"/>
                <w:szCs w:val="22"/>
                <w:lang w:val="ru-RU"/>
              </w:rPr>
              <w:t xml:space="preserve"> в</w:t>
            </w:r>
            <w:proofErr w:type="gramEnd"/>
            <w:r w:rsidRPr="006566E5">
              <w:rPr>
                <w:rFonts w:ascii="Garamond" w:hAnsi="Garamond"/>
                <w:szCs w:val="22"/>
                <w:lang w:val="ru-RU"/>
              </w:rPr>
              <w:t xml:space="preserve"> отношении ГТП генерации </w:t>
            </w:r>
            <w:r w:rsidRPr="006566E5">
              <w:rPr>
                <w:rFonts w:ascii="Garamond" w:hAnsi="Garamond"/>
                <w:i/>
                <w:szCs w:val="22"/>
              </w:rPr>
              <w:t>p</w:t>
            </w:r>
            <w:r w:rsidRPr="006566E5">
              <w:rPr>
                <w:rFonts w:ascii="Garamond" w:hAnsi="Garamond"/>
                <w:szCs w:val="22"/>
                <w:lang w:val="ru-RU"/>
              </w:rPr>
              <w:t xml:space="preserve"> участника оптового рынка </w:t>
            </w:r>
            <w:proofErr w:type="spellStart"/>
            <w:r w:rsidRPr="006566E5">
              <w:rPr>
                <w:rFonts w:ascii="Garamond" w:hAnsi="Garamond"/>
                <w:i/>
                <w:szCs w:val="22"/>
              </w:rPr>
              <w:t>i</w:t>
            </w:r>
            <w:proofErr w:type="spellEnd"/>
            <w:r w:rsidRPr="006566E5">
              <w:rPr>
                <w:rFonts w:ascii="Garamond" w:hAnsi="Garamond"/>
                <w:i/>
                <w:szCs w:val="22"/>
                <w:lang w:val="ru-RU"/>
              </w:rPr>
              <w:t xml:space="preserve"> </w:t>
            </w:r>
            <w:r w:rsidRPr="006566E5">
              <w:rPr>
                <w:rFonts w:ascii="Garamond" w:hAnsi="Garamond"/>
                <w:szCs w:val="22"/>
                <w:lang w:val="ru-RU"/>
              </w:rPr>
              <w:t>не определен</w:t>
            </w:r>
            <w:r w:rsidRPr="006566E5">
              <w:rPr>
                <w:rFonts w:ascii="Garamond" w:hAnsi="Garamond"/>
                <w:szCs w:val="22"/>
                <w:highlight w:val="yellow"/>
                <w:lang w:val="ru-RU"/>
              </w:rPr>
              <w:t>а</w:t>
            </w:r>
            <w:r w:rsidRPr="006566E5">
              <w:rPr>
                <w:rFonts w:ascii="Garamond" w:hAnsi="Garamond"/>
                <w:szCs w:val="22"/>
                <w:lang w:val="ru-RU"/>
              </w:rPr>
              <w:t>, то он</w:t>
            </w:r>
            <w:r w:rsidRPr="006566E5">
              <w:rPr>
                <w:rFonts w:ascii="Garamond" w:hAnsi="Garamond"/>
                <w:szCs w:val="22"/>
                <w:highlight w:val="yellow"/>
                <w:lang w:val="ru-RU"/>
              </w:rPr>
              <w:t>а</w:t>
            </w:r>
            <w:r w:rsidRPr="006566E5">
              <w:rPr>
                <w:rFonts w:ascii="Garamond" w:hAnsi="Garamond"/>
                <w:szCs w:val="22"/>
                <w:lang w:val="ru-RU"/>
              </w:rPr>
              <w:t xml:space="preserve"> принима</w:t>
            </w:r>
            <w:r w:rsidRPr="006566E5">
              <w:rPr>
                <w:rFonts w:ascii="Garamond" w:hAnsi="Garamond"/>
                <w:szCs w:val="22"/>
                <w:highlight w:val="yellow"/>
                <w:lang w:val="ru-RU"/>
              </w:rPr>
              <w:t>е</w:t>
            </w:r>
            <w:r w:rsidRPr="006566E5">
              <w:rPr>
                <w:rFonts w:ascii="Garamond" w:hAnsi="Garamond"/>
                <w:szCs w:val="22"/>
                <w:lang w:val="ru-RU"/>
              </w:rPr>
              <w:t>тся равн</w:t>
            </w:r>
            <w:r w:rsidRPr="006566E5">
              <w:rPr>
                <w:rFonts w:ascii="Garamond" w:hAnsi="Garamond"/>
                <w:szCs w:val="22"/>
                <w:highlight w:val="yellow"/>
                <w:lang w:val="ru-RU"/>
              </w:rPr>
              <w:t>ой</w:t>
            </w:r>
            <w:r w:rsidRPr="006566E5">
              <w:rPr>
                <w:rFonts w:ascii="Garamond" w:hAnsi="Garamond"/>
                <w:szCs w:val="22"/>
                <w:lang w:val="ru-RU"/>
              </w:rPr>
              <w:t xml:space="preserve"> нулю.</w:t>
            </w:r>
          </w:p>
          <w:p w14:paraId="7359A93E" w14:textId="77777777" w:rsidR="003008F9" w:rsidRPr="006566E5" w:rsidRDefault="003008F9" w:rsidP="005C0461">
            <w:pPr>
              <w:pStyle w:val="3"/>
              <w:rPr>
                <w:highlight w:val="green"/>
              </w:rPr>
            </w:pPr>
          </w:p>
        </w:tc>
        <w:tc>
          <w:tcPr>
            <w:tcW w:w="7230" w:type="dxa"/>
            <w:vAlign w:val="center"/>
          </w:tcPr>
          <w:p w14:paraId="48690F63" w14:textId="02D98B81" w:rsidR="003008F9" w:rsidRPr="006566E5" w:rsidRDefault="003D11C9" w:rsidP="005C0461">
            <w:pPr>
              <w:pStyle w:val="3"/>
            </w:pPr>
            <w:r w:rsidRPr="006566E5">
              <w:lastRenderedPageBreak/>
              <w:t xml:space="preserve">26.10. </w:t>
            </w:r>
            <w:r w:rsidR="003008F9" w:rsidRPr="006566E5">
              <w:t xml:space="preserve">Определение размера штрафа за </w:t>
            </w:r>
            <w:proofErr w:type="spellStart"/>
            <w:r w:rsidR="00FD6D49" w:rsidRPr="006566E5">
              <w:t>непредоставление</w:t>
            </w:r>
            <w:proofErr w:type="spellEnd"/>
            <w:r w:rsidR="00FD6D49" w:rsidRPr="006566E5">
              <w:t xml:space="preserve"> обеспечения исполнения</w:t>
            </w:r>
            <w:r w:rsidR="003008F9" w:rsidRPr="006566E5">
              <w:t xml:space="preserve"> ДПМ ВИЭ/ДПМ</w:t>
            </w:r>
            <w:r w:rsidR="003008F9" w:rsidRPr="006566E5">
              <w:rPr>
                <w:bCs/>
              </w:rPr>
              <w:t xml:space="preserve"> ТБО </w:t>
            </w:r>
            <w:r w:rsidR="003008F9" w:rsidRPr="006566E5">
              <w:t xml:space="preserve">в случаях, </w:t>
            </w:r>
            <w:r w:rsidR="003008F9" w:rsidRPr="006566E5">
              <w:lastRenderedPageBreak/>
              <w:t xml:space="preserve">порядке и сроки, предусмотренные </w:t>
            </w:r>
            <w:r w:rsidR="003008F9" w:rsidRPr="006566E5">
              <w:rPr>
                <w:i/>
              </w:rPr>
              <w:t>Договором о присоединении к торговой системе оптового рынка</w:t>
            </w:r>
          </w:p>
          <w:p w14:paraId="4927B0EC" w14:textId="77777777" w:rsidR="00FD6D49" w:rsidRPr="006566E5" w:rsidRDefault="00FD6D49" w:rsidP="005C0461">
            <w:pPr>
              <w:pStyle w:val="aa"/>
              <w:ind w:firstLine="567"/>
              <w:rPr>
                <w:rFonts w:ascii="Garamond" w:hAnsi="Garamond"/>
                <w:spacing w:val="4"/>
                <w:szCs w:val="22"/>
                <w:lang w:val="ru-RU"/>
              </w:rPr>
            </w:pPr>
            <w:r w:rsidRPr="006566E5">
              <w:rPr>
                <w:rFonts w:ascii="Garamond" w:hAnsi="Garamond"/>
                <w:szCs w:val="22"/>
                <w:lang w:val="ru-RU"/>
              </w:rPr>
              <w:t xml:space="preserve">Размер штрафа за </w:t>
            </w:r>
            <w:proofErr w:type="spellStart"/>
            <w:r w:rsidRPr="006566E5">
              <w:rPr>
                <w:rFonts w:ascii="Garamond" w:hAnsi="Garamond"/>
                <w:szCs w:val="22"/>
                <w:lang w:val="ru-RU"/>
              </w:rPr>
              <w:t>непредоставление</w:t>
            </w:r>
            <w:proofErr w:type="spellEnd"/>
            <w:r w:rsidRPr="006566E5">
              <w:rPr>
                <w:rFonts w:ascii="Garamond" w:hAnsi="Garamond"/>
                <w:szCs w:val="22"/>
                <w:lang w:val="ru-RU"/>
              </w:rPr>
              <w:t xml:space="preserve"> обеспечения исполнения ДПМ ВИЭ / ДПМ ТБО определяется в соответствии с формулой (с точностью до копеек с учетом правил математического</w:t>
            </w:r>
            <w:r w:rsidRPr="006566E5">
              <w:rPr>
                <w:rFonts w:ascii="Garamond" w:hAnsi="Garamond"/>
                <w:spacing w:val="4"/>
                <w:szCs w:val="22"/>
                <w:lang w:val="ru-RU"/>
              </w:rPr>
              <w:t xml:space="preserve"> округления):</w:t>
            </w:r>
          </w:p>
          <w:p w14:paraId="540951E4" w14:textId="77777777" w:rsidR="003008F9" w:rsidRPr="006566E5" w:rsidRDefault="003008F9" w:rsidP="005C0461">
            <w:pPr>
              <w:pStyle w:val="aa"/>
              <w:ind w:firstLine="567"/>
              <w:rPr>
                <w:rFonts w:ascii="Garamond" w:hAnsi="Garamond"/>
                <w:spacing w:val="4"/>
                <w:szCs w:val="22"/>
                <w:highlight w:val="yellow"/>
                <w:lang w:val="ru-RU"/>
              </w:rPr>
            </w:pPr>
            <w:r w:rsidRPr="006566E5">
              <w:rPr>
                <w:rFonts w:ascii="Garamond" w:eastAsia="Batang" w:hAnsi="Garamond"/>
                <w:szCs w:val="22"/>
                <w:highlight w:val="yellow"/>
                <w:lang w:val="ru-RU" w:eastAsia="ar-SA"/>
              </w:rPr>
              <w:t>– для ДПМ ВИЭ, заключенных по итогам ОПВ, проводимых до 1 января 2021 года / ДПМ ТБО:</w:t>
            </w:r>
            <w:r w:rsidRPr="006566E5">
              <w:rPr>
                <w:rFonts w:ascii="Garamond" w:hAnsi="Garamond"/>
                <w:noProof/>
                <w:szCs w:val="22"/>
                <w:highlight w:val="yellow"/>
                <w:lang w:val="ru-RU" w:eastAsia="ru-RU"/>
              </w:rPr>
              <w:t xml:space="preserve"> </w:t>
            </w:r>
          </w:p>
          <w:p w14:paraId="2ECC2797" w14:textId="1C4676CF" w:rsidR="003008F9" w:rsidRPr="006566E5" w:rsidRDefault="003008F9" w:rsidP="005C0461">
            <w:pPr>
              <w:pStyle w:val="aa"/>
              <w:ind w:hanging="108"/>
              <w:jc w:val="center"/>
              <w:rPr>
                <w:rFonts w:ascii="Garamond" w:hAnsi="Garamond"/>
                <w:szCs w:val="22"/>
                <w:highlight w:val="yellow"/>
                <w:lang w:val="ru-RU"/>
              </w:rPr>
            </w:pPr>
            <w:r w:rsidRPr="006566E5">
              <w:rPr>
                <w:rFonts w:ascii="Garamond" w:hAnsi="Garamond"/>
                <w:noProof/>
                <w:szCs w:val="22"/>
                <w:highlight w:val="yellow"/>
                <w:lang w:val="ru-RU" w:eastAsia="ru-RU"/>
              </w:rPr>
              <mc:AlternateContent>
                <mc:Choice Requires="wps">
                  <w:drawing>
                    <wp:anchor distT="0" distB="0" distL="114300" distR="114300" simplePos="0" relativeHeight="251663360" behindDoc="0" locked="0" layoutInCell="1" allowOverlap="1" wp14:anchorId="4BCD3B14" wp14:editId="185E5407">
                      <wp:simplePos x="0" y="0"/>
                      <wp:positionH relativeFrom="column">
                        <wp:posOffset>1701800</wp:posOffset>
                      </wp:positionH>
                      <wp:positionV relativeFrom="paragraph">
                        <wp:posOffset>150495</wp:posOffset>
                      </wp:positionV>
                      <wp:extent cx="1186180" cy="440690"/>
                      <wp:effectExtent l="0" t="0" r="13970" b="16510"/>
                      <wp:wrapNone/>
                      <wp:docPr id="1" name="Овал 1"/>
                      <wp:cNvGraphicFramePr/>
                      <a:graphic xmlns:a="http://schemas.openxmlformats.org/drawingml/2006/main">
                        <a:graphicData uri="http://schemas.microsoft.com/office/word/2010/wordprocessingShape">
                          <wps:wsp>
                            <wps:cNvSpPr/>
                            <wps:spPr>
                              <a:xfrm>
                                <a:off x="0" y="0"/>
                                <a:ext cx="1186543" cy="44069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0FA778" id="Овал 1" o:spid="_x0000_s1026" style="position:absolute;margin-left:134pt;margin-top:11.85pt;width:93.4pt;height:3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" filled="f" strokecolor="red" strokeweight="1pt">
                      <v:stroke joinstyle="miter"/>
                    </v:oval>
                  </w:pict>
                </mc:Fallback>
              </mc:AlternateContent>
            </w:r>
            <w:r w:rsidR="003D11C9" w:rsidRPr="006566E5">
              <w:rPr>
                <w:rFonts w:ascii="Garamond" w:hAnsi="Garamond"/>
                <w:position w:val="-62"/>
                <w:szCs w:val="22"/>
                <w:highlight w:val="yellow"/>
              </w:rPr>
              <w:object w:dxaOrig="7960" w:dyaOrig="1359" w14:anchorId="0B24F57D">
                <v:shape id="_x0000_i1129" type="#_x0000_t75" style="width:325pt;height:52.5pt" o:ole="">
                  <v:imagedata r:id="rId166" o:title=""/>
                </v:shape>
                <o:OLEObject Type="Embed" ProgID="Equation.3" ShapeID="_x0000_i1129" DrawAspect="Content" ObjectID="_1694243793" r:id="rId167"/>
              </w:object>
            </w:r>
            <w:r w:rsidRPr="006566E5">
              <w:rPr>
                <w:rFonts w:ascii="Garamond" w:hAnsi="Garamond"/>
                <w:szCs w:val="22"/>
                <w:lang w:val="ru-RU"/>
              </w:rPr>
              <w:t>,</w:t>
            </w:r>
          </w:p>
          <w:p w14:paraId="70046BBF" w14:textId="77777777" w:rsidR="003008F9" w:rsidRPr="006566E5" w:rsidRDefault="003008F9" w:rsidP="005C0461">
            <w:pPr>
              <w:pStyle w:val="aa"/>
              <w:ind w:firstLine="567"/>
              <w:rPr>
                <w:rFonts w:ascii="Garamond" w:eastAsia="Batang" w:hAnsi="Garamond"/>
                <w:szCs w:val="22"/>
                <w:highlight w:val="yellow"/>
                <w:lang w:val="ru-RU" w:eastAsia="ar-SA"/>
              </w:rPr>
            </w:pPr>
            <w:r w:rsidRPr="006566E5">
              <w:rPr>
                <w:rFonts w:ascii="Garamond" w:eastAsia="Batang" w:hAnsi="Garamond"/>
                <w:szCs w:val="22"/>
                <w:highlight w:val="yellow"/>
                <w:lang w:val="ru-RU" w:eastAsia="ar-SA"/>
              </w:rPr>
              <w:t>– для ДПМ ВИЭ, заключенных по итогам ОПВ, проводимых после 1 января 2021 года:</w:t>
            </w:r>
          </w:p>
          <w:p w14:paraId="761DCB12" w14:textId="6F8EC65D" w:rsidR="003008F9" w:rsidRPr="006566E5" w:rsidRDefault="003D11C9" w:rsidP="005C0461">
            <w:pPr>
              <w:pStyle w:val="aa"/>
              <w:ind w:hanging="108"/>
              <w:jc w:val="center"/>
              <w:rPr>
                <w:rFonts w:ascii="Garamond" w:hAnsi="Garamond"/>
                <w:szCs w:val="22"/>
                <w:lang w:val="ru-RU"/>
              </w:rPr>
            </w:pPr>
            <w:r w:rsidRPr="006566E5">
              <w:rPr>
                <w:rFonts w:ascii="Garamond" w:hAnsi="Garamond"/>
                <w:position w:val="-62"/>
                <w:szCs w:val="22"/>
                <w:highlight w:val="yellow"/>
              </w:rPr>
              <w:object w:dxaOrig="7960" w:dyaOrig="1359" w14:anchorId="5BAE1F68">
                <v:shape id="_x0000_i1130" type="#_x0000_t75" style="width:325pt;height:52.5pt" o:ole="">
                  <v:imagedata r:id="rId168" o:title=""/>
                </v:shape>
                <o:OLEObject Type="Embed" ProgID="Equation.3" ShapeID="_x0000_i1130" DrawAspect="Content" ObjectID="_1694243794" r:id="rId169"/>
              </w:object>
            </w:r>
            <w:r w:rsidR="005C0461" w:rsidRPr="006566E5">
              <w:rPr>
                <w:rFonts w:ascii="Garamond" w:hAnsi="Garamond"/>
                <w:szCs w:val="22"/>
                <w:highlight w:val="yellow"/>
                <w:lang w:val="ru-RU"/>
              </w:rPr>
              <w:t>,</w:t>
            </w:r>
          </w:p>
          <w:p w14:paraId="6917A518" w14:textId="77777777" w:rsidR="003008F9" w:rsidRPr="006566E5" w:rsidRDefault="003008F9" w:rsidP="005C0461">
            <w:pPr>
              <w:spacing w:before="120" w:after="120"/>
              <w:ind w:left="330" w:hanging="330"/>
              <w:jc w:val="both"/>
              <w:rPr>
                <w:szCs w:val="22"/>
                <w:lang w:val="ru-RU" w:eastAsia="ru-RU"/>
              </w:rPr>
            </w:pPr>
            <w:r w:rsidRPr="006566E5">
              <w:rPr>
                <w:szCs w:val="22"/>
                <w:lang w:val="ru-RU"/>
              </w:rPr>
              <w:t xml:space="preserve">где </w:t>
            </w:r>
            <w:r w:rsidRPr="006566E5">
              <w:rPr>
                <w:position w:val="-14"/>
                <w:szCs w:val="22"/>
              </w:rPr>
              <w:object w:dxaOrig="1860" w:dyaOrig="400" w14:anchorId="23EA7B6E">
                <v:shape id="_x0000_i1131" type="#_x0000_t75" style="width:93pt;height:20.5pt" o:ole="">
                  <v:imagedata r:id="rId151" o:title=""/>
                </v:shape>
                <o:OLEObject Type="Embed" ProgID="Equation.3" ShapeID="_x0000_i1131" DrawAspect="Content" ObjectID="_1694243795" r:id="rId170"/>
              </w:object>
            </w:r>
            <w:r w:rsidRPr="006566E5">
              <w:rPr>
                <w:szCs w:val="22"/>
                <w:lang w:val="ru-RU"/>
              </w:rPr>
              <w:t xml:space="preserve"> – величина, используемая для расчета штрафа за </w:t>
            </w:r>
            <w:proofErr w:type="spellStart"/>
            <w:r w:rsidRPr="006566E5">
              <w:rPr>
                <w:szCs w:val="22"/>
                <w:lang w:val="ru-RU"/>
              </w:rPr>
              <w:t>непредоставление</w:t>
            </w:r>
            <w:proofErr w:type="spellEnd"/>
            <w:r w:rsidRPr="006566E5">
              <w:rPr>
                <w:szCs w:val="22"/>
                <w:lang w:val="ru-RU"/>
              </w:rPr>
              <w:t xml:space="preserve"> обеспечения исполнения ДПМ ВИЭ / ДПМ ТБО в отношении </w:t>
            </w:r>
            <w:r w:rsidRPr="006566E5">
              <w:rPr>
                <w:spacing w:val="4"/>
                <w:szCs w:val="22"/>
                <w:lang w:val="ru-RU"/>
              </w:rPr>
              <w:t xml:space="preserve">ГТП генерации </w:t>
            </w:r>
            <w:r w:rsidRPr="006566E5">
              <w:rPr>
                <w:i/>
                <w:spacing w:val="4"/>
                <w:szCs w:val="22"/>
                <w:lang w:val="en-US"/>
              </w:rPr>
              <w:t>p</w:t>
            </w:r>
            <w:r w:rsidRPr="006566E5">
              <w:rPr>
                <w:szCs w:val="22"/>
                <w:lang w:val="ru-RU"/>
              </w:rPr>
              <w:t xml:space="preserve"> участника оптового рынка </w:t>
            </w:r>
            <w:r w:rsidRPr="006566E5">
              <w:rPr>
                <w:i/>
                <w:szCs w:val="22"/>
                <w:lang w:val="ru-RU"/>
              </w:rPr>
              <w:t>i,</w:t>
            </w:r>
            <w:r w:rsidRPr="006566E5">
              <w:rPr>
                <w:szCs w:val="22"/>
                <w:lang w:val="ru-RU"/>
              </w:rPr>
              <w:t xml:space="preserve"> приходящегося участнику оптового рынка </w:t>
            </w:r>
            <w:r w:rsidRPr="006566E5">
              <w:rPr>
                <w:i/>
                <w:szCs w:val="22"/>
                <w:lang w:val="ru-RU"/>
              </w:rPr>
              <w:t>j</w:t>
            </w:r>
            <w:r w:rsidRPr="006566E5">
              <w:rPr>
                <w:szCs w:val="22"/>
                <w:lang w:val="ru-RU"/>
              </w:rPr>
              <w:t xml:space="preserve"> </w:t>
            </w:r>
            <w:r w:rsidRPr="006566E5">
              <w:rPr>
                <w:i/>
                <w:szCs w:val="22"/>
                <w:lang w:val="ru-RU"/>
              </w:rPr>
              <w:t>(</w:t>
            </w:r>
            <w:proofErr w:type="spellStart"/>
            <w:r w:rsidRPr="006566E5">
              <w:rPr>
                <w:i/>
                <w:szCs w:val="22"/>
                <w:lang w:val="en-US"/>
              </w:rPr>
              <w:t>i</w:t>
            </w:r>
            <w:proofErr w:type="spellEnd"/>
            <w:r w:rsidRPr="006566E5">
              <w:rPr>
                <w:position w:val="-4"/>
                <w:szCs w:val="22"/>
              </w:rPr>
              <w:object w:dxaOrig="220" w:dyaOrig="220" w14:anchorId="758DEC36">
                <v:shape id="_x0000_i1132" type="#_x0000_t75" style="width:11.5pt;height:11.5pt" o:ole="">
                  <v:imagedata r:id="rId105" o:title=""/>
                </v:shape>
                <o:OLEObject Type="Embed" ProgID="Equation.3" ShapeID="_x0000_i1132" DrawAspect="Content" ObjectID="_1694243796" r:id="rId171"/>
              </w:object>
            </w:r>
            <w:r w:rsidRPr="006566E5">
              <w:rPr>
                <w:i/>
                <w:szCs w:val="22"/>
                <w:lang w:val="en-US"/>
              </w:rPr>
              <w:t>j</w:t>
            </w:r>
            <w:r w:rsidRPr="006566E5">
              <w:rPr>
                <w:i/>
                <w:szCs w:val="22"/>
                <w:lang w:val="ru-RU"/>
              </w:rPr>
              <w:t>)</w:t>
            </w:r>
            <w:r w:rsidRPr="006566E5">
              <w:rPr>
                <w:szCs w:val="22"/>
                <w:lang w:val="ru-RU"/>
              </w:rPr>
              <w:t xml:space="preserve"> в отношении ГТП потребления (ГТП экспорта) </w:t>
            </w:r>
            <w:r w:rsidRPr="006566E5">
              <w:rPr>
                <w:i/>
                <w:szCs w:val="22"/>
                <w:lang w:val="ru-RU"/>
              </w:rPr>
              <w:t>q</w:t>
            </w:r>
            <w:r w:rsidRPr="006566E5">
              <w:rPr>
                <w:szCs w:val="22"/>
                <w:lang w:val="ru-RU"/>
              </w:rPr>
              <w:t xml:space="preserve">, определенная в соответствии с </w:t>
            </w:r>
            <w:r w:rsidRPr="006566E5">
              <w:rPr>
                <w:i/>
                <w:szCs w:val="22"/>
                <w:lang w:val="ru-RU"/>
              </w:rPr>
              <w:t>Регламентом определения объемов мощности, продаваемой по договорам о предоставлении мощности</w:t>
            </w:r>
            <w:r w:rsidRPr="006566E5">
              <w:rPr>
                <w:szCs w:val="22"/>
                <w:lang w:val="ru-RU"/>
              </w:rPr>
              <w:t xml:space="preserve"> (Приложение № 6.7 к </w:t>
            </w:r>
            <w:r w:rsidRPr="006566E5">
              <w:rPr>
                <w:i/>
                <w:szCs w:val="22"/>
                <w:lang w:val="ru-RU"/>
              </w:rPr>
              <w:t>Договору о присоединении к торговой системе оптового рынка</w:t>
            </w:r>
            <w:r w:rsidRPr="006566E5">
              <w:rPr>
                <w:szCs w:val="22"/>
                <w:lang w:val="ru-RU"/>
              </w:rPr>
              <w:t>)</w:t>
            </w:r>
            <w:r w:rsidRPr="006566E5">
              <w:rPr>
                <w:szCs w:val="22"/>
                <w:lang w:val="ru-RU" w:eastAsia="ru-RU"/>
              </w:rPr>
              <w:t>;</w:t>
            </w:r>
          </w:p>
          <w:p w14:paraId="4B257BDF" w14:textId="77777777" w:rsidR="003008F9" w:rsidRPr="006566E5" w:rsidRDefault="003008F9" w:rsidP="005C0461">
            <w:pPr>
              <w:pStyle w:val="aa"/>
              <w:ind w:left="330"/>
              <w:rPr>
                <w:rFonts w:ascii="Garamond" w:hAnsi="Garamond"/>
                <w:spacing w:val="4"/>
                <w:szCs w:val="22"/>
                <w:lang w:val="ru-RU"/>
              </w:rPr>
            </w:pPr>
            <w:r w:rsidRPr="006566E5">
              <w:rPr>
                <w:rFonts w:ascii="Garamond" w:hAnsi="Garamond"/>
                <w:i/>
                <w:spacing w:val="4"/>
                <w:szCs w:val="22"/>
                <w:lang w:val="en-US"/>
              </w:rPr>
              <w:t>t</w:t>
            </w:r>
            <w:r w:rsidRPr="006566E5">
              <w:rPr>
                <w:rFonts w:ascii="Garamond" w:hAnsi="Garamond"/>
                <w:spacing w:val="4"/>
                <w:szCs w:val="22"/>
                <w:lang w:val="ru-RU"/>
              </w:rPr>
              <w:t xml:space="preserve"> – период с даты начала поставки мощности по текущий расчетный месяц </w:t>
            </w:r>
            <w:r w:rsidRPr="006566E5">
              <w:rPr>
                <w:rFonts w:ascii="Garamond" w:hAnsi="Garamond"/>
                <w:i/>
                <w:spacing w:val="4"/>
                <w:szCs w:val="22"/>
                <w:lang w:val="en-US"/>
              </w:rPr>
              <w:t>m</w:t>
            </w:r>
            <w:r w:rsidRPr="006566E5">
              <w:rPr>
                <w:rFonts w:ascii="Garamond" w:hAnsi="Garamond"/>
                <w:spacing w:val="4"/>
                <w:szCs w:val="22"/>
                <w:lang w:val="ru-RU"/>
              </w:rPr>
              <w:t>;</w:t>
            </w:r>
          </w:p>
          <w:p w14:paraId="780DFC9D" w14:textId="77777777" w:rsidR="003008F9" w:rsidRPr="006566E5" w:rsidRDefault="003008F9" w:rsidP="005C0461">
            <w:pPr>
              <w:pStyle w:val="aa"/>
              <w:ind w:left="330"/>
              <w:rPr>
                <w:rFonts w:ascii="Garamond" w:hAnsi="Garamond"/>
                <w:szCs w:val="22"/>
                <w:lang w:val="ru-RU"/>
              </w:rPr>
            </w:pPr>
            <w:r w:rsidRPr="006566E5">
              <w:rPr>
                <w:rFonts w:ascii="Garamond" w:hAnsi="Garamond"/>
                <w:position w:val="-14"/>
                <w:szCs w:val="22"/>
              </w:rPr>
              <w:object w:dxaOrig="2400" w:dyaOrig="400" w14:anchorId="60ABCC96">
                <v:shape id="_x0000_i1133" type="#_x0000_t75" style="width:121pt;height:20.5pt" o:ole="">
                  <v:imagedata r:id="rId154" o:title=""/>
                </v:shape>
                <o:OLEObject Type="Embed" ProgID="Equation.3" ShapeID="_x0000_i1133" DrawAspect="Content" ObjectID="_1694243797" r:id="rId172"/>
              </w:object>
            </w:r>
            <w:r w:rsidRPr="006566E5">
              <w:rPr>
                <w:rFonts w:ascii="Garamond" w:hAnsi="Garamond"/>
                <w:szCs w:val="22"/>
                <w:lang w:val="ru-RU"/>
              </w:rPr>
              <w:t xml:space="preserve"> – величина штрафа, рассчитываемая в соответствии с пунктом 26.8 </w:t>
            </w:r>
            <w:r w:rsidRPr="006566E5">
              <w:rPr>
                <w:rFonts w:ascii="Garamond" w:hAnsi="Garamond"/>
                <w:bCs/>
                <w:iCs/>
                <w:szCs w:val="22"/>
                <w:lang w:val="ru-RU"/>
              </w:rPr>
              <w:t>настоящего Регламента</w:t>
            </w:r>
            <w:r w:rsidRPr="006566E5">
              <w:rPr>
                <w:rFonts w:ascii="Garamond" w:hAnsi="Garamond"/>
                <w:szCs w:val="22"/>
                <w:lang w:val="ru-RU"/>
              </w:rPr>
              <w:t xml:space="preserve"> за расчетный </w:t>
            </w:r>
            <w:proofErr w:type="gramStart"/>
            <w:r w:rsidRPr="006566E5">
              <w:rPr>
                <w:rFonts w:ascii="Garamond" w:hAnsi="Garamond"/>
                <w:szCs w:val="22"/>
                <w:lang w:val="ru-RU"/>
              </w:rPr>
              <w:t xml:space="preserve">период </w:t>
            </w:r>
            <w:r w:rsidRPr="006566E5">
              <w:rPr>
                <w:rFonts w:ascii="Garamond" w:hAnsi="Garamond"/>
                <w:position w:val="-12"/>
                <w:szCs w:val="22"/>
              </w:rPr>
              <w:object w:dxaOrig="240" w:dyaOrig="360" w14:anchorId="39D48D8E">
                <v:shape id="_x0000_i1134" type="#_x0000_t75" style="width:20.5pt;height:33.5pt" o:ole="">
                  <v:imagedata r:id="rId109" o:title=""/>
                </v:shape>
                <o:OLEObject Type="Embed" ProgID="Equation.3" ShapeID="_x0000_i1134" DrawAspect="Content" ObjectID="_1694243798" r:id="rId173"/>
              </w:object>
            </w:r>
            <w:r w:rsidRPr="006566E5">
              <w:rPr>
                <w:rFonts w:ascii="Garamond" w:hAnsi="Garamond"/>
                <w:szCs w:val="22"/>
                <w:lang w:val="ru-RU"/>
              </w:rPr>
              <w:t>.</w:t>
            </w:r>
            <w:proofErr w:type="gramEnd"/>
          </w:p>
          <w:p w14:paraId="007B917D" w14:textId="77777777" w:rsidR="0060177F" w:rsidRPr="006566E5" w:rsidRDefault="0060177F" w:rsidP="005C0461">
            <w:pPr>
              <w:pStyle w:val="aa"/>
              <w:ind w:left="330"/>
              <w:rPr>
                <w:rFonts w:ascii="Garamond" w:hAnsi="Garamond"/>
                <w:szCs w:val="22"/>
                <w:lang w:val="ru-RU"/>
              </w:rPr>
            </w:pPr>
            <w:r w:rsidRPr="006566E5">
              <w:rPr>
                <w:rFonts w:ascii="Garamond" w:hAnsi="Garamond"/>
                <w:bCs/>
                <w:iCs/>
                <w:szCs w:val="22"/>
                <w:lang w:val="ru-RU"/>
              </w:rPr>
              <w:lastRenderedPageBreak/>
              <w:t xml:space="preserve">В случае если в отношении ГТП генерации </w:t>
            </w:r>
            <w:r w:rsidRPr="006566E5">
              <w:rPr>
                <w:rFonts w:ascii="Garamond" w:hAnsi="Garamond"/>
                <w:bCs/>
                <w:i/>
                <w:iCs/>
                <w:szCs w:val="22"/>
                <w:lang w:val="ru-RU"/>
              </w:rPr>
              <w:t xml:space="preserve">p </w:t>
            </w:r>
            <w:r w:rsidRPr="006566E5">
              <w:rPr>
                <w:rFonts w:ascii="Garamond" w:hAnsi="Garamond"/>
                <w:bCs/>
                <w:iCs/>
                <w:szCs w:val="22"/>
                <w:lang w:val="ru-RU"/>
              </w:rPr>
              <w:t xml:space="preserve">участника оптового рынка </w:t>
            </w:r>
            <w:r w:rsidRPr="006566E5">
              <w:rPr>
                <w:rFonts w:ascii="Garamond" w:hAnsi="Garamond"/>
                <w:bCs/>
                <w:i/>
                <w:iCs/>
                <w:szCs w:val="22"/>
                <w:lang w:val="ru-RU"/>
              </w:rPr>
              <w:t>i</w:t>
            </w:r>
            <w:r w:rsidRPr="006566E5">
              <w:rPr>
                <w:rFonts w:ascii="Garamond" w:hAnsi="Garamond"/>
                <w:bCs/>
                <w:iCs/>
                <w:szCs w:val="22"/>
                <w:lang w:val="ru-RU"/>
              </w:rPr>
              <w:t xml:space="preserve"> </w:t>
            </w:r>
            <w:proofErr w:type="gramStart"/>
            <w:r w:rsidRPr="006566E5">
              <w:rPr>
                <w:rFonts w:ascii="Garamond" w:hAnsi="Garamond"/>
                <w:bCs/>
                <w:iCs/>
                <w:szCs w:val="22"/>
                <w:lang w:val="ru-RU"/>
              </w:rPr>
              <w:t xml:space="preserve">величина </w:t>
            </w:r>
            <w:r w:rsidRPr="006566E5">
              <w:rPr>
                <w:rFonts w:ascii="Garamond" w:hAnsi="Garamond"/>
                <w:position w:val="-14"/>
                <w:szCs w:val="22"/>
              </w:rPr>
              <w:object w:dxaOrig="2400" w:dyaOrig="400" w14:anchorId="5A1EFD0C">
                <v:shape id="_x0000_i1135" type="#_x0000_t75" style="width:128.5pt;height:21pt" o:ole="">
                  <v:imagedata r:id="rId157" o:title=""/>
                </v:shape>
                <o:OLEObject Type="Embed" ProgID="Equation.3" ShapeID="_x0000_i1135" DrawAspect="Content" ObjectID="_1694243799" r:id="rId174"/>
              </w:object>
            </w:r>
            <w:r w:rsidRPr="006566E5">
              <w:rPr>
                <w:rFonts w:ascii="Garamond" w:hAnsi="Garamond"/>
                <w:szCs w:val="22"/>
                <w:lang w:val="ru-RU"/>
              </w:rPr>
              <w:t xml:space="preserve"> </w:t>
            </w:r>
            <w:r w:rsidRPr="006566E5">
              <w:rPr>
                <w:rFonts w:ascii="Garamond" w:hAnsi="Garamond"/>
                <w:bCs/>
                <w:iCs/>
                <w:szCs w:val="22"/>
                <w:lang w:val="ru-RU"/>
              </w:rPr>
              <w:t>для</w:t>
            </w:r>
            <w:proofErr w:type="gramEnd"/>
            <w:r w:rsidRPr="006566E5">
              <w:rPr>
                <w:rFonts w:ascii="Garamond" w:hAnsi="Garamond"/>
                <w:bCs/>
                <w:iCs/>
                <w:szCs w:val="22"/>
                <w:lang w:val="ru-RU"/>
              </w:rPr>
              <w:t xml:space="preserve"> всех </w:t>
            </w:r>
            <w:r w:rsidRPr="006566E5">
              <w:rPr>
                <w:rFonts w:ascii="Garamond" w:hAnsi="Garamond"/>
                <w:position w:val="-12"/>
                <w:szCs w:val="22"/>
              </w:rPr>
              <w:object w:dxaOrig="240" w:dyaOrig="360" w14:anchorId="71DE9F4E">
                <v:shape id="_x0000_i1136" type="#_x0000_t75" style="width:20.5pt;height:33.5pt" o:ole="">
                  <v:imagedata r:id="rId109" o:title=""/>
                </v:shape>
                <o:OLEObject Type="Embed" ProgID="Equation.3" ShapeID="_x0000_i1136" DrawAspect="Content" ObjectID="_1694243800" r:id="rId175"/>
              </w:object>
            </w:r>
            <w:r w:rsidRPr="006566E5">
              <w:rPr>
                <w:rFonts w:ascii="Garamond" w:hAnsi="Garamond"/>
                <w:bCs/>
                <w:iCs/>
                <w:szCs w:val="22"/>
                <w:lang w:val="ru-RU"/>
              </w:rPr>
              <w:t xml:space="preserve"> не рассчитывалась, то для такой ГТП генерации </w:t>
            </w:r>
            <w:r w:rsidRPr="006566E5">
              <w:rPr>
                <w:rFonts w:ascii="Garamond" w:hAnsi="Garamond"/>
                <w:bCs/>
                <w:i/>
                <w:iCs/>
                <w:szCs w:val="22"/>
                <w:lang w:val="ru-RU"/>
              </w:rPr>
              <w:t xml:space="preserve">p </w:t>
            </w:r>
            <w:r w:rsidRPr="006566E5">
              <w:rPr>
                <w:rFonts w:ascii="Garamond" w:hAnsi="Garamond"/>
                <w:bCs/>
                <w:iCs/>
                <w:position w:val="-32"/>
                <w:szCs w:val="22"/>
                <w:lang w:val="ru-RU"/>
              </w:rPr>
              <w:object w:dxaOrig="3379" w:dyaOrig="580" w14:anchorId="04926D66">
                <v:shape id="_x0000_i1137" type="#_x0000_t75" style="width:179.5pt;height:32pt" o:ole="">
                  <v:imagedata r:id="rId160" o:title=""/>
                </v:shape>
                <o:OLEObject Type="Embed" ProgID="Equation.3" ShapeID="_x0000_i1137" DrawAspect="Content" ObjectID="_1694243801" r:id="rId176"/>
              </w:object>
            </w:r>
            <w:r w:rsidRPr="006566E5">
              <w:rPr>
                <w:rFonts w:ascii="Garamond" w:hAnsi="Garamond"/>
                <w:bCs/>
                <w:iCs/>
                <w:szCs w:val="22"/>
                <w:lang w:val="ru-RU"/>
              </w:rPr>
              <w:t>;</w:t>
            </w:r>
          </w:p>
          <w:p w14:paraId="3EC39005" w14:textId="1A38B724" w:rsidR="0060177F" w:rsidRPr="006566E5" w:rsidRDefault="0060177F" w:rsidP="005C0461">
            <w:pPr>
              <w:pStyle w:val="aa"/>
              <w:ind w:left="440"/>
              <w:rPr>
                <w:rFonts w:ascii="Garamond" w:hAnsi="Garamond"/>
                <w:szCs w:val="22"/>
                <w:highlight w:val="yellow"/>
                <w:lang w:val="ru-RU"/>
              </w:rPr>
            </w:pPr>
            <w:r w:rsidRPr="006566E5">
              <w:rPr>
                <w:rFonts w:ascii="Garamond" w:hAnsi="Garamond"/>
                <w:position w:val="-14"/>
                <w:szCs w:val="22"/>
                <w:highlight w:val="yellow"/>
              </w:rPr>
              <w:object w:dxaOrig="2040" w:dyaOrig="400" w14:anchorId="558F1CC1">
                <v:shape id="_x0000_i1138" type="#_x0000_t75" style="width:102pt;height:20.5pt" o:ole="">
                  <v:imagedata r:id="rId132" o:title=""/>
                </v:shape>
                <o:OLEObject Type="Embed" ProgID="Equation.3" ShapeID="_x0000_i1138" DrawAspect="Content" ObjectID="_1694243802" r:id="rId177"/>
              </w:object>
            </w:r>
            <w:r w:rsidRPr="006566E5">
              <w:rPr>
                <w:rFonts w:ascii="Garamond" w:hAnsi="Garamond"/>
                <w:szCs w:val="22"/>
                <w:highlight w:val="yellow"/>
                <w:lang w:val="ru-RU"/>
              </w:rPr>
              <w:t>– величина штрафа за недостоверность заверений, рассчитываемая в соответствии с пунктом 26.10</w:t>
            </w:r>
            <w:r w:rsidR="00DF2279" w:rsidRPr="006566E5">
              <w:rPr>
                <w:rFonts w:ascii="Garamond" w:hAnsi="Garamond"/>
                <w:szCs w:val="22"/>
                <w:highlight w:val="yellow"/>
                <w:lang w:val="ru-RU"/>
              </w:rPr>
              <w:t>´</w:t>
            </w:r>
            <w:r w:rsidRPr="006566E5">
              <w:rPr>
                <w:rFonts w:ascii="Garamond" w:hAnsi="Garamond"/>
                <w:szCs w:val="22"/>
                <w:highlight w:val="yellow"/>
                <w:lang w:val="ru-RU"/>
              </w:rPr>
              <w:t xml:space="preserve"> </w:t>
            </w:r>
            <w:r w:rsidR="0042280F" w:rsidRPr="006566E5">
              <w:rPr>
                <w:rFonts w:ascii="Garamond" w:hAnsi="Garamond"/>
                <w:szCs w:val="22"/>
                <w:highlight w:val="yellow"/>
                <w:lang w:val="ru-RU"/>
              </w:rPr>
              <w:t xml:space="preserve">настоящего </w:t>
            </w:r>
            <w:r w:rsidRPr="006566E5">
              <w:rPr>
                <w:rFonts w:ascii="Garamond" w:hAnsi="Garamond"/>
                <w:szCs w:val="22"/>
                <w:highlight w:val="yellow"/>
                <w:lang w:val="ru-RU"/>
              </w:rPr>
              <w:t xml:space="preserve">Регламента за расчетный </w:t>
            </w:r>
            <w:proofErr w:type="gramStart"/>
            <w:r w:rsidRPr="006566E5">
              <w:rPr>
                <w:rFonts w:ascii="Garamond" w:hAnsi="Garamond"/>
                <w:szCs w:val="22"/>
                <w:highlight w:val="yellow"/>
                <w:lang w:val="ru-RU"/>
              </w:rPr>
              <w:t xml:space="preserve">период </w:t>
            </w:r>
            <w:r w:rsidRPr="006566E5">
              <w:rPr>
                <w:rFonts w:ascii="Garamond" w:hAnsi="Garamond"/>
                <w:position w:val="-12"/>
                <w:szCs w:val="22"/>
                <w:highlight w:val="yellow"/>
              </w:rPr>
              <w:object w:dxaOrig="240" w:dyaOrig="360" w14:anchorId="6E4F01C2">
                <v:shape id="_x0000_i1139" type="#_x0000_t75" style="width:21pt;height:32pt" o:ole="">
                  <v:imagedata r:id="rId134" o:title=""/>
                </v:shape>
                <o:OLEObject Type="Embed" ProgID="Equation.3" ShapeID="_x0000_i1139" DrawAspect="Content" ObjectID="_1694243803" r:id="rId178"/>
              </w:object>
            </w:r>
            <w:r w:rsidR="0042280F" w:rsidRPr="006566E5">
              <w:rPr>
                <w:rFonts w:ascii="Garamond" w:hAnsi="Garamond"/>
                <w:szCs w:val="22"/>
                <w:highlight w:val="yellow"/>
                <w:lang w:val="ru-RU"/>
              </w:rPr>
              <w:t>;</w:t>
            </w:r>
            <w:proofErr w:type="gramEnd"/>
          </w:p>
          <w:p w14:paraId="6F78EFA6" w14:textId="18C150A3" w:rsidR="0060177F" w:rsidRPr="006566E5" w:rsidRDefault="0060177F" w:rsidP="005C0461">
            <w:pPr>
              <w:pStyle w:val="aa"/>
              <w:ind w:left="440"/>
              <w:rPr>
                <w:rFonts w:ascii="Garamond" w:hAnsi="Garamond"/>
                <w:szCs w:val="22"/>
                <w:highlight w:val="yellow"/>
                <w:lang w:val="ru-RU"/>
              </w:rPr>
            </w:pPr>
            <w:r w:rsidRPr="006566E5">
              <w:rPr>
                <w:rFonts w:ascii="Garamond" w:hAnsi="Garamond"/>
                <w:position w:val="-12"/>
                <w:szCs w:val="22"/>
                <w:highlight w:val="yellow"/>
              </w:rPr>
              <w:object w:dxaOrig="240" w:dyaOrig="360" w14:anchorId="68037406">
                <v:shape id="_x0000_i1140" type="#_x0000_t75" style="width:21pt;height:32pt" o:ole="">
                  <v:imagedata r:id="rId134" o:title=""/>
                </v:shape>
                <o:OLEObject Type="Embed" ProgID="Equation.3" ShapeID="_x0000_i1140" DrawAspect="Content" ObjectID="_1694243804" r:id="rId179"/>
              </w:object>
            </w:r>
            <w:r w:rsidRPr="006566E5">
              <w:rPr>
                <w:rFonts w:ascii="Garamond" w:hAnsi="Garamond"/>
                <w:spacing w:val="4"/>
                <w:szCs w:val="22"/>
                <w:highlight w:val="yellow"/>
                <w:lang w:val="ru-RU"/>
              </w:rPr>
              <w:t xml:space="preserve"> – </w:t>
            </w:r>
            <w:r w:rsidR="004B4199" w:rsidRPr="006566E5">
              <w:rPr>
                <w:rFonts w:ascii="Garamond" w:hAnsi="Garamond"/>
                <w:spacing w:val="4"/>
                <w:szCs w:val="22"/>
                <w:highlight w:val="yellow"/>
                <w:lang w:val="ru-RU"/>
              </w:rPr>
              <w:t>месяц</w:t>
            </w:r>
            <w:r w:rsidRPr="006566E5">
              <w:rPr>
                <w:rFonts w:ascii="Garamond" w:hAnsi="Garamond"/>
                <w:spacing w:val="4"/>
                <w:szCs w:val="22"/>
                <w:highlight w:val="yellow"/>
                <w:lang w:val="ru-RU"/>
              </w:rPr>
              <w:t xml:space="preserve">, в </w:t>
            </w:r>
            <w:r w:rsidRPr="006B373B">
              <w:rPr>
                <w:rFonts w:ascii="Garamond" w:hAnsi="Garamond"/>
                <w:spacing w:val="4"/>
                <w:szCs w:val="22"/>
                <w:highlight w:val="yellow"/>
                <w:lang w:val="ru-RU"/>
              </w:rPr>
              <w:t xml:space="preserve">котором </w:t>
            </w:r>
            <w:r w:rsidR="0082107A" w:rsidRPr="006B373B">
              <w:rPr>
                <w:rFonts w:ascii="Garamond" w:hAnsi="Garamond"/>
                <w:spacing w:val="4"/>
                <w:szCs w:val="22"/>
                <w:highlight w:val="yellow"/>
                <w:lang w:val="ru-RU"/>
              </w:rPr>
              <w:t xml:space="preserve">решением Правления </w:t>
            </w:r>
            <w:r w:rsidRPr="006B373B">
              <w:rPr>
                <w:rFonts w:ascii="Garamond" w:hAnsi="Garamond"/>
                <w:szCs w:val="22"/>
                <w:highlight w:val="yellow"/>
                <w:lang w:val="ru-RU"/>
              </w:rPr>
              <w:t xml:space="preserve">КО установлен </w:t>
            </w:r>
            <w:r w:rsidRPr="006566E5">
              <w:rPr>
                <w:rFonts w:ascii="Garamond" w:hAnsi="Garamond"/>
                <w:szCs w:val="22"/>
                <w:highlight w:val="yellow"/>
                <w:lang w:val="ru-RU"/>
              </w:rPr>
              <w:t>факт наличия оснований для взимания штрафа за недостоверность заверений, предоставленных участником оптового рынка для участия в отборе проектов ДПМ ВИЭ</w:t>
            </w:r>
            <w:r w:rsidRPr="006566E5">
              <w:rPr>
                <w:rFonts w:ascii="Garamond" w:hAnsi="Garamond"/>
                <w:spacing w:val="4"/>
                <w:szCs w:val="22"/>
                <w:highlight w:val="yellow"/>
                <w:lang w:val="ru-RU"/>
              </w:rPr>
              <w:t>.</w:t>
            </w:r>
          </w:p>
          <w:p w14:paraId="0D8E995C" w14:textId="127139B5" w:rsidR="0060177F" w:rsidRPr="006566E5" w:rsidRDefault="0060177F" w:rsidP="005C0461">
            <w:pPr>
              <w:pStyle w:val="aa"/>
              <w:ind w:left="440"/>
              <w:rPr>
                <w:rFonts w:ascii="Garamond" w:hAnsi="Garamond"/>
                <w:szCs w:val="22"/>
                <w:lang w:val="ru-RU"/>
              </w:rPr>
            </w:pPr>
            <w:r w:rsidRPr="006566E5">
              <w:rPr>
                <w:rFonts w:ascii="Garamond" w:hAnsi="Garamond"/>
                <w:szCs w:val="22"/>
                <w:highlight w:val="yellow"/>
                <w:lang w:val="ru-RU"/>
              </w:rPr>
              <w:t xml:space="preserve">В случае если </w:t>
            </w:r>
            <w:proofErr w:type="gramStart"/>
            <w:r w:rsidRPr="006566E5">
              <w:rPr>
                <w:rFonts w:ascii="Garamond" w:hAnsi="Garamond"/>
                <w:szCs w:val="22"/>
                <w:highlight w:val="yellow"/>
                <w:lang w:val="ru-RU"/>
              </w:rPr>
              <w:t xml:space="preserve">величина </w:t>
            </w:r>
            <w:r w:rsidRPr="006566E5">
              <w:rPr>
                <w:rFonts w:ascii="Garamond" w:hAnsi="Garamond"/>
                <w:position w:val="-14"/>
                <w:szCs w:val="22"/>
                <w:highlight w:val="yellow"/>
              </w:rPr>
              <w:object w:dxaOrig="2040" w:dyaOrig="400" w14:anchorId="6786F074">
                <v:shape id="_x0000_i1141" type="#_x0000_t75" style="width:102pt;height:20.5pt" o:ole="">
                  <v:imagedata r:id="rId137" o:title=""/>
                </v:shape>
                <o:OLEObject Type="Embed" ProgID="Equation.3" ShapeID="_x0000_i1141" DrawAspect="Content" ObjectID="_1694243805" r:id="rId180"/>
              </w:object>
            </w:r>
            <w:r w:rsidR="005C0461" w:rsidRPr="006566E5">
              <w:rPr>
                <w:rFonts w:ascii="Garamond" w:hAnsi="Garamond"/>
                <w:szCs w:val="22"/>
                <w:highlight w:val="yellow"/>
                <w:lang w:val="ru-RU"/>
              </w:rPr>
              <w:t xml:space="preserve"> </w:t>
            </w:r>
            <w:r w:rsidRPr="006566E5">
              <w:rPr>
                <w:rFonts w:ascii="Garamond" w:hAnsi="Garamond"/>
                <w:szCs w:val="22"/>
                <w:highlight w:val="yellow"/>
                <w:lang w:val="ru-RU"/>
              </w:rPr>
              <w:t>в</w:t>
            </w:r>
            <w:proofErr w:type="gramEnd"/>
            <w:r w:rsidRPr="006566E5">
              <w:rPr>
                <w:rFonts w:ascii="Garamond" w:hAnsi="Garamond"/>
                <w:szCs w:val="22"/>
                <w:highlight w:val="yellow"/>
                <w:lang w:val="ru-RU"/>
              </w:rPr>
              <w:t xml:space="preserve"> отношении ГТП генерации </w:t>
            </w:r>
            <w:r w:rsidRPr="006566E5">
              <w:rPr>
                <w:rFonts w:ascii="Garamond" w:hAnsi="Garamond"/>
                <w:i/>
                <w:szCs w:val="22"/>
                <w:highlight w:val="yellow"/>
                <w:lang w:val="ru-RU"/>
              </w:rPr>
              <w:t>p</w:t>
            </w:r>
            <w:r w:rsidRPr="006566E5">
              <w:rPr>
                <w:rFonts w:ascii="Garamond" w:hAnsi="Garamond"/>
                <w:szCs w:val="22"/>
                <w:highlight w:val="yellow"/>
                <w:lang w:val="ru-RU"/>
              </w:rPr>
              <w:t xml:space="preserve"> участника оптового рынка </w:t>
            </w:r>
            <w:r w:rsidRPr="006566E5">
              <w:rPr>
                <w:rFonts w:ascii="Garamond" w:hAnsi="Garamond"/>
                <w:i/>
                <w:szCs w:val="22"/>
                <w:highlight w:val="yellow"/>
                <w:lang w:val="ru-RU"/>
              </w:rPr>
              <w:t>i</w:t>
            </w:r>
            <w:r w:rsidRPr="006566E5">
              <w:rPr>
                <w:rFonts w:ascii="Garamond" w:hAnsi="Garamond"/>
                <w:szCs w:val="22"/>
                <w:highlight w:val="yellow"/>
                <w:lang w:val="ru-RU"/>
              </w:rPr>
              <w:t xml:space="preserve"> не определялась, то она принимается равной нулю;</w:t>
            </w:r>
          </w:p>
          <w:p w14:paraId="7DA55A51" w14:textId="77777777" w:rsidR="003008F9" w:rsidRPr="006566E5" w:rsidRDefault="003008F9" w:rsidP="005C0461">
            <w:pPr>
              <w:pStyle w:val="aa"/>
              <w:ind w:left="330"/>
              <w:rPr>
                <w:rFonts w:ascii="Garamond" w:hAnsi="Garamond"/>
                <w:bCs/>
                <w:iCs/>
                <w:szCs w:val="22"/>
                <w:lang w:val="ru-RU"/>
              </w:rPr>
            </w:pPr>
            <w:r w:rsidRPr="006566E5">
              <w:rPr>
                <w:rFonts w:ascii="Garamond" w:hAnsi="Garamond"/>
                <w:position w:val="-14"/>
                <w:szCs w:val="22"/>
              </w:rPr>
              <w:object w:dxaOrig="700" w:dyaOrig="400" w14:anchorId="161E5101">
                <v:shape id="_x0000_i1142" type="#_x0000_t75" style="width:35.5pt;height:20.5pt" o:ole="">
                  <v:imagedata r:id="rId162" o:title=""/>
                </v:shape>
                <o:OLEObject Type="Embed" ProgID="Equation.3" ShapeID="_x0000_i1142" DrawAspect="Content" ObjectID="_1694243806" r:id="rId181"/>
              </w:object>
            </w:r>
            <w:r w:rsidRPr="006566E5">
              <w:rPr>
                <w:rFonts w:ascii="Garamond" w:hAnsi="Garamond"/>
                <w:szCs w:val="22"/>
                <w:lang w:val="ru-RU"/>
              </w:rPr>
              <w:t xml:space="preserve"> – совокупный размер обеспечения исполнения обязательств </w:t>
            </w:r>
            <w:r w:rsidRPr="006566E5">
              <w:rPr>
                <w:rFonts w:ascii="Garamond" w:hAnsi="Garamond"/>
                <w:bCs/>
                <w:iCs/>
                <w:szCs w:val="22"/>
                <w:lang w:val="ru-RU"/>
              </w:rPr>
              <w:t xml:space="preserve">участника оптового рынка </w:t>
            </w:r>
            <w:proofErr w:type="spellStart"/>
            <w:r w:rsidRPr="006566E5">
              <w:rPr>
                <w:rFonts w:ascii="Garamond" w:hAnsi="Garamond"/>
                <w:bCs/>
                <w:i/>
                <w:iCs/>
                <w:szCs w:val="22"/>
              </w:rPr>
              <w:t>i</w:t>
            </w:r>
            <w:proofErr w:type="spellEnd"/>
            <w:r w:rsidRPr="006566E5">
              <w:rPr>
                <w:rFonts w:ascii="Garamond" w:hAnsi="Garamond"/>
                <w:szCs w:val="22"/>
                <w:lang w:val="ru-RU"/>
              </w:rPr>
              <w:t xml:space="preserve"> – продавца мощности по ДПМ ВИЭ / ДПМ ТБО в отношении </w:t>
            </w:r>
            <w:r w:rsidRPr="006566E5">
              <w:rPr>
                <w:rFonts w:ascii="Garamond" w:hAnsi="Garamond"/>
                <w:bCs/>
                <w:iCs/>
                <w:szCs w:val="22"/>
                <w:lang w:val="ru-RU"/>
              </w:rPr>
              <w:t xml:space="preserve">ГТП генерации </w:t>
            </w:r>
            <w:r w:rsidRPr="006566E5">
              <w:rPr>
                <w:rFonts w:ascii="Garamond" w:hAnsi="Garamond"/>
                <w:bCs/>
                <w:i/>
                <w:iCs/>
                <w:szCs w:val="22"/>
                <w:lang w:val="en-US"/>
              </w:rPr>
              <w:t>p</w:t>
            </w:r>
            <w:r w:rsidRPr="006566E5">
              <w:rPr>
                <w:rFonts w:ascii="Garamond" w:hAnsi="Garamond"/>
                <w:bCs/>
                <w:iCs/>
                <w:szCs w:val="22"/>
                <w:lang w:val="ru-RU"/>
              </w:rPr>
              <w:t>, определенный в соответствии с пунктом 26.7 настоящего Регламента;</w:t>
            </w:r>
          </w:p>
          <w:p w14:paraId="4B86D674" w14:textId="7B4287D5" w:rsidR="003008F9" w:rsidRPr="006566E5" w:rsidRDefault="003008F9" w:rsidP="005C0461">
            <w:pPr>
              <w:pStyle w:val="aa"/>
              <w:ind w:left="330"/>
              <w:rPr>
                <w:rFonts w:ascii="Garamond" w:hAnsi="Garamond"/>
                <w:szCs w:val="22"/>
                <w:lang w:val="ru-RU"/>
              </w:rPr>
            </w:pPr>
            <w:r w:rsidRPr="006566E5">
              <w:rPr>
                <w:rFonts w:ascii="Garamond" w:hAnsi="Garamond"/>
                <w:position w:val="-14"/>
                <w:szCs w:val="22"/>
              </w:rPr>
              <w:object w:dxaOrig="1020" w:dyaOrig="400" w14:anchorId="24164D36">
                <v:shape id="_x0000_i1143" type="#_x0000_t75" style="width:51pt;height:20.5pt" o:ole="">
                  <v:imagedata r:id="rId118" o:title=""/>
                </v:shape>
                <o:OLEObject Type="Embed" ProgID="Equation.3" ShapeID="_x0000_i1143" DrawAspect="Content" ObjectID="_1694243807" r:id="rId182"/>
              </w:object>
            </w:r>
            <w:r w:rsidRPr="006566E5">
              <w:rPr>
                <w:rFonts w:ascii="Garamond" w:hAnsi="Garamond"/>
                <w:szCs w:val="22"/>
                <w:lang w:val="ru-RU"/>
              </w:rPr>
              <w:t xml:space="preserve"> – совокупный размер дополнительного обеспечения обязательств </w:t>
            </w:r>
            <w:r w:rsidRPr="006566E5">
              <w:rPr>
                <w:rFonts w:ascii="Garamond" w:hAnsi="Garamond"/>
                <w:bCs/>
                <w:iCs/>
                <w:szCs w:val="22"/>
                <w:lang w:val="ru-RU"/>
              </w:rPr>
              <w:t xml:space="preserve">участника оптового рынка </w:t>
            </w:r>
            <w:r w:rsidRPr="006566E5">
              <w:rPr>
                <w:rFonts w:ascii="Garamond" w:hAnsi="Garamond"/>
                <w:bCs/>
                <w:i/>
                <w:iCs/>
                <w:szCs w:val="22"/>
                <w:lang w:val="ru-RU"/>
              </w:rPr>
              <w:t>i</w:t>
            </w:r>
            <w:r w:rsidRPr="006566E5">
              <w:rPr>
                <w:rFonts w:ascii="Garamond" w:hAnsi="Garamond"/>
                <w:szCs w:val="22"/>
                <w:lang w:val="ru-RU"/>
              </w:rPr>
              <w:t xml:space="preserve"> – продавца мощности по ДПМ ВИЭ в отношении </w:t>
            </w:r>
            <w:r w:rsidRPr="006566E5">
              <w:rPr>
                <w:rFonts w:ascii="Garamond" w:hAnsi="Garamond"/>
                <w:bCs/>
                <w:iCs/>
                <w:szCs w:val="22"/>
                <w:lang w:val="ru-RU"/>
              </w:rPr>
              <w:t xml:space="preserve">ГТП генерации </w:t>
            </w:r>
            <w:r w:rsidRPr="006566E5">
              <w:rPr>
                <w:rFonts w:ascii="Garamond" w:hAnsi="Garamond"/>
                <w:bCs/>
                <w:i/>
                <w:iCs/>
                <w:szCs w:val="22"/>
                <w:lang w:val="ru-RU"/>
              </w:rPr>
              <w:t>p</w:t>
            </w:r>
            <w:r w:rsidRPr="006566E5">
              <w:rPr>
                <w:rFonts w:ascii="Garamond" w:hAnsi="Garamond"/>
                <w:bCs/>
                <w:iCs/>
                <w:szCs w:val="22"/>
                <w:lang w:val="ru-RU"/>
              </w:rPr>
              <w:t>, определенный в соответствии с пунктом 26.7 настоящего Регламента</w:t>
            </w:r>
            <w:r w:rsidR="005C0461" w:rsidRPr="006566E5">
              <w:rPr>
                <w:rFonts w:ascii="Garamond" w:hAnsi="Garamond"/>
                <w:bCs/>
                <w:iCs/>
                <w:szCs w:val="22"/>
                <w:highlight w:val="yellow"/>
                <w:lang w:val="ru-RU"/>
              </w:rPr>
              <w:t>;</w:t>
            </w:r>
            <w:r w:rsidRPr="006566E5">
              <w:rPr>
                <w:rFonts w:ascii="Garamond" w:hAnsi="Garamond"/>
                <w:szCs w:val="22"/>
                <w:lang w:val="ru-RU"/>
              </w:rPr>
              <w:t xml:space="preserve"> </w:t>
            </w:r>
          </w:p>
          <w:p w14:paraId="1F891B10" w14:textId="026D60A2" w:rsidR="0060177F" w:rsidRPr="006566E5" w:rsidRDefault="0060177F" w:rsidP="005C0461">
            <w:pPr>
              <w:pStyle w:val="aa"/>
              <w:ind w:left="330"/>
              <w:rPr>
                <w:rFonts w:ascii="Garamond" w:hAnsi="Garamond"/>
                <w:szCs w:val="22"/>
                <w:highlight w:val="yellow"/>
                <w:lang w:val="ru-RU"/>
              </w:rPr>
            </w:pPr>
            <w:r w:rsidRPr="006566E5">
              <w:rPr>
                <w:rFonts w:ascii="Garamond" w:hAnsi="Garamond"/>
                <w:position w:val="-14"/>
                <w:szCs w:val="22"/>
                <w:highlight w:val="yellow"/>
              </w:rPr>
              <w:object w:dxaOrig="1660" w:dyaOrig="400" w14:anchorId="1E8AC0E8">
                <v:shape id="_x0000_i1144" type="#_x0000_t75" style="width:83.5pt;height:20.5pt" o:ole="">
                  <v:imagedata r:id="rId183" o:title=""/>
                </v:shape>
                <o:OLEObject Type="Embed" ProgID="Equation.3" ShapeID="_x0000_i1144" DrawAspect="Content" ObjectID="_1694243808" r:id="rId184"/>
              </w:object>
            </w:r>
            <w:r w:rsidR="005C0461" w:rsidRPr="006566E5">
              <w:rPr>
                <w:rFonts w:ascii="Garamond" w:hAnsi="Garamond"/>
                <w:szCs w:val="22"/>
                <w:highlight w:val="yellow"/>
                <w:lang w:val="ru-RU"/>
              </w:rPr>
              <w:t xml:space="preserve"> –</w:t>
            </w:r>
            <w:r w:rsidRPr="006566E5">
              <w:rPr>
                <w:rFonts w:ascii="Garamond" w:hAnsi="Garamond"/>
                <w:szCs w:val="22"/>
                <w:highlight w:val="yellow"/>
                <w:lang w:val="ru-RU"/>
              </w:rPr>
              <w:t xml:space="preserve"> </w:t>
            </w:r>
            <w:r w:rsidR="00FD6D49" w:rsidRPr="006566E5">
              <w:rPr>
                <w:rFonts w:ascii="Garamond" w:hAnsi="Garamond"/>
                <w:szCs w:val="22"/>
                <w:highlight w:val="yellow"/>
                <w:lang w:val="ru-RU"/>
              </w:rPr>
              <w:t xml:space="preserve">совокупный </w:t>
            </w:r>
            <w:r w:rsidRPr="006566E5">
              <w:rPr>
                <w:rFonts w:ascii="Garamond" w:hAnsi="Garamond"/>
                <w:szCs w:val="22"/>
                <w:highlight w:val="yellow"/>
                <w:lang w:val="ru-RU"/>
              </w:rPr>
              <w:t xml:space="preserve">размер первоначального дополнительного обеспечения исполнения обязательств участника оптового рынка </w:t>
            </w:r>
            <w:r w:rsidRPr="006566E5">
              <w:rPr>
                <w:rFonts w:ascii="Garamond" w:hAnsi="Garamond"/>
                <w:i/>
                <w:szCs w:val="22"/>
                <w:highlight w:val="yellow"/>
                <w:lang w:val="ru-RU"/>
              </w:rPr>
              <w:t>i</w:t>
            </w:r>
            <w:r w:rsidRPr="006566E5">
              <w:rPr>
                <w:rFonts w:ascii="Garamond" w:hAnsi="Garamond"/>
                <w:szCs w:val="22"/>
                <w:highlight w:val="yellow"/>
                <w:lang w:val="ru-RU"/>
              </w:rPr>
              <w:t xml:space="preserve"> – продавца мощности по ДПМ ВИЭ в отношении ГТП генерации </w:t>
            </w:r>
            <w:r w:rsidRPr="006566E5">
              <w:rPr>
                <w:rFonts w:ascii="Garamond" w:hAnsi="Garamond"/>
                <w:i/>
                <w:szCs w:val="22"/>
                <w:highlight w:val="yellow"/>
                <w:lang w:val="ru-RU"/>
              </w:rPr>
              <w:t>p</w:t>
            </w:r>
            <w:r w:rsidRPr="006566E5">
              <w:rPr>
                <w:rFonts w:ascii="Garamond" w:hAnsi="Garamond"/>
                <w:szCs w:val="22"/>
                <w:highlight w:val="yellow"/>
                <w:lang w:val="ru-RU"/>
              </w:rPr>
              <w:t xml:space="preserve">, определенный в соответствии с пунктом 26.7 </w:t>
            </w:r>
            <w:r w:rsidR="005C0461" w:rsidRPr="006566E5">
              <w:rPr>
                <w:rFonts w:ascii="Garamond" w:hAnsi="Garamond"/>
                <w:szCs w:val="22"/>
                <w:highlight w:val="yellow"/>
                <w:lang w:val="ru-RU"/>
              </w:rPr>
              <w:t>н</w:t>
            </w:r>
            <w:r w:rsidRPr="006566E5">
              <w:rPr>
                <w:rFonts w:ascii="Garamond" w:hAnsi="Garamond"/>
                <w:szCs w:val="22"/>
                <w:highlight w:val="yellow"/>
                <w:lang w:val="ru-RU"/>
              </w:rPr>
              <w:t>астоящего Регламента</w:t>
            </w:r>
            <w:r w:rsidR="0042280F" w:rsidRPr="006566E5">
              <w:rPr>
                <w:rFonts w:ascii="Garamond" w:hAnsi="Garamond"/>
                <w:szCs w:val="22"/>
                <w:highlight w:val="yellow"/>
                <w:lang w:val="ru-RU"/>
              </w:rPr>
              <w:t>;</w:t>
            </w:r>
          </w:p>
          <w:p w14:paraId="6314BFBD" w14:textId="68A1B3F5" w:rsidR="0060177F" w:rsidRPr="006566E5" w:rsidRDefault="0060177F" w:rsidP="005C0461">
            <w:pPr>
              <w:pStyle w:val="aa"/>
              <w:ind w:left="330"/>
              <w:rPr>
                <w:rFonts w:ascii="Garamond" w:hAnsi="Garamond"/>
                <w:szCs w:val="22"/>
                <w:lang w:val="ru-RU"/>
              </w:rPr>
            </w:pPr>
            <w:r w:rsidRPr="006566E5">
              <w:rPr>
                <w:rFonts w:ascii="Garamond" w:hAnsi="Garamond"/>
                <w:position w:val="-14"/>
                <w:szCs w:val="22"/>
                <w:highlight w:val="yellow"/>
              </w:rPr>
              <w:object w:dxaOrig="1780" w:dyaOrig="400" w14:anchorId="2655C14F">
                <v:shape id="_x0000_i1145" type="#_x0000_t75" style="width:89pt;height:20.5pt" o:ole="">
                  <v:imagedata r:id="rId185" o:title=""/>
                </v:shape>
                <o:OLEObject Type="Embed" ProgID="Equation.3" ShapeID="_x0000_i1145" DrawAspect="Content" ObjectID="_1694243809" r:id="rId186"/>
              </w:object>
            </w:r>
            <w:r w:rsidRPr="006566E5">
              <w:rPr>
                <w:rFonts w:ascii="Garamond" w:hAnsi="Garamond"/>
                <w:szCs w:val="22"/>
                <w:highlight w:val="yellow"/>
                <w:lang w:val="ru-RU"/>
              </w:rPr>
              <w:t xml:space="preserve"> </w:t>
            </w:r>
            <w:r w:rsidR="005C0461" w:rsidRPr="006566E5">
              <w:rPr>
                <w:rFonts w:ascii="Garamond" w:hAnsi="Garamond"/>
                <w:szCs w:val="22"/>
                <w:highlight w:val="yellow"/>
                <w:lang w:val="ru-RU"/>
              </w:rPr>
              <w:t>–</w:t>
            </w:r>
            <w:r w:rsidRPr="006566E5">
              <w:rPr>
                <w:rFonts w:ascii="Garamond" w:hAnsi="Garamond"/>
                <w:szCs w:val="22"/>
                <w:highlight w:val="yellow"/>
                <w:lang w:val="ru-RU"/>
              </w:rPr>
              <w:t xml:space="preserve"> </w:t>
            </w:r>
            <w:r w:rsidR="00FD6D49" w:rsidRPr="006566E5">
              <w:rPr>
                <w:rFonts w:ascii="Garamond" w:hAnsi="Garamond"/>
                <w:szCs w:val="22"/>
                <w:highlight w:val="yellow"/>
                <w:lang w:val="ru-RU"/>
              </w:rPr>
              <w:t xml:space="preserve">совокупный </w:t>
            </w:r>
            <w:r w:rsidRPr="006566E5">
              <w:rPr>
                <w:rFonts w:ascii="Garamond" w:hAnsi="Garamond"/>
                <w:szCs w:val="22"/>
                <w:highlight w:val="yellow"/>
                <w:lang w:val="ru-RU"/>
              </w:rPr>
              <w:t xml:space="preserve">размер повторного дополнительного обеспечения исполнения обязательств участника оптового рынка </w:t>
            </w:r>
            <w:r w:rsidRPr="006566E5">
              <w:rPr>
                <w:rFonts w:ascii="Garamond" w:hAnsi="Garamond"/>
                <w:i/>
                <w:szCs w:val="22"/>
                <w:highlight w:val="yellow"/>
                <w:lang w:val="ru-RU"/>
              </w:rPr>
              <w:t>i</w:t>
            </w:r>
            <w:r w:rsidRPr="006566E5">
              <w:rPr>
                <w:rFonts w:ascii="Garamond" w:hAnsi="Garamond"/>
                <w:szCs w:val="22"/>
                <w:highlight w:val="yellow"/>
                <w:lang w:val="ru-RU"/>
              </w:rPr>
              <w:t xml:space="preserve"> – продавца мощности по ДПМ ВИЭ в отношении ГТП генерации </w:t>
            </w:r>
            <w:r w:rsidRPr="006566E5">
              <w:rPr>
                <w:rFonts w:ascii="Garamond" w:hAnsi="Garamond"/>
                <w:i/>
                <w:szCs w:val="22"/>
                <w:highlight w:val="yellow"/>
                <w:lang w:val="ru-RU"/>
              </w:rPr>
              <w:t>p</w:t>
            </w:r>
            <w:r w:rsidRPr="006566E5">
              <w:rPr>
                <w:rFonts w:ascii="Garamond" w:hAnsi="Garamond"/>
                <w:szCs w:val="22"/>
                <w:highlight w:val="yellow"/>
                <w:lang w:val="ru-RU"/>
              </w:rPr>
              <w:t xml:space="preserve">, определенный в соответствии с пунктом 26.7 </w:t>
            </w:r>
            <w:r w:rsidR="005C0461" w:rsidRPr="006566E5">
              <w:rPr>
                <w:rFonts w:ascii="Garamond" w:hAnsi="Garamond"/>
                <w:szCs w:val="22"/>
                <w:highlight w:val="yellow"/>
                <w:lang w:val="ru-RU"/>
              </w:rPr>
              <w:t>н</w:t>
            </w:r>
            <w:r w:rsidRPr="006566E5">
              <w:rPr>
                <w:rFonts w:ascii="Garamond" w:hAnsi="Garamond"/>
                <w:szCs w:val="22"/>
                <w:highlight w:val="yellow"/>
                <w:lang w:val="ru-RU"/>
              </w:rPr>
              <w:t>астоящего Регламента.</w:t>
            </w:r>
          </w:p>
          <w:p w14:paraId="51BEAA8E" w14:textId="3CD1D547" w:rsidR="003008F9" w:rsidRPr="006566E5" w:rsidRDefault="0060177F" w:rsidP="0042280F">
            <w:pPr>
              <w:pStyle w:val="aa"/>
              <w:ind w:left="330"/>
              <w:rPr>
                <w:rFonts w:ascii="Garamond" w:hAnsi="Garamond"/>
                <w:szCs w:val="22"/>
                <w:lang w:val="ru-RU"/>
              </w:rPr>
            </w:pPr>
            <w:r w:rsidRPr="006566E5">
              <w:rPr>
                <w:rFonts w:ascii="Garamond" w:hAnsi="Garamond"/>
                <w:szCs w:val="22"/>
                <w:lang w:val="ru-RU"/>
              </w:rPr>
              <w:t xml:space="preserve">В случае если </w:t>
            </w:r>
            <w:proofErr w:type="gramStart"/>
            <w:r w:rsidRPr="006566E5">
              <w:rPr>
                <w:rFonts w:ascii="Garamond" w:hAnsi="Garamond"/>
                <w:szCs w:val="22"/>
                <w:lang w:val="ru-RU"/>
              </w:rPr>
              <w:t>величин</w:t>
            </w:r>
            <w:r w:rsidRPr="006566E5">
              <w:rPr>
                <w:rFonts w:ascii="Garamond" w:hAnsi="Garamond"/>
                <w:szCs w:val="22"/>
                <w:highlight w:val="yellow"/>
                <w:lang w:val="ru-RU"/>
              </w:rPr>
              <w:t>ы</w:t>
            </w:r>
            <w:r w:rsidRPr="006566E5">
              <w:rPr>
                <w:rFonts w:ascii="Garamond" w:hAnsi="Garamond"/>
                <w:szCs w:val="22"/>
                <w:lang w:val="ru-RU"/>
              </w:rPr>
              <w:t xml:space="preserve"> </w:t>
            </w:r>
            <w:r w:rsidRPr="006566E5">
              <w:rPr>
                <w:rFonts w:ascii="Garamond" w:hAnsi="Garamond"/>
                <w:szCs w:val="22"/>
              </w:rPr>
              <w:object w:dxaOrig="1020" w:dyaOrig="400" w14:anchorId="143115F2">
                <v:shape id="_x0000_i1146" type="#_x0000_t75" style="width:51pt;height:20.5pt" o:ole="">
                  <v:imagedata r:id="rId118" o:title=""/>
                </v:shape>
                <o:OLEObject Type="Embed" ProgID="Equation.3" ShapeID="_x0000_i1146" DrawAspect="Content" ObjectID="_1694243810" r:id="rId187"/>
              </w:object>
            </w:r>
            <w:r w:rsidRPr="006566E5">
              <w:rPr>
                <w:rFonts w:ascii="Garamond" w:hAnsi="Garamond"/>
                <w:szCs w:val="22"/>
                <w:lang w:val="ru-RU"/>
              </w:rPr>
              <w:t xml:space="preserve"> ,</w:t>
            </w:r>
            <w:proofErr w:type="gramEnd"/>
            <w:r w:rsidRPr="006566E5">
              <w:rPr>
                <w:rFonts w:ascii="Garamond" w:hAnsi="Garamond"/>
                <w:szCs w:val="22"/>
                <w:lang w:val="ru-RU"/>
              </w:rPr>
              <w:t xml:space="preserve"> </w:t>
            </w:r>
            <w:r w:rsidRPr="006566E5">
              <w:rPr>
                <w:rFonts w:ascii="Garamond" w:hAnsi="Garamond"/>
                <w:position w:val="-14"/>
                <w:szCs w:val="22"/>
                <w:highlight w:val="yellow"/>
              </w:rPr>
              <w:object w:dxaOrig="1660" w:dyaOrig="400" w14:anchorId="2BC4C9D5">
                <v:shape id="_x0000_i1147" type="#_x0000_t75" style="width:83.5pt;height:20.5pt" o:ole="">
                  <v:imagedata r:id="rId188" o:title=""/>
                </v:shape>
                <o:OLEObject Type="Embed" ProgID="Equation.3" ShapeID="_x0000_i1147" DrawAspect="Content" ObjectID="_1694243811" r:id="rId189"/>
              </w:object>
            </w:r>
            <w:r w:rsidRPr="006566E5">
              <w:rPr>
                <w:rFonts w:ascii="Garamond" w:hAnsi="Garamond"/>
                <w:szCs w:val="22"/>
                <w:lang w:val="ru-RU"/>
              </w:rPr>
              <w:t xml:space="preserve">, </w:t>
            </w:r>
            <w:r w:rsidRPr="006566E5">
              <w:rPr>
                <w:rFonts w:ascii="Garamond" w:hAnsi="Garamond"/>
                <w:position w:val="-14"/>
                <w:szCs w:val="22"/>
                <w:highlight w:val="yellow"/>
              </w:rPr>
              <w:object w:dxaOrig="1780" w:dyaOrig="400" w14:anchorId="75BD217F">
                <v:shape id="_x0000_i1148" type="#_x0000_t75" style="width:89pt;height:20.5pt" o:ole="">
                  <v:imagedata r:id="rId190" o:title=""/>
                </v:shape>
                <o:OLEObject Type="Embed" ProgID="Equation.3" ShapeID="_x0000_i1148" DrawAspect="Content" ObjectID="_1694243812" r:id="rId191"/>
              </w:object>
            </w:r>
            <w:r w:rsidRPr="006566E5">
              <w:rPr>
                <w:rFonts w:ascii="Garamond" w:hAnsi="Garamond"/>
                <w:szCs w:val="22"/>
                <w:lang w:val="ru-RU"/>
              </w:rPr>
              <w:t xml:space="preserve"> в отношении ГТП генерации </w:t>
            </w:r>
            <w:r w:rsidRPr="006566E5">
              <w:rPr>
                <w:rFonts w:ascii="Garamond" w:hAnsi="Garamond"/>
                <w:i/>
                <w:szCs w:val="22"/>
              </w:rPr>
              <w:t>p</w:t>
            </w:r>
            <w:r w:rsidRPr="006566E5">
              <w:rPr>
                <w:rFonts w:ascii="Garamond" w:hAnsi="Garamond"/>
                <w:szCs w:val="22"/>
                <w:lang w:val="ru-RU"/>
              </w:rPr>
              <w:t xml:space="preserve"> участника оптового рынка </w:t>
            </w:r>
            <w:proofErr w:type="spellStart"/>
            <w:r w:rsidRPr="006566E5">
              <w:rPr>
                <w:rFonts w:ascii="Garamond" w:hAnsi="Garamond"/>
                <w:i/>
                <w:szCs w:val="22"/>
              </w:rPr>
              <w:t>i</w:t>
            </w:r>
            <w:proofErr w:type="spellEnd"/>
            <w:r w:rsidRPr="006566E5">
              <w:rPr>
                <w:rFonts w:ascii="Garamond" w:hAnsi="Garamond"/>
                <w:i/>
                <w:szCs w:val="22"/>
                <w:lang w:val="ru-RU"/>
              </w:rPr>
              <w:t xml:space="preserve"> </w:t>
            </w:r>
            <w:r w:rsidRPr="006566E5">
              <w:rPr>
                <w:rFonts w:ascii="Garamond" w:hAnsi="Garamond"/>
                <w:szCs w:val="22"/>
                <w:lang w:val="ru-RU"/>
              </w:rPr>
              <w:t>не определен</w:t>
            </w:r>
            <w:r w:rsidRPr="006566E5">
              <w:rPr>
                <w:rFonts w:ascii="Garamond" w:hAnsi="Garamond"/>
                <w:szCs w:val="22"/>
                <w:highlight w:val="yellow"/>
                <w:lang w:val="ru-RU"/>
              </w:rPr>
              <w:t>ы</w:t>
            </w:r>
            <w:r w:rsidRPr="006566E5">
              <w:rPr>
                <w:rFonts w:ascii="Garamond" w:hAnsi="Garamond"/>
                <w:szCs w:val="22"/>
                <w:lang w:val="ru-RU"/>
              </w:rPr>
              <w:t>, то он</w:t>
            </w:r>
            <w:r w:rsidRPr="006566E5">
              <w:rPr>
                <w:rFonts w:ascii="Garamond" w:hAnsi="Garamond"/>
                <w:szCs w:val="22"/>
                <w:highlight w:val="yellow"/>
                <w:lang w:val="ru-RU"/>
              </w:rPr>
              <w:t>и</w:t>
            </w:r>
            <w:r w:rsidRPr="006566E5">
              <w:rPr>
                <w:rFonts w:ascii="Garamond" w:hAnsi="Garamond"/>
                <w:szCs w:val="22"/>
                <w:lang w:val="ru-RU"/>
              </w:rPr>
              <w:t xml:space="preserve"> принима</w:t>
            </w:r>
            <w:r w:rsidR="0042280F" w:rsidRPr="006566E5">
              <w:rPr>
                <w:rFonts w:ascii="Garamond" w:hAnsi="Garamond"/>
                <w:szCs w:val="22"/>
                <w:highlight w:val="yellow"/>
                <w:lang w:val="ru-RU"/>
              </w:rPr>
              <w:t>ю</w:t>
            </w:r>
            <w:r w:rsidRPr="006566E5">
              <w:rPr>
                <w:rFonts w:ascii="Garamond" w:hAnsi="Garamond"/>
                <w:szCs w:val="22"/>
                <w:lang w:val="ru-RU"/>
              </w:rPr>
              <w:t>тся равн</w:t>
            </w:r>
            <w:r w:rsidRPr="006566E5">
              <w:rPr>
                <w:rFonts w:ascii="Garamond" w:hAnsi="Garamond"/>
                <w:szCs w:val="22"/>
                <w:highlight w:val="yellow"/>
                <w:lang w:val="ru-RU"/>
              </w:rPr>
              <w:t>ыми</w:t>
            </w:r>
            <w:r w:rsidRPr="006566E5">
              <w:rPr>
                <w:rFonts w:ascii="Garamond" w:hAnsi="Garamond"/>
                <w:szCs w:val="22"/>
                <w:lang w:val="ru-RU"/>
              </w:rPr>
              <w:t xml:space="preserve"> нулю.</w:t>
            </w:r>
          </w:p>
        </w:tc>
      </w:tr>
      <w:tr w:rsidR="00D172F5" w:rsidRPr="00295ACF" w14:paraId="5B0FA713" w14:textId="77777777" w:rsidTr="006566E5">
        <w:trPr>
          <w:trHeight w:val="435"/>
        </w:trPr>
        <w:tc>
          <w:tcPr>
            <w:tcW w:w="960" w:type="dxa"/>
            <w:vAlign w:val="center"/>
          </w:tcPr>
          <w:p w14:paraId="3B8BF734" w14:textId="1FCA960B" w:rsidR="00D172F5" w:rsidRPr="006566E5" w:rsidRDefault="00D172F5" w:rsidP="0044245F">
            <w:pPr>
              <w:jc w:val="center"/>
              <w:rPr>
                <w:rFonts w:cs="Garamond"/>
                <w:b/>
                <w:bCs/>
                <w:szCs w:val="22"/>
                <w:lang w:val="en-US"/>
              </w:rPr>
            </w:pPr>
            <w:r w:rsidRPr="006566E5">
              <w:rPr>
                <w:rFonts w:cs="Garamond"/>
                <w:b/>
                <w:bCs/>
                <w:szCs w:val="22"/>
                <w:lang w:val="ru-RU"/>
              </w:rPr>
              <w:lastRenderedPageBreak/>
              <w:t>26.10</w:t>
            </w:r>
            <w:r w:rsidR="00DF2279" w:rsidRPr="006566E5">
              <w:rPr>
                <w:rFonts w:cs="Garamond"/>
                <w:b/>
                <w:bCs/>
                <w:szCs w:val="22"/>
                <w:lang w:val="en-US"/>
              </w:rPr>
              <w:t>´</w:t>
            </w:r>
          </w:p>
        </w:tc>
        <w:tc>
          <w:tcPr>
            <w:tcW w:w="6985" w:type="dxa"/>
            <w:vAlign w:val="center"/>
          </w:tcPr>
          <w:p w14:paraId="03975A6A" w14:textId="1DB97A35" w:rsidR="00D172F5" w:rsidRPr="006566E5" w:rsidRDefault="00D172F5" w:rsidP="005C0461">
            <w:pPr>
              <w:pStyle w:val="3"/>
            </w:pPr>
            <w:r w:rsidRPr="006566E5">
              <w:t xml:space="preserve">Добавить пункт </w:t>
            </w:r>
          </w:p>
        </w:tc>
        <w:tc>
          <w:tcPr>
            <w:tcW w:w="7230" w:type="dxa"/>
            <w:vAlign w:val="center"/>
          </w:tcPr>
          <w:p w14:paraId="67596775" w14:textId="043BCD65" w:rsidR="00D172F5" w:rsidRPr="006566E5" w:rsidRDefault="00D172F5" w:rsidP="005C0461">
            <w:pPr>
              <w:pStyle w:val="3"/>
            </w:pPr>
            <w:r w:rsidRPr="006566E5">
              <w:t>26.10</w:t>
            </w:r>
            <w:r w:rsidR="00DF2279" w:rsidRPr="006566E5">
              <w:t>´</w:t>
            </w:r>
            <w:bookmarkStart w:id="5" w:name="_Toc77970859"/>
            <w:r w:rsidR="005C0461" w:rsidRPr="006566E5">
              <w:t>.</w:t>
            </w:r>
            <w:r w:rsidRPr="006566E5">
              <w:t xml:space="preserve"> Определение размера штрафа </w:t>
            </w:r>
            <w:r w:rsidR="00D73418" w:rsidRPr="006566E5">
              <w:t xml:space="preserve">за </w:t>
            </w:r>
            <w:r w:rsidRPr="006566E5">
              <w:t>недостоверность з</w:t>
            </w:r>
            <w:bookmarkEnd w:id="5"/>
            <w:r w:rsidR="005C0461" w:rsidRPr="006566E5">
              <w:t>аверений</w:t>
            </w:r>
          </w:p>
          <w:p w14:paraId="6BE2F3DB" w14:textId="77777777" w:rsidR="00D172F5" w:rsidRPr="006566E5" w:rsidRDefault="00D172F5" w:rsidP="005C0461">
            <w:pPr>
              <w:pStyle w:val="aa"/>
              <w:ind w:firstLine="612"/>
              <w:rPr>
                <w:rFonts w:ascii="Garamond" w:hAnsi="Garamond"/>
                <w:spacing w:val="4"/>
                <w:szCs w:val="22"/>
                <w:lang w:val="ru-RU"/>
              </w:rPr>
            </w:pPr>
            <w:r w:rsidRPr="006566E5">
              <w:rPr>
                <w:rFonts w:ascii="Garamond" w:hAnsi="Garamond"/>
                <w:spacing w:val="4"/>
                <w:szCs w:val="22"/>
                <w:lang w:val="ru-RU"/>
              </w:rPr>
              <w:t xml:space="preserve">Размер штрафа за недостоверность заверений </w:t>
            </w:r>
            <w:r w:rsidRPr="006566E5">
              <w:rPr>
                <w:rFonts w:ascii="Garamond" w:hAnsi="Garamond"/>
                <w:szCs w:val="22"/>
                <w:lang w:val="ru-RU"/>
              </w:rPr>
              <w:t>определяется</w:t>
            </w:r>
            <w:r w:rsidRPr="006566E5">
              <w:rPr>
                <w:rFonts w:ascii="Garamond" w:hAnsi="Garamond"/>
                <w:spacing w:val="4"/>
                <w:szCs w:val="22"/>
                <w:lang w:val="ru-RU"/>
              </w:rPr>
              <w:t xml:space="preserve"> в соответствии с формулой (с точностью до копеек с учетом правил математического округления):</w:t>
            </w:r>
          </w:p>
          <w:p w14:paraId="7CB1F82A" w14:textId="77777777" w:rsidR="00D172F5" w:rsidRPr="006566E5" w:rsidRDefault="0041117B" w:rsidP="005C0461">
            <w:pPr>
              <w:pStyle w:val="aa"/>
              <w:ind w:firstLine="612"/>
              <w:rPr>
                <w:rFonts w:ascii="Garamond" w:hAnsi="Garamond"/>
                <w:spacing w:val="4"/>
                <w:szCs w:val="22"/>
                <w:lang w:val="ru-RU"/>
              </w:rPr>
            </w:pPr>
            <w:r w:rsidRPr="006566E5">
              <w:rPr>
                <w:rFonts w:ascii="Garamond" w:hAnsi="Garamond"/>
                <w:position w:val="-50"/>
                <w:szCs w:val="22"/>
              </w:rPr>
              <w:object w:dxaOrig="4860" w:dyaOrig="940" w14:anchorId="6C433DE5">
                <v:shape id="_x0000_i1149" type="#_x0000_t75" style="width:274pt;height:52.5pt" o:ole="">
                  <v:imagedata r:id="rId192" o:title=""/>
                </v:shape>
                <o:OLEObject Type="Embed" ProgID="Equation.3" ShapeID="_x0000_i1149" DrawAspect="Content" ObjectID="_1694243813" r:id="rId193"/>
              </w:object>
            </w:r>
            <w:r w:rsidR="00D172F5" w:rsidRPr="006566E5">
              <w:rPr>
                <w:rFonts w:ascii="Garamond" w:hAnsi="Garamond"/>
                <w:szCs w:val="22"/>
                <w:lang w:val="ru-RU"/>
              </w:rPr>
              <w:t>,</w:t>
            </w:r>
          </w:p>
          <w:p w14:paraId="528A5AC5" w14:textId="774B2AED" w:rsidR="00D172F5" w:rsidRPr="006566E5" w:rsidRDefault="00D172F5" w:rsidP="005C0461">
            <w:pPr>
              <w:spacing w:before="120" w:after="120"/>
              <w:ind w:left="440" w:hanging="440"/>
              <w:jc w:val="both"/>
              <w:rPr>
                <w:szCs w:val="22"/>
                <w:lang w:val="ru-RU" w:eastAsia="ru-RU"/>
              </w:rPr>
            </w:pPr>
            <w:proofErr w:type="gramStart"/>
            <w:r w:rsidRPr="006566E5">
              <w:rPr>
                <w:szCs w:val="22"/>
                <w:lang w:val="ru-RU"/>
              </w:rPr>
              <w:t xml:space="preserve">где </w:t>
            </w:r>
            <w:r w:rsidRPr="006566E5">
              <w:rPr>
                <w:position w:val="-14"/>
                <w:szCs w:val="22"/>
              </w:rPr>
              <w:object w:dxaOrig="1500" w:dyaOrig="400" w14:anchorId="6AAA749F">
                <v:shape id="_x0000_i1150" type="#_x0000_t75" style="width:73.5pt;height:20.5pt" o:ole="">
                  <v:imagedata r:id="rId194" o:title=""/>
                </v:shape>
                <o:OLEObject Type="Embed" ProgID="Equation.3" ShapeID="_x0000_i1150" DrawAspect="Content" ObjectID="_1694243814" r:id="rId195"/>
              </w:object>
            </w:r>
            <w:r w:rsidRPr="006566E5">
              <w:rPr>
                <w:szCs w:val="22"/>
                <w:lang w:val="ru-RU"/>
              </w:rPr>
              <w:t xml:space="preserve"> –</w:t>
            </w:r>
            <w:proofErr w:type="gramEnd"/>
            <w:r w:rsidRPr="006566E5">
              <w:rPr>
                <w:szCs w:val="22"/>
                <w:lang w:val="ru-RU"/>
              </w:rPr>
              <w:t xml:space="preserve"> величина, используемая для расчета штрафа за недостоверность заверений по</w:t>
            </w:r>
            <w:r w:rsidR="005C0461" w:rsidRPr="006566E5">
              <w:rPr>
                <w:szCs w:val="22"/>
                <w:lang w:val="ru-RU"/>
              </w:rPr>
              <w:t xml:space="preserve"> </w:t>
            </w:r>
            <w:r w:rsidRPr="006566E5">
              <w:rPr>
                <w:szCs w:val="22"/>
                <w:lang w:val="ru-RU"/>
              </w:rPr>
              <w:t xml:space="preserve">ДПМ ВИЭ в отношении </w:t>
            </w:r>
            <w:r w:rsidRPr="006566E5">
              <w:rPr>
                <w:spacing w:val="4"/>
                <w:szCs w:val="22"/>
                <w:lang w:val="ru-RU"/>
              </w:rPr>
              <w:t xml:space="preserve">ГТП генерации </w:t>
            </w:r>
            <w:r w:rsidRPr="006566E5">
              <w:rPr>
                <w:i/>
                <w:spacing w:val="4"/>
                <w:szCs w:val="22"/>
                <w:lang w:val="en-US"/>
              </w:rPr>
              <w:t>p</w:t>
            </w:r>
            <w:r w:rsidRPr="006566E5">
              <w:rPr>
                <w:szCs w:val="22"/>
                <w:lang w:val="ru-RU"/>
              </w:rPr>
              <w:t xml:space="preserve"> участника оптового рынка </w:t>
            </w:r>
            <w:r w:rsidRPr="006566E5">
              <w:rPr>
                <w:i/>
                <w:szCs w:val="22"/>
                <w:lang w:val="ru-RU"/>
              </w:rPr>
              <w:t>i,</w:t>
            </w:r>
            <w:r w:rsidRPr="006566E5">
              <w:rPr>
                <w:szCs w:val="22"/>
                <w:lang w:val="ru-RU"/>
              </w:rPr>
              <w:t xml:space="preserve"> приходящегося участнику оптового рынка </w:t>
            </w:r>
            <w:r w:rsidRPr="006566E5">
              <w:rPr>
                <w:i/>
                <w:szCs w:val="22"/>
                <w:lang w:val="ru-RU"/>
              </w:rPr>
              <w:t>j</w:t>
            </w:r>
            <w:r w:rsidRPr="006566E5">
              <w:rPr>
                <w:szCs w:val="22"/>
                <w:lang w:val="ru-RU"/>
              </w:rPr>
              <w:t xml:space="preserve"> </w:t>
            </w:r>
            <w:r w:rsidRPr="006566E5">
              <w:rPr>
                <w:i/>
                <w:szCs w:val="22"/>
                <w:lang w:val="ru-RU"/>
              </w:rPr>
              <w:t>(</w:t>
            </w:r>
            <w:proofErr w:type="spellStart"/>
            <w:r w:rsidRPr="006566E5">
              <w:rPr>
                <w:i/>
                <w:szCs w:val="22"/>
                <w:lang w:val="en-US"/>
              </w:rPr>
              <w:t>i</w:t>
            </w:r>
            <w:proofErr w:type="spellEnd"/>
            <w:r w:rsidRPr="006566E5">
              <w:rPr>
                <w:position w:val="-4"/>
                <w:szCs w:val="22"/>
              </w:rPr>
              <w:object w:dxaOrig="220" w:dyaOrig="220" w14:anchorId="2848F079">
                <v:shape id="_x0000_i1151" type="#_x0000_t75" style="width:11.5pt;height:11.5pt" o:ole="">
                  <v:imagedata r:id="rId105" o:title=""/>
                </v:shape>
                <o:OLEObject Type="Embed" ProgID="Equation.3" ShapeID="_x0000_i1151" DrawAspect="Content" ObjectID="_1694243815" r:id="rId196"/>
              </w:object>
            </w:r>
            <w:r w:rsidRPr="006566E5">
              <w:rPr>
                <w:i/>
                <w:szCs w:val="22"/>
                <w:lang w:val="en-US"/>
              </w:rPr>
              <w:t>j</w:t>
            </w:r>
            <w:r w:rsidRPr="006566E5">
              <w:rPr>
                <w:i/>
                <w:szCs w:val="22"/>
                <w:lang w:val="ru-RU"/>
              </w:rPr>
              <w:t>)</w:t>
            </w:r>
            <w:r w:rsidRPr="006566E5">
              <w:rPr>
                <w:szCs w:val="22"/>
                <w:lang w:val="ru-RU"/>
              </w:rPr>
              <w:t xml:space="preserve"> в отношении ГТП потребления (ГТП экспорта) </w:t>
            </w:r>
            <w:r w:rsidRPr="006566E5">
              <w:rPr>
                <w:i/>
                <w:szCs w:val="22"/>
                <w:lang w:val="ru-RU"/>
              </w:rPr>
              <w:t>q</w:t>
            </w:r>
            <w:r w:rsidRPr="006566E5">
              <w:rPr>
                <w:szCs w:val="22"/>
                <w:lang w:val="ru-RU"/>
              </w:rPr>
              <w:t xml:space="preserve">, определенная в соответствии с </w:t>
            </w:r>
            <w:r w:rsidRPr="006566E5">
              <w:rPr>
                <w:i/>
                <w:szCs w:val="22"/>
                <w:lang w:val="ru-RU"/>
              </w:rPr>
              <w:t>Регламентом определения объемов мощности, продаваемой по договорам о предоставлении мощности</w:t>
            </w:r>
            <w:r w:rsidRPr="006566E5">
              <w:rPr>
                <w:szCs w:val="22"/>
                <w:lang w:val="ru-RU"/>
              </w:rPr>
              <w:t xml:space="preserve"> (Приложение № 6.7 к </w:t>
            </w:r>
            <w:r w:rsidRPr="006566E5">
              <w:rPr>
                <w:i/>
                <w:szCs w:val="22"/>
                <w:lang w:val="ru-RU"/>
              </w:rPr>
              <w:t>Договору о присоединении к торговой системе оптового рынка</w:t>
            </w:r>
            <w:r w:rsidRPr="006566E5">
              <w:rPr>
                <w:szCs w:val="22"/>
                <w:lang w:val="ru-RU"/>
              </w:rPr>
              <w:t>)</w:t>
            </w:r>
            <w:r w:rsidRPr="006566E5">
              <w:rPr>
                <w:szCs w:val="22"/>
                <w:lang w:val="ru-RU" w:eastAsia="ru-RU"/>
              </w:rPr>
              <w:t>;</w:t>
            </w:r>
          </w:p>
          <w:p w14:paraId="20C9069E" w14:textId="77777777" w:rsidR="00D172F5" w:rsidRPr="006566E5" w:rsidRDefault="00D172F5" w:rsidP="005C0461">
            <w:pPr>
              <w:spacing w:before="120" w:after="120"/>
              <w:ind w:left="440" w:firstLine="19"/>
              <w:jc w:val="both"/>
              <w:rPr>
                <w:szCs w:val="22"/>
                <w:lang w:val="ru-RU"/>
              </w:rPr>
            </w:pPr>
            <w:r w:rsidRPr="006566E5">
              <w:rPr>
                <w:szCs w:val="22"/>
                <w:lang w:val="ru-RU"/>
              </w:rPr>
              <w:object w:dxaOrig="700" w:dyaOrig="400" w14:anchorId="113E1D57">
                <v:shape id="_x0000_i1152" type="#_x0000_t75" style="width:35.5pt;height:20.5pt" o:ole="">
                  <v:imagedata r:id="rId116" o:title=""/>
                </v:shape>
                <o:OLEObject Type="Embed" ProgID="Equation.3" ShapeID="_x0000_i1152" DrawAspect="Content" ObjectID="_1694243816" r:id="rId197"/>
              </w:object>
            </w:r>
            <w:r w:rsidRPr="006566E5">
              <w:rPr>
                <w:szCs w:val="22"/>
                <w:lang w:val="ru-RU"/>
              </w:rPr>
              <w:t xml:space="preserve"> – совокупный размер обеспечения исполнения обязательств участника оптового рынка </w:t>
            </w:r>
            <w:r w:rsidRPr="006566E5">
              <w:rPr>
                <w:i/>
                <w:szCs w:val="22"/>
                <w:lang w:val="ru-RU"/>
              </w:rPr>
              <w:t>i</w:t>
            </w:r>
            <w:r w:rsidRPr="006566E5">
              <w:rPr>
                <w:szCs w:val="22"/>
                <w:lang w:val="ru-RU"/>
              </w:rPr>
              <w:t xml:space="preserve"> – продавца мощности по ДПМ ВИЭ в отношении ГТП генерации </w:t>
            </w:r>
            <w:r w:rsidRPr="006566E5">
              <w:rPr>
                <w:i/>
                <w:szCs w:val="22"/>
                <w:lang w:val="ru-RU"/>
              </w:rPr>
              <w:t>p</w:t>
            </w:r>
            <w:r w:rsidRPr="006566E5">
              <w:rPr>
                <w:szCs w:val="22"/>
                <w:lang w:val="ru-RU"/>
              </w:rPr>
              <w:t>, определенный в соответствии с пунктом 26.7 настоящего Регламента.</w:t>
            </w:r>
          </w:p>
        </w:tc>
      </w:tr>
      <w:tr w:rsidR="00435112" w:rsidRPr="006566E5" w14:paraId="7FB39706" w14:textId="77777777" w:rsidTr="006566E5">
        <w:trPr>
          <w:trHeight w:val="435"/>
        </w:trPr>
        <w:tc>
          <w:tcPr>
            <w:tcW w:w="960" w:type="dxa"/>
            <w:vAlign w:val="center"/>
          </w:tcPr>
          <w:p w14:paraId="365C7CE3" w14:textId="0FBA986D" w:rsidR="00435112" w:rsidRPr="006566E5" w:rsidRDefault="00435112" w:rsidP="0044245F">
            <w:pPr>
              <w:jc w:val="center"/>
              <w:rPr>
                <w:rFonts w:cs="Garamond"/>
                <w:b/>
                <w:bCs/>
                <w:szCs w:val="22"/>
                <w:lang w:val="ru-RU"/>
              </w:rPr>
            </w:pPr>
            <w:r w:rsidRPr="006566E5">
              <w:rPr>
                <w:rFonts w:cs="Garamond"/>
                <w:b/>
                <w:bCs/>
                <w:szCs w:val="22"/>
                <w:lang w:val="ru-RU"/>
              </w:rPr>
              <w:t>26.11</w:t>
            </w:r>
          </w:p>
        </w:tc>
        <w:tc>
          <w:tcPr>
            <w:tcW w:w="6985" w:type="dxa"/>
            <w:vAlign w:val="center"/>
          </w:tcPr>
          <w:p w14:paraId="2BC74B6D" w14:textId="48BD80B0" w:rsidR="00435112" w:rsidRPr="006566E5" w:rsidRDefault="00C20993" w:rsidP="005C0461">
            <w:pPr>
              <w:spacing w:before="120" w:after="120"/>
              <w:jc w:val="both"/>
              <w:rPr>
                <w:szCs w:val="22"/>
                <w:lang w:val="ru-RU"/>
              </w:rPr>
            </w:pPr>
            <w:r w:rsidRPr="006566E5">
              <w:rPr>
                <w:szCs w:val="22"/>
                <w:lang w:val="ru-RU"/>
              </w:rPr>
              <w:t>…</w:t>
            </w:r>
          </w:p>
          <w:p w14:paraId="5432CD8A" w14:textId="2A3A0D9F" w:rsidR="00435112" w:rsidRPr="006566E5" w:rsidRDefault="00435112" w:rsidP="005C0461">
            <w:pPr>
              <w:spacing w:before="120" w:after="120"/>
              <w:ind w:firstLine="567"/>
              <w:jc w:val="both"/>
              <w:rPr>
                <w:szCs w:val="22"/>
                <w:lang w:val="ru-RU"/>
              </w:rPr>
            </w:pPr>
            <w:r w:rsidRPr="006566E5">
              <w:rPr>
                <w:szCs w:val="22"/>
                <w:lang w:val="ru-RU"/>
              </w:rPr>
              <w:t xml:space="preserve">Не позднее 16-го числа месяца, следующего за расчетным, КО определяет размер штрафа по ДПМ ВИЭ в соответствии с п. </w:t>
            </w:r>
            <w:r w:rsidRPr="006566E5">
              <w:rPr>
                <w:rFonts w:cs="Garamond"/>
                <w:bCs/>
                <w:szCs w:val="22"/>
                <w:lang w:val="ru-RU"/>
              </w:rPr>
              <w:t xml:space="preserve">26.8 и (или) </w:t>
            </w:r>
            <w:r w:rsidRPr="006566E5">
              <w:rPr>
                <w:szCs w:val="22"/>
                <w:lang w:val="ru-RU"/>
              </w:rPr>
              <w:lastRenderedPageBreak/>
              <w:t xml:space="preserve">п. </w:t>
            </w:r>
            <w:r w:rsidRPr="006566E5">
              <w:rPr>
                <w:rFonts w:cs="Garamond"/>
                <w:bCs/>
                <w:szCs w:val="22"/>
                <w:lang w:val="ru-RU"/>
              </w:rPr>
              <w:t>26.13.2.3</w:t>
            </w:r>
            <w:r w:rsidR="005C0461" w:rsidRPr="006566E5">
              <w:rPr>
                <w:rFonts w:cs="Garamond"/>
                <w:bCs/>
                <w:szCs w:val="22"/>
                <w:lang w:val="ru-RU"/>
              </w:rPr>
              <w:t xml:space="preserve"> </w:t>
            </w:r>
            <w:r w:rsidRPr="006566E5">
              <w:rPr>
                <w:rFonts w:cs="Garamond"/>
                <w:bCs/>
                <w:szCs w:val="22"/>
                <w:lang w:val="ru-RU"/>
              </w:rPr>
              <w:t xml:space="preserve">настоящего Регламента </w:t>
            </w:r>
            <w:r w:rsidRPr="006566E5">
              <w:rPr>
                <w:szCs w:val="22"/>
                <w:lang w:val="ru-RU"/>
              </w:rPr>
              <w:t>и передает участникам оптового рынка в электронном виде с ЭП персонифицированные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3C040FBC" w14:textId="77777777" w:rsidR="00435112" w:rsidRPr="006566E5" w:rsidRDefault="00435112" w:rsidP="005C0461">
            <w:pPr>
              <w:pStyle w:val="aa"/>
              <w:ind w:firstLine="567"/>
              <w:rPr>
                <w:rFonts w:ascii="Garamond" w:hAnsi="Garamond"/>
                <w:szCs w:val="22"/>
                <w:lang w:val="ru-RU"/>
              </w:rPr>
            </w:pPr>
            <w:r w:rsidRPr="006566E5">
              <w:rPr>
                <w:rFonts w:ascii="Garamond" w:hAnsi="Garamond"/>
                <w:szCs w:val="22"/>
                <w:lang w:val="ru-RU"/>
              </w:rPr>
              <w:t xml:space="preserve">Не позднее 16-го числа второго месяца, следующего за месяцем окончания периода, в отношении которого Наблюдательным советом Совета рынка принято решение о предоставлении отсрочки расчета и списания штрафов за неисполнение (ненадлежащее исполнение) обязательств по ДПМ ВИЭ, заключенным в отношении ГТП генерации </w:t>
            </w:r>
            <w:r w:rsidRPr="006566E5">
              <w:rPr>
                <w:rFonts w:ascii="Garamond" w:hAnsi="Garamond"/>
                <w:i/>
                <w:szCs w:val="22"/>
              </w:rPr>
              <w:t>p</w:t>
            </w:r>
            <w:r w:rsidRPr="006566E5">
              <w:rPr>
                <w:rFonts w:ascii="Garamond" w:hAnsi="Garamond"/>
                <w:szCs w:val="22"/>
                <w:lang w:val="ru-RU"/>
              </w:rPr>
              <w:t xml:space="preserve">, КО определяет размер штрафа по таким ДПМ ВИЭ в соответствии с п. </w:t>
            </w:r>
            <w:r w:rsidRPr="006566E5">
              <w:rPr>
                <w:rFonts w:ascii="Garamond" w:hAnsi="Garamond" w:cs="Garamond"/>
                <w:bCs/>
                <w:szCs w:val="22"/>
                <w:lang w:val="ru-RU"/>
              </w:rPr>
              <w:t xml:space="preserve">26.13.2.1 или </w:t>
            </w:r>
            <w:r w:rsidRPr="006566E5">
              <w:rPr>
                <w:rFonts w:ascii="Garamond" w:hAnsi="Garamond"/>
                <w:szCs w:val="22"/>
                <w:lang w:val="ru-RU"/>
              </w:rPr>
              <w:t xml:space="preserve">п. </w:t>
            </w:r>
            <w:r w:rsidRPr="006566E5">
              <w:rPr>
                <w:rFonts w:ascii="Garamond" w:hAnsi="Garamond" w:cs="Garamond"/>
                <w:bCs/>
                <w:szCs w:val="22"/>
                <w:lang w:val="ru-RU"/>
              </w:rPr>
              <w:t xml:space="preserve">26.13.2.2 настоящего Регламента за месяцы </w:t>
            </w:r>
            <w:r w:rsidRPr="006566E5">
              <w:rPr>
                <w:rFonts w:ascii="Garamond" w:hAnsi="Garamond"/>
                <w:position w:val="-6"/>
                <w:szCs w:val="22"/>
              </w:rPr>
              <w:object w:dxaOrig="260" w:dyaOrig="279" w14:anchorId="3628BEF7">
                <v:shape id="_x0000_i1153" type="#_x0000_t75" style="width:14pt;height:14.5pt" o:ole="">
                  <v:imagedata r:id="rId198" o:title=""/>
                </v:shape>
                <o:OLEObject Type="Embed" ProgID="Equation.3" ShapeID="_x0000_i1153" DrawAspect="Content" ObjectID="_1694243817" r:id="rId199"/>
              </w:object>
            </w:r>
            <w:r w:rsidRPr="006566E5">
              <w:rPr>
                <w:rFonts w:ascii="Garamond" w:hAnsi="Garamond" w:cs="Garamond"/>
                <w:bCs/>
                <w:szCs w:val="22"/>
                <w:lang w:val="ru-RU"/>
              </w:rPr>
              <w:t xml:space="preserve"> </w:t>
            </w:r>
            <w:r w:rsidRPr="006566E5">
              <w:rPr>
                <w:rFonts w:ascii="Garamond" w:hAnsi="Garamond"/>
                <w:szCs w:val="22"/>
                <w:lang w:val="ru-RU"/>
              </w:rPr>
              <w:t>и передает участникам оптового рынка в электронном виде с ЭП персонифицированные реестры рассчитанных штрафов по ДПМ ВИЭ / ДПМ ТБО за такие расчетные периоды, содержащие отличные от нуля значения штрафов по ДПМ ВИЭ (приложения 44.1 и 44.2 к настоящему Регламенту).</w:t>
            </w:r>
          </w:p>
          <w:p w14:paraId="152FDCB5" w14:textId="0F0D6763" w:rsidR="00435112" w:rsidRPr="006566E5" w:rsidRDefault="00435112" w:rsidP="005C0461">
            <w:pPr>
              <w:pStyle w:val="aa"/>
              <w:ind w:firstLine="567"/>
              <w:rPr>
                <w:rFonts w:ascii="Garamond" w:hAnsi="Garamond"/>
                <w:szCs w:val="22"/>
                <w:highlight w:val="green"/>
              </w:rPr>
            </w:pPr>
            <w:r w:rsidRPr="006566E5">
              <w:rPr>
                <w:rFonts w:ascii="Garamond" w:hAnsi="Garamond"/>
                <w:szCs w:val="22"/>
                <w:lang w:val="ru-RU"/>
              </w:rPr>
              <w:t>…</w:t>
            </w:r>
          </w:p>
        </w:tc>
        <w:tc>
          <w:tcPr>
            <w:tcW w:w="7230" w:type="dxa"/>
            <w:vAlign w:val="center"/>
          </w:tcPr>
          <w:p w14:paraId="5C847331" w14:textId="61384FB7" w:rsidR="00435112" w:rsidRPr="006566E5" w:rsidRDefault="00C20993" w:rsidP="005C0461">
            <w:pPr>
              <w:spacing w:before="120" w:after="120"/>
              <w:jc w:val="both"/>
              <w:rPr>
                <w:szCs w:val="22"/>
                <w:lang w:val="ru-RU"/>
              </w:rPr>
            </w:pPr>
            <w:r w:rsidRPr="006566E5">
              <w:rPr>
                <w:szCs w:val="22"/>
                <w:lang w:val="ru-RU"/>
              </w:rPr>
              <w:lastRenderedPageBreak/>
              <w:t>…</w:t>
            </w:r>
          </w:p>
          <w:p w14:paraId="25F8806A" w14:textId="04717D14" w:rsidR="00435112" w:rsidRPr="006566E5" w:rsidRDefault="00435112" w:rsidP="005C0461">
            <w:pPr>
              <w:spacing w:before="120" w:after="120"/>
              <w:ind w:firstLine="567"/>
              <w:jc w:val="both"/>
              <w:rPr>
                <w:szCs w:val="22"/>
                <w:lang w:val="ru-RU"/>
              </w:rPr>
            </w:pPr>
            <w:r w:rsidRPr="006566E5">
              <w:rPr>
                <w:szCs w:val="22"/>
                <w:lang w:val="ru-RU"/>
              </w:rPr>
              <w:t xml:space="preserve">Не позднее 16-го числа месяца, следующего за расчетным, КО определяет размер штрафа по ДПМ ВИЭ в соответствии с </w:t>
            </w:r>
            <w:proofErr w:type="spellStart"/>
            <w:r w:rsidR="005C0461" w:rsidRPr="006566E5">
              <w:rPr>
                <w:szCs w:val="22"/>
                <w:highlight w:val="yellow"/>
                <w:lang w:val="ru-RU"/>
              </w:rPr>
              <w:t>п</w:t>
            </w:r>
            <w:r w:rsidRPr="006566E5">
              <w:rPr>
                <w:szCs w:val="22"/>
                <w:lang w:val="ru-RU"/>
              </w:rPr>
              <w:t>п</w:t>
            </w:r>
            <w:proofErr w:type="spellEnd"/>
            <w:r w:rsidRPr="006566E5">
              <w:rPr>
                <w:szCs w:val="22"/>
                <w:lang w:val="ru-RU"/>
              </w:rPr>
              <w:t xml:space="preserve">. </w:t>
            </w:r>
            <w:r w:rsidRPr="006566E5">
              <w:rPr>
                <w:rFonts w:cs="Garamond"/>
                <w:bCs/>
                <w:szCs w:val="22"/>
                <w:lang w:val="ru-RU"/>
              </w:rPr>
              <w:t>26.8</w:t>
            </w:r>
            <w:r w:rsidR="005C0461" w:rsidRPr="006566E5">
              <w:rPr>
                <w:rFonts w:cs="Garamond"/>
                <w:bCs/>
                <w:szCs w:val="22"/>
                <w:highlight w:val="yellow"/>
                <w:lang w:val="ru-RU"/>
              </w:rPr>
              <w:t>–</w:t>
            </w:r>
            <w:r w:rsidRPr="006566E5">
              <w:rPr>
                <w:szCs w:val="22"/>
                <w:highlight w:val="yellow"/>
                <w:lang w:val="ru-RU"/>
              </w:rPr>
              <w:t>26.10</w:t>
            </w:r>
            <w:r w:rsidR="00DF2279" w:rsidRPr="006566E5">
              <w:rPr>
                <w:szCs w:val="22"/>
                <w:highlight w:val="yellow"/>
                <w:lang w:val="ru-RU"/>
              </w:rPr>
              <w:t>´</w:t>
            </w:r>
            <w:r w:rsidRPr="006566E5">
              <w:rPr>
                <w:szCs w:val="22"/>
                <w:lang w:val="ru-RU"/>
              </w:rPr>
              <w:t xml:space="preserve"> и </w:t>
            </w:r>
            <w:r w:rsidRPr="006566E5">
              <w:rPr>
                <w:szCs w:val="22"/>
                <w:lang w:val="ru-RU"/>
              </w:rPr>
              <w:lastRenderedPageBreak/>
              <w:t xml:space="preserve">(или) п. </w:t>
            </w:r>
            <w:r w:rsidRPr="006566E5">
              <w:rPr>
                <w:rFonts w:cs="Garamond"/>
                <w:bCs/>
                <w:szCs w:val="22"/>
                <w:lang w:val="ru-RU"/>
              </w:rPr>
              <w:t xml:space="preserve">26.13.2.3 настоящего Регламента </w:t>
            </w:r>
            <w:r w:rsidRPr="006566E5">
              <w:rPr>
                <w:szCs w:val="22"/>
                <w:lang w:val="ru-RU"/>
              </w:rPr>
              <w:t>и передает участникам оптового рынка в электронном виде с ЭП персонифицированные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49631BAE" w14:textId="77777777" w:rsidR="00435112" w:rsidRPr="006566E5" w:rsidRDefault="00435112" w:rsidP="005C0461">
            <w:pPr>
              <w:pStyle w:val="aa"/>
              <w:ind w:firstLine="567"/>
              <w:rPr>
                <w:rFonts w:ascii="Garamond" w:hAnsi="Garamond"/>
                <w:szCs w:val="22"/>
                <w:lang w:val="ru-RU"/>
              </w:rPr>
            </w:pPr>
            <w:r w:rsidRPr="006566E5">
              <w:rPr>
                <w:rFonts w:ascii="Garamond" w:hAnsi="Garamond"/>
                <w:szCs w:val="22"/>
                <w:lang w:val="ru-RU"/>
              </w:rPr>
              <w:t xml:space="preserve">Не позднее 16-го числа второго месяца, следующего за месяцем окончания периода, в отношении которого Наблюдательным советом Совета рынка принято решение о предоставлении отсрочки расчета и списания штрафов за неисполнение (ненадлежащее исполнение) обязательств по ДПМ ВИЭ, заключенным в отношении ГТП генерации </w:t>
            </w:r>
            <w:r w:rsidRPr="006566E5">
              <w:rPr>
                <w:rFonts w:ascii="Garamond" w:hAnsi="Garamond"/>
                <w:i/>
                <w:szCs w:val="22"/>
              </w:rPr>
              <w:t>p</w:t>
            </w:r>
            <w:r w:rsidRPr="006566E5">
              <w:rPr>
                <w:rFonts w:ascii="Garamond" w:hAnsi="Garamond"/>
                <w:szCs w:val="22"/>
                <w:lang w:val="ru-RU"/>
              </w:rPr>
              <w:t xml:space="preserve">, КО определяет размер штрафа по таким ДПМ ВИЭ в соответствии с п. </w:t>
            </w:r>
            <w:r w:rsidRPr="006566E5">
              <w:rPr>
                <w:rFonts w:ascii="Garamond" w:hAnsi="Garamond" w:cs="Garamond"/>
                <w:bCs/>
                <w:szCs w:val="22"/>
                <w:lang w:val="ru-RU"/>
              </w:rPr>
              <w:t xml:space="preserve">26.13.2.1 или </w:t>
            </w:r>
            <w:r w:rsidRPr="006566E5">
              <w:rPr>
                <w:rFonts w:ascii="Garamond" w:hAnsi="Garamond"/>
                <w:szCs w:val="22"/>
                <w:lang w:val="ru-RU"/>
              </w:rPr>
              <w:t xml:space="preserve">п. </w:t>
            </w:r>
            <w:r w:rsidRPr="006566E5">
              <w:rPr>
                <w:rFonts w:ascii="Garamond" w:hAnsi="Garamond" w:cs="Garamond"/>
                <w:bCs/>
                <w:szCs w:val="22"/>
                <w:lang w:val="ru-RU"/>
              </w:rPr>
              <w:t xml:space="preserve">26.13.2.2 настоящего Регламента за месяцы </w:t>
            </w:r>
            <w:r w:rsidRPr="006566E5">
              <w:rPr>
                <w:rFonts w:ascii="Garamond" w:hAnsi="Garamond"/>
                <w:position w:val="-6"/>
                <w:szCs w:val="22"/>
              </w:rPr>
              <w:object w:dxaOrig="260" w:dyaOrig="279" w14:anchorId="5CA7A1D6">
                <v:shape id="_x0000_i1154" type="#_x0000_t75" style="width:14pt;height:14.5pt" o:ole="">
                  <v:imagedata r:id="rId198" o:title=""/>
                </v:shape>
                <o:OLEObject Type="Embed" ProgID="Equation.3" ShapeID="_x0000_i1154" DrawAspect="Content" ObjectID="_1694243818" r:id="rId200"/>
              </w:object>
            </w:r>
            <w:r w:rsidRPr="006566E5">
              <w:rPr>
                <w:rFonts w:ascii="Garamond" w:hAnsi="Garamond" w:cs="Garamond"/>
                <w:bCs/>
                <w:szCs w:val="22"/>
                <w:lang w:val="ru-RU"/>
              </w:rPr>
              <w:t xml:space="preserve"> </w:t>
            </w:r>
            <w:r w:rsidRPr="006566E5">
              <w:rPr>
                <w:rFonts w:ascii="Garamond" w:hAnsi="Garamond"/>
                <w:szCs w:val="22"/>
                <w:lang w:val="ru-RU"/>
              </w:rPr>
              <w:t>и передает участникам оптового рынка в электронном виде с ЭП персонифицированные реестры рассчитанных штрафов по ДПМ ВИЭ / ДПМ ТБО за такие расчетные периоды, содержащие отличные от нуля значения штрафов по ДПМ ВИЭ (приложения 44.1 и 44.2 к настоящему Регламенту).</w:t>
            </w:r>
          </w:p>
          <w:p w14:paraId="6832CB71" w14:textId="0413A1BF" w:rsidR="00435112" w:rsidRPr="006566E5" w:rsidRDefault="005C0461" w:rsidP="005C0461">
            <w:pPr>
              <w:pStyle w:val="aa"/>
              <w:ind w:firstLine="567"/>
              <w:rPr>
                <w:rFonts w:ascii="Garamond" w:hAnsi="Garamond"/>
                <w:szCs w:val="22"/>
              </w:rPr>
            </w:pPr>
            <w:r w:rsidRPr="006566E5">
              <w:rPr>
                <w:rFonts w:ascii="Garamond" w:hAnsi="Garamond"/>
                <w:szCs w:val="22"/>
                <w:lang w:val="ru-RU"/>
              </w:rPr>
              <w:t>…</w:t>
            </w:r>
          </w:p>
        </w:tc>
      </w:tr>
      <w:tr w:rsidR="00397424" w:rsidRPr="006566E5" w14:paraId="7F0D8783" w14:textId="77777777" w:rsidTr="006566E5">
        <w:trPr>
          <w:trHeight w:val="435"/>
        </w:trPr>
        <w:tc>
          <w:tcPr>
            <w:tcW w:w="960" w:type="dxa"/>
            <w:vAlign w:val="center"/>
          </w:tcPr>
          <w:p w14:paraId="6E6C1494" w14:textId="4AF9ECC1" w:rsidR="00397424" w:rsidRPr="006566E5" w:rsidRDefault="00397424" w:rsidP="0044245F">
            <w:pPr>
              <w:jc w:val="center"/>
              <w:rPr>
                <w:rFonts w:cs="Garamond"/>
                <w:b/>
                <w:bCs/>
                <w:szCs w:val="22"/>
                <w:lang w:val="ru-RU"/>
              </w:rPr>
            </w:pPr>
            <w:r w:rsidRPr="006566E5">
              <w:rPr>
                <w:rFonts w:cs="Garamond"/>
                <w:b/>
                <w:bCs/>
                <w:szCs w:val="22"/>
                <w:lang w:val="ru-RU"/>
              </w:rPr>
              <w:lastRenderedPageBreak/>
              <w:t>26.12</w:t>
            </w:r>
          </w:p>
        </w:tc>
        <w:tc>
          <w:tcPr>
            <w:tcW w:w="6985" w:type="dxa"/>
            <w:vAlign w:val="center"/>
          </w:tcPr>
          <w:p w14:paraId="3986DD9A" w14:textId="4B8D2B23" w:rsidR="00397424" w:rsidRPr="006566E5" w:rsidRDefault="00C20993" w:rsidP="005C0461">
            <w:pPr>
              <w:spacing w:before="120" w:after="120"/>
              <w:ind w:firstLine="567"/>
              <w:jc w:val="both"/>
              <w:rPr>
                <w:szCs w:val="22"/>
                <w:lang w:val="ru-RU"/>
              </w:rPr>
            </w:pPr>
            <w:r w:rsidRPr="006566E5">
              <w:rPr>
                <w:szCs w:val="22"/>
                <w:lang w:val="ru-RU"/>
              </w:rPr>
              <w:t>…</w:t>
            </w:r>
          </w:p>
          <w:p w14:paraId="39DBDA56" w14:textId="77777777" w:rsidR="00397424" w:rsidRPr="006566E5" w:rsidRDefault="00397424" w:rsidP="005C0461">
            <w:pPr>
              <w:spacing w:before="120" w:after="120"/>
              <w:ind w:firstLine="567"/>
              <w:jc w:val="both"/>
              <w:rPr>
                <w:szCs w:val="22"/>
                <w:lang w:val="ru-RU"/>
              </w:rPr>
            </w:pPr>
            <w:r w:rsidRPr="006566E5">
              <w:rPr>
                <w:szCs w:val="22"/>
                <w:lang w:val="ru-RU"/>
              </w:rPr>
              <w:t xml:space="preserve">Не позднее 16-го числа месяца, следующего за расчетным, КО определяет размер штрафа по ДПМ ВИЭ / ДПМ ТБО в соответствии с п. </w:t>
            </w:r>
            <w:r w:rsidRPr="006566E5">
              <w:rPr>
                <w:rFonts w:cs="Garamond"/>
                <w:bCs/>
                <w:szCs w:val="22"/>
                <w:lang w:val="ru-RU"/>
              </w:rPr>
              <w:t xml:space="preserve">26.8 и (или) </w:t>
            </w:r>
            <w:r w:rsidRPr="006566E5">
              <w:rPr>
                <w:szCs w:val="22"/>
                <w:lang w:val="ru-RU"/>
              </w:rPr>
              <w:t xml:space="preserve">п. </w:t>
            </w:r>
            <w:r w:rsidRPr="006566E5">
              <w:rPr>
                <w:rFonts w:cs="Garamond"/>
                <w:bCs/>
                <w:szCs w:val="22"/>
                <w:lang w:val="ru-RU"/>
              </w:rPr>
              <w:t xml:space="preserve">26.13.2.3 настоящего Регламента </w:t>
            </w:r>
            <w:r w:rsidRPr="006566E5">
              <w:rPr>
                <w:szCs w:val="22"/>
                <w:lang w:val="ru-RU"/>
              </w:rPr>
              <w:t>и передает ЦФР в электронном виде с ЭП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4253F42D" w14:textId="77777777" w:rsidR="00397424" w:rsidRPr="006566E5" w:rsidRDefault="00397424" w:rsidP="005C0461">
            <w:pPr>
              <w:spacing w:before="120" w:after="120"/>
              <w:ind w:firstLine="567"/>
              <w:jc w:val="both"/>
              <w:rPr>
                <w:szCs w:val="22"/>
                <w:lang w:val="ru-RU"/>
              </w:rPr>
            </w:pPr>
            <w:r w:rsidRPr="006566E5">
              <w:rPr>
                <w:szCs w:val="22"/>
                <w:lang w:val="ru-RU"/>
              </w:rPr>
              <w:t xml:space="preserve">Не позднее 16-го числа второго месяца, следующего за месяцем окончания периода, в отношении которого Наблюдательным советом Совета рынка принято решение о предоставлении отсрочки расчета и списания штрафов за неисполнение (ненадлежащее исполнение) обязательств по ДПМ ВИЭ, заключенным в отношении ГТП генерации </w:t>
            </w:r>
            <w:r w:rsidRPr="006566E5">
              <w:rPr>
                <w:i/>
                <w:szCs w:val="22"/>
              </w:rPr>
              <w:t>p</w:t>
            </w:r>
            <w:r w:rsidRPr="006566E5">
              <w:rPr>
                <w:szCs w:val="22"/>
                <w:lang w:val="ru-RU"/>
              </w:rPr>
              <w:t xml:space="preserve">, КО определяет размер штрафа по таким ДПМ ВИЭ в соответствии с п. </w:t>
            </w:r>
            <w:r w:rsidRPr="006566E5">
              <w:rPr>
                <w:rFonts w:cs="Garamond"/>
                <w:bCs/>
                <w:szCs w:val="22"/>
                <w:lang w:val="ru-RU"/>
              </w:rPr>
              <w:t xml:space="preserve">26.13.2.1 или </w:t>
            </w:r>
            <w:r w:rsidRPr="006566E5">
              <w:rPr>
                <w:szCs w:val="22"/>
                <w:lang w:val="ru-RU"/>
              </w:rPr>
              <w:t xml:space="preserve">п. </w:t>
            </w:r>
            <w:r w:rsidRPr="006566E5">
              <w:rPr>
                <w:rFonts w:cs="Garamond"/>
                <w:bCs/>
                <w:szCs w:val="22"/>
                <w:lang w:val="ru-RU"/>
              </w:rPr>
              <w:t xml:space="preserve">26.13.2.2 настоящего Регламента за месяцы </w:t>
            </w:r>
            <w:r w:rsidRPr="006566E5">
              <w:rPr>
                <w:position w:val="-6"/>
                <w:szCs w:val="22"/>
              </w:rPr>
              <w:object w:dxaOrig="260" w:dyaOrig="279" w14:anchorId="6AA3BBE4">
                <v:shape id="_x0000_i1155" type="#_x0000_t75" style="width:14pt;height:14.5pt" o:ole="">
                  <v:imagedata r:id="rId198" o:title=""/>
                </v:shape>
                <o:OLEObject Type="Embed" ProgID="Equation.3" ShapeID="_x0000_i1155" DrawAspect="Content" ObjectID="_1694243819" r:id="rId201"/>
              </w:object>
            </w:r>
            <w:r w:rsidRPr="006566E5">
              <w:rPr>
                <w:szCs w:val="22"/>
                <w:lang w:val="ru-RU"/>
              </w:rPr>
              <w:t xml:space="preserve"> и передает ЦФР в электронном виде с ЭП реестры рассчитанных штрафов по ДПМ ВИЭ / ДПМ ТБО за такие расчетные периоды, содержащие отличные от </w:t>
            </w:r>
            <w:r w:rsidRPr="006566E5">
              <w:rPr>
                <w:szCs w:val="22"/>
                <w:lang w:val="ru-RU"/>
              </w:rPr>
              <w:lastRenderedPageBreak/>
              <w:t>нуля значения штрафов по ДПМ ВИЭ (приложения 44.1 и 44.2 к настоящему Регламенту).</w:t>
            </w:r>
          </w:p>
          <w:p w14:paraId="29CB4182" w14:textId="77777777" w:rsidR="00397424" w:rsidRPr="006566E5" w:rsidRDefault="00397424" w:rsidP="005C0461">
            <w:pPr>
              <w:spacing w:before="120" w:after="120"/>
              <w:ind w:firstLine="567"/>
              <w:jc w:val="both"/>
              <w:rPr>
                <w:szCs w:val="22"/>
                <w:lang w:val="ru-RU"/>
              </w:rPr>
            </w:pPr>
            <w:r w:rsidRPr="006566E5">
              <w:rPr>
                <w:szCs w:val="22"/>
                <w:lang w:val="ru-RU"/>
              </w:rPr>
              <w:t xml:space="preserve">В случае если реестры рассчитанных штрафов по ДПМ ВИЭ / ДПМ ТБО за расчетный период </w:t>
            </w:r>
            <w:r w:rsidRPr="006566E5">
              <w:rPr>
                <w:i/>
                <w:szCs w:val="22"/>
              </w:rPr>
              <w:t>m</w:t>
            </w:r>
            <w:r w:rsidRPr="006566E5">
              <w:rPr>
                <w:szCs w:val="22"/>
                <w:lang w:val="ru-RU"/>
              </w:rPr>
              <w:t xml:space="preserve"> (приложения 44.1 и 44.2 настоящего Регламента) содержат величины штрафов участника оптового рынка </w:t>
            </w:r>
            <w:proofErr w:type="spellStart"/>
            <w:r w:rsidRPr="006566E5">
              <w:rPr>
                <w:bCs/>
                <w:i/>
                <w:iCs/>
                <w:szCs w:val="22"/>
              </w:rPr>
              <w:t>i</w:t>
            </w:r>
            <w:proofErr w:type="spellEnd"/>
            <w:r w:rsidRPr="006566E5">
              <w:rPr>
                <w:bCs/>
                <w:i/>
                <w:iCs/>
                <w:szCs w:val="22"/>
                <w:lang w:val="ru-RU"/>
              </w:rPr>
              <w:t xml:space="preserve"> </w:t>
            </w:r>
            <w:r w:rsidRPr="006566E5">
              <w:rPr>
                <w:bCs/>
                <w:iCs/>
                <w:szCs w:val="22"/>
                <w:lang w:val="ru-RU"/>
              </w:rPr>
              <w:t>– продавца мощности по ДПМ ВИЭ в</w:t>
            </w:r>
            <w:r w:rsidRPr="006566E5">
              <w:rPr>
                <w:szCs w:val="22"/>
                <w:lang w:val="ru-RU"/>
              </w:rPr>
              <w:t xml:space="preserve"> отношении ГТП генерации </w:t>
            </w:r>
            <w:r w:rsidRPr="006566E5">
              <w:rPr>
                <w:i/>
                <w:szCs w:val="22"/>
                <w:lang w:val="en-US"/>
              </w:rPr>
              <w:t>p</w:t>
            </w:r>
            <w:r w:rsidRPr="006566E5">
              <w:rPr>
                <w:szCs w:val="22"/>
                <w:lang w:val="ru-RU"/>
              </w:rPr>
              <w:t xml:space="preserve">, КО не позднее 16-го числа месяца, следующего за расчетным, определяет сумму по всем ГТП потребления </w:t>
            </w:r>
            <w:r w:rsidRPr="006566E5">
              <w:rPr>
                <w:i/>
                <w:szCs w:val="22"/>
                <w:lang w:val="en-US"/>
              </w:rPr>
              <w:t>q</w:t>
            </w:r>
            <w:r w:rsidRPr="006566E5">
              <w:rPr>
                <w:szCs w:val="22"/>
                <w:lang w:val="ru-RU"/>
              </w:rPr>
              <w:t xml:space="preserve"> участников оптового рынка </w:t>
            </w:r>
            <w:r w:rsidRPr="006566E5">
              <w:rPr>
                <w:i/>
                <w:szCs w:val="22"/>
                <w:lang w:val="en-US"/>
              </w:rPr>
              <w:t>j</w:t>
            </w:r>
            <w:r w:rsidRPr="006566E5">
              <w:rPr>
                <w:szCs w:val="22"/>
                <w:lang w:val="ru-RU"/>
              </w:rPr>
              <w:t xml:space="preserve"> – покупателей мощности по ДПМ ВИЭ штрафов по ДПМ ВИЭ участника оптового рынка </w:t>
            </w:r>
            <w:proofErr w:type="spellStart"/>
            <w:r w:rsidRPr="006566E5">
              <w:rPr>
                <w:bCs/>
                <w:i/>
                <w:iCs/>
                <w:szCs w:val="22"/>
              </w:rPr>
              <w:t>i</w:t>
            </w:r>
            <w:proofErr w:type="spellEnd"/>
            <w:r w:rsidRPr="006566E5">
              <w:rPr>
                <w:bCs/>
                <w:i/>
                <w:iCs/>
                <w:szCs w:val="22"/>
                <w:lang w:val="ru-RU"/>
              </w:rPr>
              <w:t xml:space="preserve"> </w:t>
            </w:r>
            <w:r w:rsidRPr="006566E5">
              <w:rPr>
                <w:bCs/>
                <w:iCs/>
                <w:szCs w:val="22"/>
                <w:lang w:val="ru-RU"/>
              </w:rPr>
              <w:t>– продавца мощности по ДПМ ВИЭ в</w:t>
            </w:r>
            <w:r w:rsidRPr="006566E5">
              <w:rPr>
                <w:szCs w:val="22"/>
                <w:lang w:val="ru-RU"/>
              </w:rPr>
              <w:t xml:space="preserve"> отношении ГТП генерации </w:t>
            </w:r>
            <w:r w:rsidRPr="006566E5">
              <w:rPr>
                <w:i/>
                <w:szCs w:val="22"/>
                <w:lang w:val="en-US"/>
              </w:rPr>
              <w:t>p</w:t>
            </w:r>
            <w:r w:rsidRPr="006566E5">
              <w:rPr>
                <w:szCs w:val="22"/>
                <w:lang w:val="ru-RU"/>
              </w:rPr>
              <w:t xml:space="preserve"> и вида нарушения участником оптового рынка </w:t>
            </w:r>
            <w:proofErr w:type="spellStart"/>
            <w:r w:rsidRPr="006566E5">
              <w:rPr>
                <w:i/>
                <w:szCs w:val="22"/>
              </w:rPr>
              <w:t>i</w:t>
            </w:r>
            <w:proofErr w:type="spellEnd"/>
            <w:r w:rsidRPr="006566E5">
              <w:rPr>
                <w:szCs w:val="22"/>
                <w:lang w:val="ru-RU"/>
              </w:rPr>
              <w:t xml:space="preserve"> обязательств по ДПМ ВИЭ за расчетный месяц </w:t>
            </w:r>
            <w:r w:rsidRPr="006566E5">
              <w:rPr>
                <w:i/>
                <w:szCs w:val="22"/>
                <w:lang w:val="en-US"/>
              </w:rPr>
              <w:t>m</w:t>
            </w:r>
            <w:r w:rsidRPr="006566E5">
              <w:rPr>
                <w:szCs w:val="22"/>
                <w:lang w:val="ru-RU"/>
              </w:rPr>
              <w:t xml:space="preserve"> (</w:t>
            </w:r>
            <w:r w:rsidRPr="006566E5">
              <w:rPr>
                <w:spacing w:val="4"/>
                <w:szCs w:val="22"/>
                <w:lang w:val="ru-RU"/>
              </w:rPr>
              <w:t xml:space="preserve">с точностью до копеек с учетом правил математического округления) </w:t>
            </w:r>
            <w:r w:rsidRPr="006566E5">
              <w:rPr>
                <w:szCs w:val="22"/>
                <w:lang w:val="ru-RU"/>
              </w:rPr>
              <w:t>по формулам:</w:t>
            </w:r>
          </w:p>
          <w:p w14:paraId="759CE5ED" w14:textId="77777777" w:rsidR="00397424" w:rsidRPr="006566E5" w:rsidRDefault="00397424" w:rsidP="005C0461">
            <w:pPr>
              <w:pStyle w:val="aa"/>
              <w:ind w:firstLine="567"/>
              <w:jc w:val="center"/>
              <w:rPr>
                <w:rFonts w:ascii="Garamond" w:hAnsi="Garamond"/>
                <w:szCs w:val="22"/>
                <w:lang w:val="ru-RU"/>
              </w:rPr>
            </w:pPr>
            <w:r w:rsidRPr="006566E5">
              <w:rPr>
                <w:rFonts w:ascii="Garamond" w:hAnsi="Garamond"/>
                <w:position w:val="-30"/>
                <w:szCs w:val="22"/>
              </w:rPr>
              <w:object w:dxaOrig="5600" w:dyaOrig="560" w14:anchorId="266BFE75">
                <v:shape id="_x0000_i1156" type="#_x0000_t75" style="width:305pt;height:28.5pt" o:ole="">
                  <v:imagedata r:id="rId202" o:title=""/>
                </v:shape>
                <o:OLEObject Type="Embed" ProgID="Equation.3" ShapeID="_x0000_i1156" DrawAspect="Content" ObjectID="_1694243820" r:id="rId203"/>
              </w:object>
            </w:r>
            <w:r w:rsidRPr="006566E5">
              <w:rPr>
                <w:rFonts w:ascii="Garamond" w:hAnsi="Garamond"/>
                <w:szCs w:val="22"/>
                <w:lang w:val="ru-RU"/>
              </w:rPr>
              <w:t>,</w:t>
            </w:r>
          </w:p>
          <w:p w14:paraId="1F2D9CCD" w14:textId="77777777" w:rsidR="00397424" w:rsidRPr="006566E5" w:rsidRDefault="00397424" w:rsidP="005C0461">
            <w:pPr>
              <w:spacing w:before="120" w:after="120"/>
              <w:jc w:val="both"/>
              <w:rPr>
                <w:szCs w:val="22"/>
                <w:lang w:val="ru-RU"/>
              </w:rPr>
            </w:pPr>
            <w:proofErr w:type="gramStart"/>
            <w:r w:rsidRPr="006566E5">
              <w:rPr>
                <w:szCs w:val="22"/>
                <w:lang w:val="ru-RU"/>
              </w:rPr>
              <w:t xml:space="preserve">где </w:t>
            </w:r>
            <w:r w:rsidRPr="006566E5">
              <w:rPr>
                <w:position w:val="-14"/>
                <w:szCs w:val="22"/>
              </w:rPr>
              <w:object w:dxaOrig="2439" w:dyaOrig="400" w14:anchorId="180DA62C">
                <v:shape id="_x0000_i1157" type="#_x0000_t75" style="width:130.5pt;height:20.5pt" o:ole="">
                  <v:imagedata r:id="rId204" o:title=""/>
                </v:shape>
                <o:OLEObject Type="Embed" ProgID="Equation.3" ShapeID="_x0000_i1157" DrawAspect="Content" ObjectID="_1694243821" r:id="rId205"/>
              </w:object>
            </w:r>
            <w:r w:rsidRPr="006566E5">
              <w:rPr>
                <w:szCs w:val="22"/>
                <w:lang w:val="ru-RU"/>
              </w:rPr>
              <w:t xml:space="preserve"> –</w:t>
            </w:r>
            <w:proofErr w:type="gramEnd"/>
            <w:r w:rsidRPr="006566E5">
              <w:rPr>
                <w:szCs w:val="22"/>
                <w:lang w:val="ru-RU"/>
              </w:rPr>
              <w:t xml:space="preserve"> величина штрафа, рассчитываемая в соответствии с пунктом 26.8 </w:t>
            </w:r>
            <w:r w:rsidRPr="006566E5">
              <w:rPr>
                <w:bCs/>
                <w:iCs/>
                <w:szCs w:val="22"/>
                <w:lang w:val="ru-RU"/>
              </w:rPr>
              <w:t>настоящего Регламента</w:t>
            </w:r>
            <w:r w:rsidRPr="006566E5">
              <w:rPr>
                <w:szCs w:val="22"/>
                <w:lang w:val="ru-RU"/>
              </w:rPr>
              <w:t xml:space="preserve"> за расчетный период </w:t>
            </w:r>
            <w:r w:rsidRPr="006566E5">
              <w:rPr>
                <w:i/>
                <w:szCs w:val="22"/>
                <w:lang w:val="en-US"/>
              </w:rPr>
              <w:t>m</w:t>
            </w:r>
            <w:r w:rsidRPr="006566E5">
              <w:rPr>
                <w:szCs w:val="22"/>
                <w:lang w:val="ru-RU"/>
              </w:rPr>
              <w:t>;</w:t>
            </w:r>
          </w:p>
          <w:p w14:paraId="33E526EF" w14:textId="77777777" w:rsidR="00397424" w:rsidRPr="006566E5" w:rsidRDefault="00397424" w:rsidP="005C0461">
            <w:pPr>
              <w:pStyle w:val="aa"/>
              <w:ind w:firstLine="567"/>
              <w:jc w:val="center"/>
              <w:rPr>
                <w:rFonts w:ascii="Garamond" w:hAnsi="Garamond"/>
                <w:szCs w:val="22"/>
                <w:lang w:val="ru-RU"/>
              </w:rPr>
            </w:pPr>
            <w:r w:rsidRPr="006566E5">
              <w:rPr>
                <w:rFonts w:ascii="Garamond" w:hAnsi="Garamond"/>
                <w:position w:val="-30"/>
                <w:szCs w:val="22"/>
              </w:rPr>
              <w:object w:dxaOrig="5240" w:dyaOrig="560" w14:anchorId="5EACAD64">
                <v:shape id="_x0000_i1158" type="#_x0000_t75" style="width:286pt;height:28.5pt" o:ole="">
                  <v:imagedata r:id="rId206" o:title=""/>
                </v:shape>
                <o:OLEObject Type="Embed" ProgID="Equation.3" ShapeID="_x0000_i1158" DrawAspect="Content" ObjectID="_1694243822" r:id="rId207"/>
              </w:object>
            </w:r>
            <w:r w:rsidRPr="006566E5">
              <w:rPr>
                <w:rFonts w:ascii="Garamond" w:hAnsi="Garamond"/>
                <w:szCs w:val="22"/>
                <w:lang w:val="ru-RU"/>
              </w:rPr>
              <w:t>,</w:t>
            </w:r>
          </w:p>
          <w:p w14:paraId="79137D15" w14:textId="77777777" w:rsidR="00397424" w:rsidRPr="006566E5" w:rsidRDefault="00397424" w:rsidP="005C0461">
            <w:pPr>
              <w:spacing w:before="120" w:after="120"/>
              <w:jc w:val="both"/>
              <w:rPr>
                <w:szCs w:val="22"/>
                <w:lang w:val="ru-RU"/>
              </w:rPr>
            </w:pPr>
            <w:proofErr w:type="gramStart"/>
            <w:r w:rsidRPr="006566E5">
              <w:rPr>
                <w:szCs w:val="22"/>
                <w:lang w:val="ru-RU"/>
              </w:rPr>
              <w:t xml:space="preserve">где </w:t>
            </w:r>
            <w:r w:rsidRPr="006566E5">
              <w:rPr>
                <w:position w:val="-14"/>
                <w:szCs w:val="22"/>
              </w:rPr>
              <w:object w:dxaOrig="2240" w:dyaOrig="400" w14:anchorId="2184B324">
                <v:shape id="_x0000_i1159" type="#_x0000_t75" style="width:121.5pt;height:20.5pt" o:ole="">
                  <v:imagedata r:id="rId208" o:title=""/>
                </v:shape>
                <o:OLEObject Type="Embed" ProgID="Equation.3" ShapeID="_x0000_i1159" DrawAspect="Content" ObjectID="_1694243823" r:id="rId209"/>
              </w:object>
            </w:r>
            <w:r w:rsidRPr="006566E5">
              <w:rPr>
                <w:szCs w:val="22"/>
                <w:lang w:val="ru-RU"/>
              </w:rPr>
              <w:t xml:space="preserve"> –</w:t>
            </w:r>
            <w:proofErr w:type="gramEnd"/>
            <w:r w:rsidRPr="006566E5">
              <w:rPr>
                <w:szCs w:val="22"/>
                <w:lang w:val="ru-RU"/>
              </w:rPr>
              <w:t xml:space="preserve"> величина штрафа, рассчитываемая в соответствии с пунктом 26.9 </w:t>
            </w:r>
            <w:r w:rsidRPr="006566E5">
              <w:rPr>
                <w:bCs/>
                <w:iCs/>
                <w:szCs w:val="22"/>
                <w:lang w:val="ru-RU"/>
              </w:rPr>
              <w:t>настоящего Регламента</w:t>
            </w:r>
            <w:r w:rsidRPr="006566E5">
              <w:rPr>
                <w:szCs w:val="22"/>
                <w:lang w:val="ru-RU"/>
              </w:rPr>
              <w:t xml:space="preserve"> за расчетный период </w:t>
            </w:r>
            <w:r w:rsidRPr="006566E5">
              <w:rPr>
                <w:i/>
                <w:szCs w:val="22"/>
                <w:lang w:val="en-US"/>
              </w:rPr>
              <w:t>m</w:t>
            </w:r>
            <w:r w:rsidRPr="006566E5">
              <w:rPr>
                <w:szCs w:val="22"/>
                <w:lang w:val="ru-RU"/>
              </w:rPr>
              <w:t>;</w:t>
            </w:r>
          </w:p>
          <w:p w14:paraId="7BB27BCC" w14:textId="77777777" w:rsidR="00397424" w:rsidRPr="006566E5" w:rsidRDefault="00397424" w:rsidP="005C0461">
            <w:pPr>
              <w:pStyle w:val="aa"/>
              <w:ind w:firstLine="567"/>
              <w:jc w:val="center"/>
              <w:rPr>
                <w:rFonts w:ascii="Garamond" w:hAnsi="Garamond"/>
                <w:position w:val="-50"/>
                <w:szCs w:val="22"/>
                <w:lang w:val="ru-RU"/>
              </w:rPr>
            </w:pPr>
            <w:r w:rsidRPr="006566E5">
              <w:rPr>
                <w:rFonts w:ascii="Garamond" w:hAnsi="Garamond"/>
                <w:position w:val="-30"/>
                <w:szCs w:val="22"/>
              </w:rPr>
              <w:object w:dxaOrig="5480" w:dyaOrig="560" w14:anchorId="7AD92F6F">
                <v:shape id="_x0000_i1160" type="#_x0000_t75" style="width:267.5pt;height:26pt" o:ole="">
                  <v:imagedata r:id="rId210" o:title=""/>
                </v:shape>
                <o:OLEObject Type="Embed" ProgID="Equation.3" ShapeID="_x0000_i1160" DrawAspect="Content" ObjectID="_1694243824" r:id="rId211"/>
              </w:object>
            </w:r>
            <w:r w:rsidRPr="006566E5">
              <w:rPr>
                <w:rFonts w:ascii="Garamond" w:hAnsi="Garamond"/>
                <w:szCs w:val="22"/>
                <w:lang w:val="ru-RU"/>
              </w:rPr>
              <w:t>,</w:t>
            </w:r>
          </w:p>
          <w:p w14:paraId="094433FA" w14:textId="77777777" w:rsidR="00397424" w:rsidRPr="006566E5" w:rsidRDefault="00397424" w:rsidP="005C0461">
            <w:pPr>
              <w:pStyle w:val="aa"/>
              <w:rPr>
                <w:rFonts w:ascii="Garamond" w:hAnsi="Garamond"/>
                <w:szCs w:val="22"/>
                <w:lang w:val="ru-RU"/>
              </w:rPr>
            </w:pPr>
            <w:proofErr w:type="gramStart"/>
            <w:r w:rsidRPr="006566E5">
              <w:rPr>
                <w:rFonts w:ascii="Garamond" w:hAnsi="Garamond"/>
                <w:szCs w:val="22"/>
                <w:lang w:val="ru-RU"/>
              </w:rPr>
              <w:t xml:space="preserve">где </w:t>
            </w:r>
            <w:r w:rsidRPr="006566E5">
              <w:rPr>
                <w:rFonts w:ascii="Garamond" w:hAnsi="Garamond"/>
                <w:position w:val="-14"/>
                <w:szCs w:val="22"/>
              </w:rPr>
              <w:object w:dxaOrig="2340" w:dyaOrig="400" w14:anchorId="78FDC0D6">
                <v:shape id="_x0000_i1161" type="#_x0000_t75" style="width:114pt;height:20.5pt" o:ole="">
                  <v:imagedata r:id="rId212" o:title=""/>
                </v:shape>
                <o:OLEObject Type="Embed" ProgID="Equation.3" ShapeID="_x0000_i1161" DrawAspect="Content" ObjectID="_1694243825" r:id="rId213"/>
              </w:object>
            </w:r>
            <w:r w:rsidRPr="006566E5">
              <w:rPr>
                <w:rFonts w:ascii="Garamond" w:hAnsi="Garamond"/>
                <w:szCs w:val="22"/>
                <w:lang w:val="ru-RU"/>
              </w:rPr>
              <w:t xml:space="preserve"> –</w:t>
            </w:r>
            <w:proofErr w:type="gramEnd"/>
            <w:r w:rsidRPr="006566E5">
              <w:rPr>
                <w:rFonts w:ascii="Garamond" w:hAnsi="Garamond"/>
                <w:szCs w:val="22"/>
                <w:lang w:val="ru-RU"/>
              </w:rPr>
              <w:t xml:space="preserve"> величина штрафа, рассчитываемая в соответствии с пунктом 26.10 </w:t>
            </w:r>
            <w:r w:rsidRPr="006566E5">
              <w:rPr>
                <w:rFonts w:ascii="Garamond" w:hAnsi="Garamond"/>
                <w:bCs/>
                <w:iCs/>
                <w:szCs w:val="22"/>
                <w:lang w:val="ru-RU"/>
              </w:rPr>
              <w:t>настоящего Регламента</w:t>
            </w:r>
            <w:r w:rsidRPr="006566E5">
              <w:rPr>
                <w:rFonts w:ascii="Garamond" w:hAnsi="Garamond"/>
                <w:szCs w:val="22"/>
                <w:lang w:val="ru-RU"/>
              </w:rPr>
              <w:t xml:space="preserve"> за расчетный период </w:t>
            </w:r>
            <w:r w:rsidRPr="006566E5">
              <w:rPr>
                <w:rFonts w:ascii="Garamond" w:hAnsi="Garamond"/>
                <w:i/>
                <w:szCs w:val="22"/>
                <w:lang w:val="en-US"/>
              </w:rPr>
              <w:t>m</w:t>
            </w:r>
            <w:r w:rsidRPr="006566E5">
              <w:rPr>
                <w:rFonts w:ascii="Garamond" w:hAnsi="Garamond"/>
                <w:szCs w:val="22"/>
                <w:highlight w:val="yellow"/>
                <w:lang w:val="ru-RU"/>
              </w:rPr>
              <w:t>.</w:t>
            </w:r>
          </w:p>
          <w:p w14:paraId="2AFF7DE6" w14:textId="565C9C7A" w:rsidR="005A4126" w:rsidRPr="006566E5" w:rsidRDefault="005A4126" w:rsidP="005C0461">
            <w:pPr>
              <w:pStyle w:val="aa"/>
              <w:rPr>
                <w:rFonts w:ascii="Garamond" w:hAnsi="Garamond"/>
                <w:szCs w:val="22"/>
                <w:lang w:val="ru-RU"/>
              </w:rPr>
            </w:pPr>
            <w:r w:rsidRPr="006566E5">
              <w:rPr>
                <w:rFonts w:ascii="Garamond" w:hAnsi="Garamond"/>
                <w:szCs w:val="22"/>
                <w:lang w:val="ru-RU"/>
              </w:rPr>
              <w:t>…</w:t>
            </w:r>
          </w:p>
          <w:p w14:paraId="435E5CB0" w14:textId="77777777" w:rsidR="00397424" w:rsidRPr="006566E5" w:rsidRDefault="00397424" w:rsidP="005C0461">
            <w:pPr>
              <w:spacing w:before="120" w:after="120"/>
              <w:jc w:val="both"/>
              <w:rPr>
                <w:szCs w:val="22"/>
                <w:lang w:val="ru-RU"/>
              </w:rPr>
            </w:pPr>
          </w:p>
        </w:tc>
        <w:tc>
          <w:tcPr>
            <w:tcW w:w="7230" w:type="dxa"/>
            <w:vAlign w:val="center"/>
          </w:tcPr>
          <w:p w14:paraId="1FE6FF7C" w14:textId="75D43AD0" w:rsidR="00397424" w:rsidRPr="006566E5" w:rsidRDefault="00C20993" w:rsidP="005C0461">
            <w:pPr>
              <w:spacing w:before="120" w:after="120"/>
              <w:ind w:firstLine="567"/>
              <w:jc w:val="both"/>
              <w:rPr>
                <w:szCs w:val="22"/>
                <w:lang w:val="ru-RU"/>
              </w:rPr>
            </w:pPr>
            <w:r w:rsidRPr="006566E5">
              <w:rPr>
                <w:szCs w:val="22"/>
                <w:lang w:val="ru-RU"/>
              </w:rPr>
              <w:lastRenderedPageBreak/>
              <w:t>…</w:t>
            </w:r>
          </w:p>
          <w:p w14:paraId="185B3CB9" w14:textId="4DE976FB" w:rsidR="00397424" w:rsidRPr="006566E5" w:rsidRDefault="00397424" w:rsidP="005C0461">
            <w:pPr>
              <w:spacing w:before="120" w:after="120"/>
              <w:ind w:firstLine="567"/>
              <w:jc w:val="both"/>
              <w:rPr>
                <w:szCs w:val="22"/>
                <w:lang w:val="ru-RU"/>
              </w:rPr>
            </w:pPr>
            <w:r w:rsidRPr="006566E5">
              <w:rPr>
                <w:szCs w:val="22"/>
                <w:lang w:val="ru-RU"/>
              </w:rPr>
              <w:t xml:space="preserve">Не позднее 16-го числа месяца, следующего за расчетным, КО определяет размер штрафа по ДПМ ВИЭ / ДПМ ТБО в соответствии с </w:t>
            </w:r>
            <w:proofErr w:type="spellStart"/>
            <w:r w:rsidR="00306D7F" w:rsidRPr="006566E5">
              <w:rPr>
                <w:szCs w:val="22"/>
                <w:highlight w:val="yellow"/>
                <w:lang w:val="ru-RU"/>
              </w:rPr>
              <w:t>п</w:t>
            </w:r>
            <w:r w:rsidRPr="006566E5">
              <w:rPr>
                <w:szCs w:val="22"/>
                <w:lang w:val="ru-RU"/>
              </w:rPr>
              <w:t>п</w:t>
            </w:r>
            <w:proofErr w:type="spellEnd"/>
            <w:r w:rsidRPr="006566E5">
              <w:rPr>
                <w:szCs w:val="22"/>
                <w:lang w:val="ru-RU"/>
              </w:rPr>
              <w:t xml:space="preserve">. </w:t>
            </w:r>
            <w:r w:rsidRPr="006566E5">
              <w:rPr>
                <w:rFonts w:cs="Garamond"/>
                <w:bCs/>
                <w:szCs w:val="22"/>
                <w:lang w:val="ru-RU"/>
              </w:rPr>
              <w:t>26.8</w:t>
            </w:r>
            <w:r w:rsidR="00306D7F" w:rsidRPr="006566E5">
              <w:rPr>
                <w:rFonts w:cs="Garamond"/>
                <w:bCs/>
                <w:szCs w:val="22"/>
                <w:highlight w:val="yellow"/>
                <w:lang w:val="ru-RU"/>
              </w:rPr>
              <w:t>–</w:t>
            </w:r>
            <w:r w:rsidRPr="006566E5">
              <w:rPr>
                <w:rFonts w:cs="Garamond"/>
                <w:bCs/>
                <w:szCs w:val="22"/>
                <w:highlight w:val="yellow"/>
                <w:lang w:val="ru-RU"/>
              </w:rPr>
              <w:t>26.10</w:t>
            </w:r>
            <w:r w:rsidR="00DF2279" w:rsidRPr="006566E5">
              <w:rPr>
                <w:rFonts w:cs="Garamond"/>
                <w:bCs/>
                <w:szCs w:val="22"/>
                <w:highlight w:val="yellow"/>
                <w:lang w:val="ru-RU"/>
              </w:rPr>
              <w:t>´</w:t>
            </w:r>
            <w:r w:rsidRPr="006566E5">
              <w:rPr>
                <w:rFonts w:cs="Garamond"/>
                <w:bCs/>
                <w:szCs w:val="22"/>
                <w:lang w:val="ru-RU"/>
              </w:rPr>
              <w:t xml:space="preserve"> и (или) </w:t>
            </w:r>
            <w:r w:rsidRPr="006566E5">
              <w:rPr>
                <w:szCs w:val="22"/>
                <w:lang w:val="ru-RU"/>
              </w:rPr>
              <w:t xml:space="preserve">п. </w:t>
            </w:r>
            <w:r w:rsidRPr="006566E5">
              <w:rPr>
                <w:rFonts w:cs="Garamond"/>
                <w:bCs/>
                <w:szCs w:val="22"/>
                <w:lang w:val="ru-RU"/>
              </w:rPr>
              <w:t xml:space="preserve">26.13.2.3 настоящего Регламента </w:t>
            </w:r>
            <w:r w:rsidRPr="006566E5">
              <w:rPr>
                <w:szCs w:val="22"/>
                <w:lang w:val="ru-RU"/>
              </w:rPr>
              <w:t>и передает ЦФР в электронном виде с ЭП реестры рассчитанных штрафов по ДПМ ВИЭ / ДПМ ТБО за расчетный период, содержащие отличные от нуля значения штрафов по ДПМ ВИЭ / ДПМ ТБО (приложения 44.1 и 44.2 настоящего Регламента).</w:t>
            </w:r>
          </w:p>
          <w:p w14:paraId="7F3551DB" w14:textId="77777777" w:rsidR="00397424" w:rsidRPr="006566E5" w:rsidRDefault="00397424" w:rsidP="005C0461">
            <w:pPr>
              <w:spacing w:before="120" w:after="120"/>
              <w:ind w:firstLine="567"/>
              <w:jc w:val="both"/>
              <w:rPr>
                <w:szCs w:val="22"/>
                <w:lang w:val="ru-RU"/>
              </w:rPr>
            </w:pPr>
            <w:r w:rsidRPr="006566E5">
              <w:rPr>
                <w:szCs w:val="22"/>
                <w:lang w:val="ru-RU"/>
              </w:rPr>
              <w:t xml:space="preserve">Не позднее 16-го числа второго месяца, следующего за месяцем окончания периода, в отношении которого Наблюдательным советом Совета рынка принято решение о предоставлении отсрочки расчета и списания штрафов за неисполнение (ненадлежащее исполнение) обязательств по ДПМ ВИЭ, заключенным в отношении ГТП генерации </w:t>
            </w:r>
            <w:r w:rsidRPr="006566E5">
              <w:rPr>
                <w:i/>
                <w:szCs w:val="22"/>
              </w:rPr>
              <w:t>p</w:t>
            </w:r>
            <w:r w:rsidRPr="006566E5">
              <w:rPr>
                <w:szCs w:val="22"/>
                <w:lang w:val="ru-RU"/>
              </w:rPr>
              <w:t xml:space="preserve">, КО определяет размер штрафа по таким ДПМ ВИЭ в соответствии с п. </w:t>
            </w:r>
            <w:r w:rsidRPr="006566E5">
              <w:rPr>
                <w:rFonts w:cs="Garamond"/>
                <w:bCs/>
                <w:szCs w:val="22"/>
                <w:lang w:val="ru-RU"/>
              </w:rPr>
              <w:t xml:space="preserve">26.13.2.1 или </w:t>
            </w:r>
            <w:r w:rsidRPr="006566E5">
              <w:rPr>
                <w:szCs w:val="22"/>
                <w:lang w:val="ru-RU"/>
              </w:rPr>
              <w:t xml:space="preserve">п. </w:t>
            </w:r>
            <w:r w:rsidRPr="006566E5">
              <w:rPr>
                <w:rFonts w:cs="Garamond"/>
                <w:bCs/>
                <w:szCs w:val="22"/>
                <w:lang w:val="ru-RU"/>
              </w:rPr>
              <w:t xml:space="preserve">26.13.2.2 настоящего Регламента за месяцы </w:t>
            </w:r>
            <w:r w:rsidRPr="006566E5">
              <w:rPr>
                <w:position w:val="-6"/>
                <w:szCs w:val="22"/>
              </w:rPr>
              <w:object w:dxaOrig="260" w:dyaOrig="279" w14:anchorId="188AC2D5">
                <v:shape id="_x0000_i1162" type="#_x0000_t75" style="width:14pt;height:14.5pt" o:ole="">
                  <v:imagedata r:id="rId198" o:title=""/>
                </v:shape>
                <o:OLEObject Type="Embed" ProgID="Equation.3" ShapeID="_x0000_i1162" DrawAspect="Content" ObjectID="_1694243826" r:id="rId214"/>
              </w:object>
            </w:r>
            <w:r w:rsidRPr="006566E5">
              <w:rPr>
                <w:szCs w:val="22"/>
                <w:lang w:val="ru-RU"/>
              </w:rPr>
              <w:t xml:space="preserve"> и передает ЦФР в электронном виде с ЭП реестры рассчитанных штрафов по ДПМ ВИЭ / ДПМ ТБО за такие </w:t>
            </w:r>
            <w:r w:rsidRPr="006566E5">
              <w:rPr>
                <w:szCs w:val="22"/>
                <w:lang w:val="ru-RU"/>
              </w:rPr>
              <w:lastRenderedPageBreak/>
              <w:t>расчетные периоды, содержащие отличные от нуля значения штрафов по ДПМ ВИЭ (приложения 44.1 и 44.2 к настоящему Регламенту).</w:t>
            </w:r>
          </w:p>
          <w:p w14:paraId="3B9237CB" w14:textId="77777777" w:rsidR="00397424" w:rsidRPr="006566E5" w:rsidRDefault="00397424" w:rsidP="005C0461">
            <w:pPr>
              <w:spacing w:before="120" w:after="120"/>
              <w:ind w:firstLine="567"/>
              <w:jc w:val="both"/>
              <w:rPr>
                <w:szCs w:val="22"/>
                <w:lang w:val="ru-RU"/>
              </w:rPr>
            </w:pPr>
            <w:r w:rsidRPr="006566E5">
              <w:rPr>
                <w:szCs w:val="22"/>
                <w:lang w:val="ru-RU"/>
              </w:rPr>
              <w:t xml:space="preserve">В случае если реестры рассчитанных штрафов по ДПМ ВИЭ / ДПМ ТБО за расчетный период </w:t>
            </w:r>
            <w:r w:rsidRPr="006566E5">
              <w:rPr>
                <w:i/>
                <w:szCs w:val="22"/>
              </w:rPr>
              <w:t>m</w:t>
            </w:r>
            <w:r w:rsidRPr="006566E5">
              <w:rPr>
                <w:szCs w:val="22"/>
                <w:lang w:val="ru-RU"/>
              </w:rPr>
              <w:t xml:space="preserve"> (приложения 44.1 и 44.2 настоящего Регламента) содержат величины штрафов участника оптового рынка </w:t>
            </w:r>
            <w:proofErr w:type="spellStart"/>
            <w:r w:rsidRPr="006566E5">
              <w:rPr>
                <w:bCs/>
                <w:i/>
                <w:iCs/>
                <w:szCs w:val="22"/>
              </w:rPr>
              <w:t>i</w:t>
            </w:r>
            <w:proofErr w:type="spellEnd"/>
            <w:r w:rsidRPr="006566E5">
              <w:rPr>
                <w:bCs/>
                <w:i/>
                <w:iCs/>
                <w:szCs w:val="22"/>
                <w:lang w:val="ru-RU"/>
              </w:rPr>
              <w:t xml:space="preserve"> </w:t>
            </w:r>
            <w:r w:rsidRPr="006566E5">
              <w:rPr>
                <w:bCs/>
                <w:iCs/>
                <w:szCs w:val="22"/>
                <w:lang w:val="ru-RU"/>
              </w:rPr>
              <w:t>– продавца мощности по ДПМ ВИЭ в</w:t>
            </w:r>
            <w:r w:rsidRPr="006566E5">
              <w:rPr>
                <w:szCs w:val="22"/>
                <w:lang w:val="ru-RU"/>
              </w:rPr>
              <w:t xml:space="preserve"> отношении ГТП генерации </w:t>
            </w:r>
            <w:r w:rsidRPr="006566E5">
              <w:rPr>
                <w:i/>
                <w:szCs w:val="22"/>
                <w:lang w:val="en-US"/>
              </w:rPr>
              <w:t>p</w:t>
            </w:r>
            <w:r w:rsidRPr="006566E5">
              <w:rPr>
                <w:szCs w:val="22"/>
                <w:lang w:val="ru-RU"/>
              </w:rPr>
              <w:t xml:space="preserve">, КО не позднее 16-го числа месяца, следующего за расчетным, определяет сумму по всем ГТП потребления </w:t>
            </w:r>
            <w:r w:rsidRPr="006566E5">
              <w:rPr>
                <w:i/>
                <w:szCs w:val="22"/>
                <w:lang w:val="en-US"/>
              </w:rPr>
              <w:t>q</w:t>
            </w:r>
            <w:r w:rsidRPr="006566E5">
              <w:rPr>
                <w:szCs w:val="22"/>
                <w:lang w:val="ru-RU"/>
              </w:rPr>
              <w:t xml:space="preserve"> участников оптового рынка </w:t>
            </w:r>
            <w:r w:rsidRPr="006566E5">
              <w:rPr>
                <w:i/>
                <w:szCs w:val="22"/>
                <w:lang w:val="en-US"/>
              </w:rPr>
              <w:t>j</w:t>
            </w:r>
            <w:r w:rsidRPr="006566E5">
              <w:rPr>
                <w:szCs w:val="22"/>
                <w:lang w:val="ru-RU"/>
              </w:rPr>
              <w:t xml:space="preserve"> – покупателей мощности по ДПМ ВИЭ штрафов по ДПМ ВИЭ участника оптового рынка </w:t>
            </w:r>
            <w:proofErr w:type="spellStart"/>
            <w:r w:rsidRPr="006566E5">
              <w:rPr>
                <w:bCs/>
                <w:i/>
                <w:iCs/>
                <w:szCs w:val="22"/>
              </w:rPr>
              <w:t>i</w:t>
            </w:r>
            <w:proofErr w:type="spellEnd"/>
            <w:r w:rsidRPr="006566E5">
              <w:rPr>
                <w:bCs/>
                <w:i/>
                <w:iCs/>
                <w:szCs w:val="22"/>
                <w:lang w:val="ru-RU"/>
              </w:rPr>
              <w:t xml:space="preserve"> </w:t>
            </w:r>
            <w:r w:rsidRPr="006566E5">
              <w:rPr>
                <w:bCs/>
                <w:iCs/>
                <w:szCs w:val="22"/>
                <w:lang w:val="ru-RU"/>
              </w:rPr>
              <w:t>– продавца мощности по ДПМ ВИЭ в</w:t>
            </w:r>
            <w:r w:rsidRPr="006566E5">
              <w:rPr>
                <w:szCs w:val="22"/>
                <w:lang w:val="ru-RU"/>
              </w:rPr>
              <w:t xml:space="preserve"> отношении ГТП генерации </w:t>
            </w:r>
            <w:r w:rsidRPr="006566E5">
              <w:rPr>
                <w:i/>
                <w:szCs w:val="22"/>
                <w:lang w:val="en-US"/>
              </w:rPr>
              <w:t>p</w:t>
            </w:r>
            <w:r w:rsidRPr="006566E5">
              <w:rPr>
                <w:szCs w:val="22"/>
                <w:lang w:val="ru-RU"/>
              </w:rPr>
              <w:t xml:space="preserve"> и вида нарушения участником оптового рынка </w:t>
            </w:r>
            <w:proofErr w:type="spellStart"/>
            <w:r w:rsidRPr="006566E5">
              <w:rPr>
                <w:i/>
                <w:szCs w:val="22"/>
              </w:rPr>
              <w:t>i</w:t>
            </w:r>
            <w:proofErr w:type="spellEnd"/>
            <w:r w:rsidRPr="006566E5">
              <w:rPr>
                <w:szCs w:val="22"/>
                <w:lang w:val="ru-RU"/>
              </w:rPr>
              <w:t xml:space="preserve"> обязательств по ДПМ ВИЭ за расчетный месяц </w:t>
            </w:r>
            <w:r w:rsidRPr="006566E5">
              <w:rPr>
                <w:i/>
                <w:szCs w:val="22"/>
                <w:lang w:val="en-US"/>
              </w:rPr>
              <w:t>m</w:t>
            </w:r>
            <w:r w:rsidRPr="006566E5">
              <w:rPr>
                <w:szCs w:val="22"/>
                <w:lang w:val="ru-RU"/>
              </w:rPr>
              <w:t xml:space="preserve"> (</w:t>
            </w:r>
            <w:r w:rsidRPr="006566E5">
              <w:rPr>
                <w:spacing w:val="4"/>
                <w:szCs w:val="22"/>
                <w:lang w:val="ru-RU"/>
              </w:rPr>
              <w:t xml:space="preserve">с точностью до копеек с учетом правил математического округления) </w:t>
            </w:r>
            <w:r w:rsidRPr="006566E5">
              <w:rPr>
                <w:szCs w:val="22"/>
                <w:lang w:val="ru-RU"/>
              </w:rPr>
              <w:t>по формулам:</w:t>
            </w:r>
          </w:p>
          <w:p w14:paraId="73733CB0" w14:textId="2D8F5F7E" w:rsidR="00397424" w:rsidRPr="006566E5" w:rsidRDefault="00306D7F" w:rsidP="005C0461">
            <w:pPr>
              <w:pStyle w:val="aa"/>
              <w:ind w:firstLine="567"/>
              <w:jc w:val="center"/>
              <w:rPr>
                <w:rFonts w:ascii="Garamond" w:hAnsi="Garamond"/>
                <w:szCs w:val="22"/>
                <w:lang w:val="ru-RU"/>
              </w:rPr>
            </w:pPr>
            <w:r w:rsidRPr="006566E5">
              <w:rPr>
                <w:rFonts w:ascii="Garamond" w:hAnsi="Garamond"/>
                <w:position w:val="-30"/>
                <w:szCs w:val="22"/>
              </w:rPr>
              <w:object w:dxaOrig="5600" w:dyaOrig="560" w14:anchorId="1E612405">
                <v:shape id="_x0000_i1163" type="#_x0000_t75" style="width:299.5pt;height:28.5pt" o:ole="">
                  <v:imagedata r:id="rId202" o:title=""/>
                </v:shape>
                <o:OLEObject Type="Embed" ProgID="Equation.3" ShapeID="_x0000_i1163" DrawAspect="Content" ObjectID="_1694243827" r:id="rId215"/>
              </w:object>
            </w:r>
            <w:r w:rsidR="00397424" w:rsidRPr="006566E5">
              <w:rPr>
                <w:rFonts w:ascii="Garamond" w:hAnsi="Garamond"/>
                <w:szCs w:val="22"/>
                <w:lang w:val="ru-RU"/>
              </w:rPr>
              <w:t>,</w:t>
            </w:r>
          </w:p>
          <w:p w14:paraId="26EC12E4" w14:textId="77777777" w:rsidR="00397424" w:rsidRPr="006566E5" w:rsidRDefault="00397424" w:rsidP="005C0461">
            <w:pPr>
              <w:spacing w:before="120" w:after="120"/>
              <w:jc w:val="both"/>
              <w:rPr>
                <w:szCs w:val="22"/>
                <w:lang w:val="ru-RU"/>
              </w:rPr>
            </w:pPr>
            <w:proofErr w:type="gramStart"/>
            <w:r w:rsidRPr="006566E5">
              <w:rPr>
                <w:szCs w:val="22"/>
                <w:lang w:val="ru-RU"/>
              </w:rPr>
              <w:t xml:space="preserve">где </w:t>
            </w:r>
            <w:r w:rsidRPr="006566E5">
              <w:rPr>
                <w:position w:val="-14"/>
                <w:szCs w:val="22"/>
              </w:rPr>
              <w:object w:dxaOrig="2439" w:dyaOrig="400" w14:anchorId="0FAFA7F7">
                <v:shape id="_x0000_i1164" type="#_x0000_t75" style="width:130.5pt;height:20.5pt" o:ole="">
                  <v:imagedata r:id="rId204" o:title=""/>
                </v:shape>
                <o:OLEObject Type="Embed" ProgID="Equation.3" ShapeID="_x0000_i1164" DrawAspect="Content" ObjectID="_1694243828" r:id="rId216"/>
              </w:object>
            </w:r>
            <w:r w:rsidRPr="006566E5">
              <w:rPr>
                <w:szCs w:val="22"/>
                <w:lang w:val="ru-RU"/>
              </w:rPr>
              <w:t xml:space="preserve"> –</w:t>
            </w:r>
            <w:proofErr w:type="gramEnd"/>
            <w:r w:rsidRPr="006566E5">
              <w:rPr>
                <w:szCs w:val="22"/>
                <w:lang w:val="ru-RU"/>
              </w:rPr>
              <w:t xml:space="preserve"> величина штрафа, рассчитываемая в соответствии с пунктом 26.8 </w:t>
            </w:r>
            <w:r w:rsidRPr="006566E5">
              <w:rPr>
                <w:bCs/>
                <w:iCs/>
                <w:szCs w:val="22"/>
                <w:lang w:val="ru-RU"/>
              </w:rPr>
              <w:t>настоящего Регламента</w:t>
            </w:r>
            <w:r w:rsidRPr="006566E5">
              <w:rPr>
                <w:szCs w:val="22"/>
                <w:lang w:val="ru-RU"/>
              </w:rPr>
              <w:t xml:space="preserve"> за расчетный период </w:t>
            </w:r>
            <w:r w:rsidRPr="006566E5">
              <w:rPr>
                <w:i/>
                <w:szCs w:val="22"/>
                <w:lang w:val="en-US"/>
              </w:rPr>
              <w:t>m</w:t>
            </w:r>
            <w:r w:rsidRPr="006566E5">
              <w:rPr>
                <w:szCs w:val="22"/>
                <w:lang w:val="ru-RU"/>
              </w:rPr>
              <w:t>;</w:t>
            </w:r>
          </w:p>
          <w:p w14:paraId="499D7E7B" w14:textId="77777777" w:rsidR="00397424" w:rsidRPr="006566E5" w:rsidRDefault="00397424" w:rsidP="005C0461">
            <w:pPr>
              <w:pStyle w:val="aa"/>
              <w:ind w:firstLine="567"/>
              <w:jc w:val="center"/>
              <w:rPr>
                <w:rFonts w:ascii="Garamond" w:hAnsi="Garamond"/>
                <w:szCs w:val="22"/>
                <w:lang w:val="ru-RU"/>
              </w:rPr>
            </w:pPr>
            <w:r w:rsidRPr="006566E5">
              <w:rPr>
                <w:rFonts w:ascii="Garamond" w:hAnsi="Garamond"/>
                <w:position w:val="-30"/>
                <w:szCs w:val="22"/>
              </w:rPr>
              <w:object w:dxaOrig="5240" w:dyaOrig="560" w14:anchorId="60CB6188">
                <v:shape id="_x0000_i1165" type="#_x0000_t75" style="width:286pt;height:28.5pt" o:ole="">
                  <v:imagedata r:id="rId206" o:title=""/>
                </v:shape>
                <o:OLEObject Type="Embed" ProgID="Equation.3" ShapeID="_x0000_i1165" DrawAspect="Content" ObjectID="_1694243829" r:id="rId217"/>
              </w:object>
            </w:r>
            <w:r w:rsidRPr="006566E5">
              <w:rPr>
                <w:rFonts w:ascii="Garamond" w:hAnsi="Garamond"/>
                <w:szCs w:val="22"/>
                <w:lang w:val="ru-RU"/>
              </w:rPr>
              <w:t>,</w:t>
            </w:r>
          </w:p>
          <w:p w14:paraId="3A0A23BA" w14:textId="77777777" w:rsidR="00397424" w:rsidRPr="006566E5" w:rsidRDefault="00397424" w:rsidP="005C0461">
            <w:pPr>
              <w:spacing w:before="120" w:after="120"/>
              <w:jc w:val="both"/>
              <w:rPr>
                <w:szCs w:val="22"/>
                <w:lang w:val="ru-RU"/>
              </w:rPr>
            </w:pPr>
            <w:proofErr w:type="gramStart"/>
            <w:r w:rsidRPr="006566E5">
              <w:rPr>
                <w:szCs w:val="22"/>
                <w:lang w:val="ru-RU"/>
              </w:rPr>
              <w:t xml:space="preserve">где </w:t>
            </w:r>
            <w:r w:rsidRPr="006566E5">
              <w:rPr>
                <w:position w:val="-14"/>
                <w:szCs w:val="22"/>
              </w:rPr>
              <w:object w:dxaOrig="2240" w:dyaOrig="400" w14:anchorId="75697E16">
                <v:shape id="_x0000_i1166" type="#_x0000_t75" style="width:121.5pt;height:20.5pt" o:ole="">
                  <v:imagedata r:id="rId208" o:title=""/>
                </v:shape>
                <o:OLEObject Type="Embed" ProgID="Equation.3" ShapeID="_x0000_i1166" DrawAspect="Content" ObjectID="_1694243830" r:id="rId218"/>
              </w:object>
            </w:r>
            <w:r w:rsidRPr="006566E5">
              <w:rPr>
                <w:szCs w:val="22"/>
                <w:lang w:val="ru-RU"/>
              </w:rPr>
              <w:t xml:space="preserve"> –</w:t>
            </w:r>
            <w:proofErr w:type="gramEnd"/>
            <w:r w:rsidRPr="006566E5">
              <w:rPr>
                <w:szCs w:val="22"/>
                <w:lang w:val="ru-RU"/>
              </w:rPr>
              <w:t xml:space="preserve"> величина штрафа, рассчитываемая в соответствии с пунктом 26.9 </w:t>
            </w:r>
            <w:r w:rsidRPr="006566E5">
              <w:rPr>
                <w:bCs/>
                <w:iCs/>
                <w:szCs w:val="22"/>
                <w:lang w:val="ru-RU"/>
              </w:rPr>
              <w:t>настоящего Регламента</w:t>
            </w:r>
            <w:r w:rsidRPr="006566E5">
              <w:rPr>
                <w:szCs w:val="22"/>
                <w:lang w:val="ru-RU"/>
              </w:rPr>
              <w:t xml:space="preserve"> за расчетный период </w:t>
            </w:r>
            <w:r w:rsidRPr="006566E5">
              <w:rPr>
                <w:i/>
                <w:szCs w:val="22"/>
                <w:lang w:val="en-US"/>
              </w:rPr>
              <w:t>m</w:t>
            </w:r>
            <w:r w:rsidRPr="006566E5">
              <w:rPr>
                <w:szCs w:val="22"/>
                <w:lang w:val="ru-RU"/>
              </w:rPr>
              <w:t>;</w:t>
            </w:r>
          </w:p>
          <w:p w14:paraId="320977C1" w14:textId="77777777" w:rsidR="00397424" w:rsidRPr="006566E5" w:rsidRDefault="00397424" w:rsidP="005C0461">
            <w:pPr>
              <w:pStyle w:val="aa"/>
              <w:ind w:firstLine="567"/>
              <w:jc w:val="center"/>
              <w:rPr>
                <w:rFonts w:ascii="Garamond" w:hAnsi="Garamond"/>
                <w:position w:val="-50"/>
                <w:szCs w:val="22"/>
                <w:lang w:val="ru-RU"/>
              </w:rPr>
            </w:pPr>
            <w:r w:rsidRPr="006566E5">
              <w:rPr>
                <w:rFonts w:ascii="Garamond" w:hAnsi="Garamond"/>
                <w:position w:val="-30"/>
                <w:szCs w:val="22"/>
              </w:rPr>
              <w:object w:dxaOrig="5480" w:dyaOrig="560" w14:anchorId="6B171078">
                <v:shape id="_x0000_i1167" type="#_x0000_t75" style="width:267.5pt;height:26pt" o:ole="">
                  <v:imagedata r:id="rId210" o:title=""/>
                </v:shape>
                <o:OLEObject Type="Embed" ProgID="Equation.3" ShapeID="_x0000_i1167" DrawAspect="Content" ObjectID="_1694243831" r:id="rId219"/>
              </w:object>
            </w:r>
            <w:r w:rsidRPr="006566E5">
              <w:rPr>
                <w:rFonts w:ascii="Garamond" w:hAnsi="Garamond"/>
                <w:szCs w:val="22"/>
                <w:lang w:val="ru-RU"/>
              </w:rPr>
              <w:t>,</w:t>
            </w:r>
          </w:p>
          <w:p w14:paraId="3043F125" w14:textId="6292B9BE" w:rsidR="00397424" w:rsidRPr="006566E5" w:rsidRDefault="00397424" w:rsidP="005C0461">
            <w:pPr>
              <w:pStyle w:val="aa"/>
              <w:rPr>
                <w:rFonts w:ascii="Garamond" w:hAnsi="Garamond"/>
                <w:szCs w:val="22"/>
                <w:highlight w:val="yellow"/>
                <w:lang w:val="ru-RU"/>
              </w:rPr>
            </w:pPr>
            <w:proofErr w:type="gramStart"/>
            <w:r w:rsidRPr="006566E5">
              <w:rPr>
                <w:rFonts w:ascii="Garamond" w:hAnsi="Garamond"/>
                <w:szCs w:val="22"/>
                <w:lang w:val="ru-RU"/>
              </w:rPr>
              <w:t xml:space="preserve">где </w:t>
            </w:r>
            <w:r w:rsidRPr="006566E5">
              <w:rPr>
                <w:rFonts w:ascii="Garamond" w:hAnsi="Garamond"/>
                <w:position w:val="-14"/>
                <w:szCs w:val="22"/>
              </w:rPr>
              <w:object w:dxaOrig="2340" w:dyaOrig="400" w14:anchorId="6EDFBCCF">
                <v:shape id="_x0000_i1168" type="#_x0000_t75" style="width:114pt;height:20.5pt" o:ole="">
                  <v:imagedata r:id="rId212" o:title=""/>
                </v:shape>
                <o:OLEObject Type="Embed" ProgID="Equation.3" ShapeID="_x0000_i1168" DrawAspect="Content" ObjectID="_1694243832" r:id="rId220"/>
              </w:object>
            </w:r>
            <w:r w:rsidRPr="006566E5">
              <w:rPr>
                <w:rFonts w:ascii="Garamond" w:hAnsi="Garamond"/>
                <w:szCs w:val="22"/>
                <w:lang w:val="ru-RU"/>
              </w:rPr>
              <w:t xml:space="preserve"> –</w:t>
            </w:r>
            <w:proofErr w:type="gramEnd"/>
            <w:r w:rsidRPr="006566E5">
              <w:rPr>
                <w:rFonts w:ascii="Garamond" w:hAnsi="Garamond"/>
                <w:szCs w:val="22"/>
                <w:lang w:val="ru-RU"/>
              </w:rPr>
              <w:t xml:space="preserve"> величина штрафа, рассчитываемая в соответствии с пунктом 26.10 </w:t>
            </w:r>
            <w:r w:rsidRPr="006566E5">
              <w:rPr>
                <w:rFonts w:ascii="Garamond" w:hAnsi="Garamond"/>
                <w:bCs/>
                <w:iCs/>
                <w:szCs w:val="22"/>
                <w:lang w:val="ru-RU"/>
              </w:rPr>
              <w:t>настоящего Регламента</w:t>
            </w:r>
            <w:r w:rsidRPr="006566E5">
              <w:rPr>
                <w:rFonts w:ascii="Garamond" w:hAnsi="Garamond"/>
                <w:szCs w:val="22"/>
                <w:lang w:val="ru-RU"/>
              </w:rPr>
              <w:t xml:space="preserve"> за расчетный период </w:t>
            </w:r>
            <w:r w:rsidRPr="006566E5">
              <w:rPr>
                <w:rFonts w:ascii="Garamond" w:hAnsi="Garamond"/>
                <w:i/>
                <w:szCs w:val="22"/>
                <w:lang w:val="en-US"/>
              </w:rPr>
              <w:t>m</w:t>
            </w:r>
            <w:r w:rsidR="005A4126" w:rsidRPr="006566E5">
              <w:rPr>
                <w:rFonts w:ascii="Garamond" w:hAnsi="Garamond"/>
                <w:szCs w:val="22"/>
                <w:highlight w:val="yellow"/>
                <w:lang w:val="ru-RU"/>
              </w:rPr>
              <w:t>;</w:t>
            </w:r>
          </w:p>
          <w:p w14:paraId="0743B102" w14:textId="6EB3E930" w:rsidR="005A4126" w:rsidRPr="006566E5" w:rsidRDefault="005A4126" w:rsidP="005C0461">
            <w:pPr>
              <w:pStyle w:val="aa"/>
              <w:jc w:val="center"/>
              <w:rPr>
                <w:rFonts w:ascii="Garamond" w:hAnsi="Garamond"/>
                <w:position w:val="-50"/>
                <w:szCs w:val="22"/>
                <w:highlight w:val="yellow"/>
                <w:lang w:val="ru-RU"/>
              </w:rPr>
            </w:pPr>
            <w:r w:rsidRPr="006566E5">
              <w:rPr>
                <w:rFonts w:ascii="Garamond" w:hAnsi="Garamond"/>
                <w:position w:val="-30"/>
                <w:szCs w:val="22"/>
                <w:highlight w:val="yellow"/>
              </w:rPr>
              <w:object w:dxaOrig="4760" w:dyaOrig="560" w14:anchorId="485E3D6C">
                <v:shape id="_x0000_i1169" type="#_x0000_t75" style="width:231.5pt;height:26pt" o:ole="">
                  <v:imagedata r:id="rId221" o:title=""/>
                </v:shape>
                <o:OLEObject Type="Embed" ProgID="Equation.3" ShapeID="_x0000_i1169" DrawAspect="Content" ObjectID="_1694243833" r:id="rId222"/>
              </w:object>
            </w:r>
            <w:r w:rsidRPr="006566E5">
              <w:rPr>
                <w:rFonts w:ascii="Garamond" w:hAnsi="Garamond"/>
                <w:position w:val="-50"/>
                <w:szCs w:val="22"/>
                <w:highlight w:val="yellow"/>
                <w:lang w:val="ru-RU"/>
              </w:rPr>
              <w:t>,</w:t>
            </w:r>
          </w:p>
          <w:p w14:paraId="76E53A23" w14:textId="0AEECA93" w:rsidR="005A4126" w:rsidRPr="006566E5" w:rsidRDefault="005A4126" w:rsidP="005C0461">
            <w:pPr>
              <w:pStyle w:val="aa"/>
              <w:rPr>
                <w:rFonts w:ascii="Garamond" w:hAnsi="Garamond"/>
                <w:szCs w:val="22"/>
                <w:lang w:val="ru-RU"/>
              </w:rPr>
            </w:pPr>
            <w:proofErr w:type="gramStart"/>
            <w:r w:rsidRPr="006566E5">
              <w:rPr>
                <w:rFonts w:ascii="Garamond" w:hAnsi="Garamond"/>
                <w:szCs w:val="22"/>
                <w:highlight w:val="yellow"/>
                <w:lang w:val="ru-RU"/>
              </w:rPr>
              <w:t xml:space="preserve">где </w:t>
            </w:r>
            <w:r w:rsidRPr="006566E5">
              <w:rPr>
                <w:rFonts w:ascii="Garamond" w:hAnsi="Garamond"/>
                <w:position w:val="-14"/>
                <w:szCs w:val="22"/>
                <w:highlight w:val="yellow"/>
              </w:rPr>
              <w:object w:dxaOrig="1980" w:dyaOrig="400" w14:anchorId="08747626">
                <v:shape id="_x0000_i1170" type="#_x0000_t75" style="width:95.5pt;height:20.5pt" o:ole="">
                  <v:imagedata r:id="rId223" o:title=""/>
                </v:shape>
                <o:OLEObject Type="Embed" ProgID="Equation.3" ShapeID="_x0000_i1170" DrawAspect="Content" ObjectID="_1694243834" r:id="rId224"/>
              </w:object>
            </w:r>
            <w:r w:rsidRPr="006566E5">
              <w:rPr>
                <w:rFonts w:ascii="Garamond" w:hAnsi="Garamond"/>
                <w:szCs w:val="22"/>
                <w:highlight w:val="yellow"/>
                <w:lang w:val="ru-RU"/>
              </w:rPr>
              <w:t xml:space="preserve"> –</w:t>
            </w:r>
            <w:proofErr w:type="gramEnd"/>
            <w:r w:rsidRPr="006566E5">
              <w:rPr>
                <w:rFonts w:ascii="Garamond" w:hAnsi="Garamond"/>
                <w:szCs w:val="22"/>
                <w:highlight w:val="yellow"/>
                <w:lang w:val="ru-RU"/>
              </w:rPr>
              <w:t xml:space="preserve"> величина штрафа, рассчитываемая в соответствии с пунктом 26.10</w:t>
            </w:r>
            <w:r w:rsidR="00DF2279" w:rsidRPr="006566E5">
              <w:rPr>
                <w:rFonts w:ascii="Garamond" w:hAnsi="Garamond"/>
                <w:szCs w:val="22"/>
                <w:highlight w:val="yellow"/>
                <w:lang w:val="ru-RU"/>
              </w:rPr>
              <w:t>´</w:t>
            </w:r>
            <w:r w:rsidRPr="006566E5">
              <w:rPr>
                <w:rFonts w:ascii="Garamond" w:hAnsi="Garamond"/>
                <w:szCs w:val="22"/>
                <w:highlight w:val="yellow"/>
                <w:lang w:val="ru-RU"/>
              </w:rPr>
              <w:t xml:space="preserve"> </w:t>
            </w:r>
            <w:r w:rsidRPr="006566E5">
              <w:rPr>
                <w:rFonts w:ascii="Garamond" w:hAnsi="Garamond"/>
                <w:bCs/>
                <w:iCs/>
                <w:szCs w:val="22"/>
                <w:highlight w:val="yellow"/>
                <w:lang w:val="ru-RU"/>
              </w:rPr>
              <w:t>настоящего Регламента</w:t>
            </w:r>
            <w:r w:rsidRPr="006566E5">
              <w:rPr>
                <w:rFonts w:ascii="Garamond" w:hAnsi="Garamond"/>
                <w:szCs w:val="22"/>
                <w:highlight w:val="yellow"/>
                <w:lang w:val="ru-RU"/>
              </w:rPr>
              <w:t xml:space="preserve"> за расчетный период </w:t>
            </w:r>
            <w:r w:rsidRPr="006566E5">
              <w:rPr>
                <w:rFonts w:ascii="Garamond" w:hAnsi="Garamond"/>
                <w:i/>
                <w:szCs w:val="22"/>
                <w:highlight w:val="yellow"/>
                <w:lang w:val="en-US"/>
              </w:rPr>
              <w:t>m</w:t>
            </w:r>
            <w:r w:rsidRPr="006566E5">
              <w:rPr>
                <w:rFonts w:ascii="Garamond" w:hAnsi="Garamond"/>
                <w:szCs w:val="22"/>
                <w:lang w:val="ru-RU"/>
              </w:rPr>
              <w:t>.</w:t>
            </w:r>
          </w:p>
          <w:p w14:paraId="1616AD92" w14:textId="39EBD13B" w:rsidR="00397424" w:rsidRPr="006566E5" w:rsidRDefault="005A4126" w:rsidP="005C0461">
            <w:pPr>
              <w:pStyle w:val="aa"/>
              <w:rPr>
                <w:rFonts w:ascii="Garamond" w:hAnsi="Garamond"/>
                <w:szCs w:val="22"/>
                <w:lang w:val="ru-RU"/>
              </w:rPr>
            </w:pPr>
            <w:r w:rsidRPr="006566E5">
              <w:rPr>
                <w:rFonts w:ascii="Garamond" w:hAnsi="Garamond"/>
                <w:szCs w:val="22"/>
                <w:lang w:val="ru-RU"/>
              </w:rPr>
              <w:lastRenderedPageBreak/>
              <w:t>…</w:t>
            </w:r>
          </w:p>
        </w:tc>
      </w:tr>
    </w:tbl>
    <w:p w14:paraId="450EC929" w14:textId="16CBFE33" w:rsidR="006976FC" w:rsidRDefault="00C562CA" w:rsidP="006976FC">
      <w:pPr>
        <w:keepNext/>
        <w:keepLines/>
        <w:widowControl w:val="0"/>
        <w:numPr>
          <w:ilvl w:val="1"/>
          <w:numId w:val="0"/>
        </w:numPr>
        <w:outlineLvl w:val="1"/>
        <w:rPr>
          <w:rFonts w:eastAsia="Batang"/>
          <w:b/>
          <w:bCs/>
          <w:lang w:val="ru-RU"/>
        </w:rPr>
      </w:pPr>
      <w:r w:rsidRPr="00C20993">
        <w:rPr>
          <w:rFonts w:eastAsia="Batang"/>
          <w:b/>
          <w:bCs/>
          <w:lang w:val="ru-RU"/>
        </w:rPr>
        <w:lastRenderedPageBreak/>
        <w:t>Действующая редакция</w:t>
      </w:r>
    </w:p>
    <w:p w14:paraId="0B51B7C6" w14:textId="77777777" w:rsidR="00C562CA" w:rsidRPr="00C562CA" w:rsidRDefault="00C562CA" w:rsidP="00C562CA">
      <w:pPr>
        <w:spacing w:before="0" w:after="0"/>
        <w:jc w:val="right"/>
        <w:outlineLvl w:val="0"/>
        <w:rPr>
          <w:b/>
          <w:szCs w:val="22"/>
          <w:lang w:val="ru-RU"/>
        </w:rPr>
      </w:pPr>
      <w:r w:rsidRPr="00C562CA">
        <w:rPr>
          <w:b/>
          <w:szCs w:val="22"/>
          <w:lang w:val="ru-RU"/>
        </w:rPr>
        <w:t>Приложение 34</w:t>
      </w:r>
    </w:p>
    <w:p w14:paraId="5903E305" w14:textId="77777777" w:rsidR="00C562CA" w:rsidRDefault="00C562CA" w:rsidP="00C562CA">
      <w:pPr>
        <w:spacing w:before="0" w:after="0"/>
        <w:jc w:val="center"/>
        <w:outlineLvl w:val="0"/>
        <w:rPr>
          <w:rFonts w:cs="Arial CYR"/>
          <w:b/>
          <w:bCs/>
          <w:szCs w:val="22"/>
          <w:lang w:val="ru-RU"/>
        </w:rPr>
      </w:pPr>
    </w:p>
    <w:p w14:paraId="05292A96" w14:textId="77777777" w:rsidR="00C562CA" w:rsidRDefault="00C562CA" w:rsidP="00C562CA">
      <w:pPr>
        <w:spacing w:before="0" w:after="0"/>
        <w:jc w:val="center"/>
        <w:outlineLvl w:val="0"/>
        <w:rPr>
          <w:rFonts w:cs="Arial CYR"/>
          <w:b/>
          <w:bCs/>
          <w:szCs w:val="22"/>
          <w:lang w:val="ru-RU"/>
        </w:rPr>
      </w:pPr>
      <w:r>
        <w:rPr>
          <w:rFonts w:cs="Arial CYR"/>
          <w:b/>
          <w:bCs/>
          <w:szCs w:val="22"/>
          <w:lang w:val="ru-RU"/>
        </w:rPr>
        <w:t>ПЕРЕЧЕНЬ ОБЪЕКТОВ ГЕНЕРАЦИИ, В ОТНОШЕНИИ КОТОРЫХ ОПРЕДЕЛЕН РАЗМЕР ШТРАФА</w:t>
      </w:r>
    </w:p>
    <w:p w14:paraId="175361F6" w14:textId="77777777" w:rsidR="00C562CA" w:rsidRDefault="00C562CA" w:rsidP="00C562CA">
      <w:pPr>
        <w:spacing w:before="0" w:after="0"/>
        <w:jc w:val="center"/>
        <w:outlineLvl w:val="0"/>
        <w:rPr>
          <w:rFonts w:cs="Arial CYR"/>
          <w:b/>
          <w:bCs/>
          <w:szCs w:val="22"/>
          <w:lang w:val="ru-RU"/>
        </w:rPr>
      </w:pPr>
      <w:r>
        <w:rPr>
          <w:rFonts w:cs="Arial CYR"/>
          <w:b/>
          <w:bCs/>
          <w:szCs w:val="22"/>
          <w:lang w:val="ru-RU"/>
        </w:rPr>
        <w:t>ПО ДПМ ВИЭ / ДПМ ТБО</w:t>
      </w:r>
    </w:p>
    <w:p w14:paraId="74E1C6F2" w14:textId="77777777" w:rsidR="00C562CA" w:rsidRDefault="00C562CA" w:rsidP="00C562CA">
      <w:pPr>
        <w:spacing w:before="0" w:after="0"/>
        <w:jc w:val="center"/>
        <w:outlineLvl w:val="0"/>
        <w:rPr>
          <w:rFonts w:cs="Arial CYR"/>
          <w:b/>
          <w:bCs/>
          <w:szCs w:val="22"/>
          <w:lang w:val="ru-RU"/>
        </w:rPr>
      </w:pPr>
      <w:r>
        <w:rPr>
          <w:rFonts w:cs="Arial CYR"/>
          <w:szCs w:val="22"/>
          <w:lang w:val="ru-RU"/>
        </w:rPr>
        <w:t xml:space="preserve">в [месяц расчета] </w:t>
      </w:r>
    </w:p>
    <w:p w14:paraId="7AF195AC" w14:textId="77777777" w:rsidR="00C562CA" w:rsidRDefault="00C562CA" w:rsidP="00C562CA">
      <w:pPr>
        <w:spacing w:before="0" w:after="0"/>
        <w:rPr>
          <w:b/>
          <w:szCs w:val="22"/>
          <w:lang w:val="ru-RU"/>
        </w:rPr>
      </w:pPr>
    </w:p>
    <w:tbl>
      <w:tblPr>
        <w:tblStyle w:val="af0"/>
        <w:tblW w:w="0" w:type="auto"/>
        <w:tblLook w:val="04A0" w:firstRow="1" w:lastRow="0" w:firstColumn="1" w:lastColumn="0" w:noHBand="0" w:noVBand="1"/>
      </w:tblPr>
      <w:tblGrid>
        <w:gridCol w:w="2426"/>
        <w:gridCol w:w="2531"/>
        <w:gridCol w:w="2427"/>
        <w:gridCol w:w="2427"/>
        <w:gridCol w:w="2427"/>
        <w:gridCol w:w="2427"/>
      </w:tblGrid>
      <w:tr w:rsidR="00C562CA" w:rsidRPr="00AC6D97" w14:paraId="68CE7B10" w14:textId="77777777" w:rsidTr="005F2945">
        <w:tc>
          <w:tcPr>
            <w:tcW w:w="242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107EDE8" w14:textId="77777777" w:rsidR="00C562CA" w:rsidRPr="00AC6D97" w:rsidRDefault="00C562CA">
            <w:pPr>
              <w:spacing w:before="0" w:after="0"/>
              <w:jc w:val="center"/>
              <w:rPr>
                <w:rFonts w:cs="Calibri"/>
                <w:b/>
                <w:bCs/>
                <w:sz w:val="22"/>
                <w:szCs w:val="22"/>
              </w:rPr>
            </w:pPr>
            <w:r w:rsidRPr="00AC6D97">
              <w:rPr>
                <w:rFonts w:cs="Calibri"/>
                <w:b/>
                <w:bCs/>
                <w:sz w:val="22"/>
                <w:szCs w:val="22"/>
              </w:rPr>
              <w:t>№ п/п</w:t>
            </w:r>
          </w:p>
        </w:tc>
        <w:tc>
          <w:tcPr>
            <w:tcW w:w="253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83EB206" w14:textId="77777777" w:rsidR="00C562CA" w:rsidRPr="00AC6D97" w:rsidRDefault="00C562CA">
            <w:pPr>
              <w:spacing w:before="0" w:after="0"/>
              <w:jc w:val="center"/>
              <w:rPr>
                <w:rFonts w:cs="Calibri"/>
                <w:b/>
                <w:bCs/>
                <w:sz w:val="22"/>
                <w:szCs w:val="22"/>
                <w:lang w:val="ru-RU"/>
              </w:rPr>
            </w:pPr>
            <w:r w:rsidRPr="00AC6D97">
              <w:rPr>
                <w:rFonts w:cs="Calibri"/>
                <w:b/>
                <w:bCs/>
                <w:sz w:val="22"/>
                <w:szCs w:val="22"/>
                <w:lang w:val="ru-RU"/>
              </w:rPr>
              <w:t>Наименование участника оптового рынка – продавца мощности по ДПМ ВИЭ / ДПМ ТБО</w:t>
            </w:r>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8407ABB" w14:textId="77777777" w:rsidR="00C562CA" w:rsidRPr="00AC6D97" w:rsidRDefault="00C562CA">
            <w:pPr>
              <w:spacing w:before="0" w:after="0"/>
              <w:jc w:val="center"/>
              <w:rPr>
                <w:rFonts w:cs="Calibri"/>
                <w:b/>
                <w:bCs/>
                <w:sz w:val="22"/>
                <w:szCs w:val="22"/>
              </w:rPr>
            </w:pPr>
            <w:proofErr w:type="spellStart"/>
            <w:r w:rsidRPr="00AC6D97">
              <w:rPr>
                <w:rFonts w:cs="Calibri"/>
                <w:b/>
                <w:bCs/>
                <w:sz w:val="22"/>
                <w:szCs w:val="22"/>
              </w:rPr>
              <w:t>Установленная</w:t>
            </w:r>
            <w:proofErr w:type="spellEnd"/>
            <w:r w:rsidRPr="00AC6D97">
              <w:rPr>
                <w:rFonts w:cs="Calibri"/>
                <w:b/>
                <w:bCs/>
                <w:sz w:val="22"/>
                <w:szCs w:val="22"/>
              </w:rPr>
              <w:t xml:space="preserve"> </w:t>
            </w:r>
            <w:proofErr w:type="spellStart"/>
            <w:r w:rsidRPr="00AC6D97">
              <w:rPr>
                <w:rFonts w:cs="Calibri"/>
                <w:b/>
                <w:bCs/>
                <w:sz w:val="22"/>
                <w:szCs w:val="22"/>
              </w:rPr>
              <w:t>мощность</w:t>
            </w:r>
            <w:proofErr w:type="spellEnd"/>
            <w:r w:rsidRPr="00AC6D97">
              <w:rPr>
                <w:rFonts w:cs="Calibri"/>
                <w:b/>
                <w:bCs/>
                <w:sz w:val="22"/>
                <w:szCs w:val="22"/>
              </w:rPr>
              <w:t xml:space="preserve">, </w:t>
            </w:r>
            <w:proofErr w:type="spellStart"/>
            <w:r w:rsidRPr="00AC6D97">
              <w:rPr>
                <w:rFonts w:cs="Calibri"/>
                <w:b/>
                <w:bCs/>
                <w:sz w:val="22"/>
                <w:szCs w:val="22"/>
              </w:rPr>
              <w:t>МВт</w:t>
            </w:r>
            <w:proofErr w:type="spellEnd"/>
            <w:r w:rsidRPr="00AC6D97">
              <w:rPr>
                <w:rFonts w:cs="Calibri"/>
                <w:b/>
                <w:bCs/>
                <w:sz w:val="22"/>
                <w:szCs w:val="22"/>
              </w:rPr>
              <w:t> *</w:t>
            </w:r>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CB116A6" w14:textId="77777777" w:rsidR="00C562CA" w:rsidRPr="00AC6D97" w:rsidRDefault="00C562CA">
            <w:pPr>
              <w:spacing w:before="0" w:after="0"/>
              <w:jc w:val="center"/>
              <w:rPr>
                <w:rFonts w:cs="Calibri"/>
                <w:b/>
                <w:bCs/>
                <w:sz w:val="22"/>
                <w:szCs w:val="22"/>
              </w:rPr>
            </w:pPr>
            <w:proofErr w:type="spellStart"/>
            <w:r w:rsidRPr="00AC6D97">
              <w:rPr>
                <w:rFonts w:cs="Calibri"/>
                <w:b/>
                <w:bCs/>
                <w:sz w:val="22"/>
                <w:szCs w:val="22"/>
              </w:rPr>
              <w:t>Код</w:t>
            </w:r>
            <w:proofErr w:type="spellEnd"/>
            <w:r w:rsidRPr="00AC6D97">
              <w:rPr>
                <w:rFonts w:cs="Calibri"/>
                <w:b/>
                <w:bCs/>
                <w:sz w:val="22"/>
                <w:szCs w:val="22"/>
              </w:rPr>
              <w:t xml:space="preserve"> ГТП </w:t>
            </w:r>
            <w:proofErr w:type="spellStart"/>
            <w:r w:rsidRPr="00AC6D97">
              <w:rPr>
                <w:rFonts w:cs="Calibri"/>
                <w:b/>
                <w:bCs/>
                <w:sz w:val="22"/>
                <w:szCs w:val="22"/>
              </w:rPr>
              <w:t>генерации</w:t>
            </w:r>
            <w:proofErr w:type="spellEnd"/>
            <w:r w:rsidRPr="00AC6D97">
              <w:rPr>
                <w:rFonts w:cs="Calibri"/>
                <w:b/>
                <w:bCs/>
                <w:sz w:val="22"/>
                <w:szCs w:val="22"/>
              </w:rPr>
              <w:t xml:space="preserve"> </w:t>
            </w:r>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0BEB96B" w14:textId="77777777" w:rsidR="00C562CA" w:rsidRPr="00AC6D97" w:rsidRDefault="00C562CA">
            <w:pPr>
              <w:spacing w:before="0" w:after="0"/>
              <w:jc w:val="center"/>
              <w:rPr>
                <w:rFonts w:cs="Calibri"/>
                <w:b/>
                <w:bCs/>
                <w:sz w:val="22"/>
                <w:szCs w:val="22"/>
              </w:rPr>
            </w:pPr>
            <w:proofErr w:type="spellStart"/>
            <w:r w:rsidRPr="00AC6D97">
              <w:rPr>
                <w:rFonts w:cs="Calibri"/>
                <w:b/>
                <w:bCs/>
                <w:sz w:val="22"/>
                <w:szCs w:val="22"/>
              </w:rPr>
              <w:t>Основание</w:t>
            </w:r>
            <w:proofErr w:type="spellEnd"/>
            <w:r w:rsidRPr="00AC6D97">
              <w:rPr>
                <w:rFonts w:cs="Calibri"/>
                <w:b/>
                <w:bCs/>
                <w:sz w:val="22"/>
                <w:szCs w:val="22"/>
              </w:rPr>
              <w:t xml:space="preserve"> </w:t>
            </w:r>
            <w:proofErr w:type="spellStart"/>
            <w:r w:rsidRPr="00AC6D97">
              <w:rPr>
                <w:rFonts w:cs="Calibri"/>
                <w:b/>
                <w:bCs/>
                <w:sz w:val="22"/>
                <w:szCs w:val="22"/>
              </w:rPr>
              <w:t>для</w:t>
            </w:r>
            <w:proofErr w:type="spellEnd"/>
            <w:r w:rsidRPr="00AC6D97">
              <w:rPr>
                <w:rFonts w:cs="Calibri"/>
                <w:b/>
                <w:bCs/>
                <w:sz w:val="22"/>
                <w:szCs w:val="22"/>
              </w:rPr>
              <w:t xml:space="preserve"> </w:t>
            </w:r>
            <w:proofErr w:type="spellStart"/>
            <w:r w:rsidRPr="00AC6D97">
              <w:rPr>
                <w:rFonts w:cs="Calibri"/>
                <w:b/>
                <w:bCs/>
                <w:sz w:val="22"/>
                <w:szCs w:val="22"/>
              </w:rPr>
              <w:t>взимания</w:t>
            </w:r>
            <w:proofErr w:type="spellEnd"/>
            <w:r w:rsidRPr="00AC6D97">
              <w:rPr>
                <w:rFonts w:cs="Calibri"/>
                <w:b/>
                <w:bCs/>
                <w:sz w:val="22"/>
                <w:szCs w:val="22"/>
              </w:rPr>
              <w:t xml:space="preserve"> </w:t>
            </w:r>
            <w:proofErr w:type="spellStart"/>
            <w:r w:rsidRPr="00AC6D97">
              <w:rPr>
                <w:rFonts w:cs="Calibri"/>
                <w:b/>
                <w:bCs/>
                <w:sz w:val="22"/>
                <w:szCs w:val="22"/>
              </w:rPr>
              <w:t>штрафа</w:t>
            </w:r>
            <w:proofErr w:type="spellEnd"/>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FDC12EA" w14:textId="77777777" w:rsidR="00C562CA" w:rsidRPr="00AC6D97" w:rsidRDefault="00C562CA">
            <w:pPr>
              <w:spacing w:before="0" w:after="0"/>
              <w:jc w:val="center"/>
              <w:rPr>
                <w:rFonts w:cs="Calibri"/>
                <w:b/>
                <w:bCs/>
                <w:sz w:val="22"/>
                <w:szCs w:val="22"/>
                <w:lang w:val="en-US"/>
              </w:rPr>
            </w:pPr>
            <w:proofErr w:type="spellStart"/>
            <w:r w:rsidRPr="00AC6D97">
              <w:rPr>
                <w:rFonts w:cs="Calibri"/>
                <w:b/>
                <w:bCs/>
                <w:sz w:val="22"/>
                <w:szCs w:val="22"/>
              </w:rPr>
              <w:t>Штрафуемый</w:t>
            </w:r>
            <w:proofErr w:type="spellEnd"/>
            <w:r w:rsidRPr="00AC6D97">
              <w:rPr>
                <w:rFonts w:cs="Calibri"/>
                <w:b/>
                <w:bCs/>
                <w:sz w:val="22"/>
                <w:szCs w:val="22"/>
              </w:rPr>
              <w:t xml:space="preserve"> </w:t>
            </w:r>
            <w:proofErr w:type="spellStart"/>
            <w:r w:rsidRPr="00AC6D97">
              <w:rPr>
                <w:rFonts w:cs="Calibri"/>
                <w:b/>
                <w:bCs/>
                <w:sz w:val="22"/>
                <w:szCs w:val="22"/>
              </w:rPr>
              <w:t>месяц</w:t>
            </w:r>
            <w:proofErr w:type="spellEnd"/>
          </w:p>
        </w:tc>
      </w:tr>
      <w:tr w:rsidR="00C562CA" w14:paraId="22AD4B23" w14:textId="77777777" w:rsidTr="005F2945">
        <w:tc>
          <w:tcPr>
            <w:tcW w:w="2426" w:type="dxa"/>
            <w:tcBorders>
              <w:top w:val="single" w:sz="4" w:space="0" w:color="auto"/>
              <w:left w:val="single" w:sz="4" w:space="0" w:color="auto"/>
              <w:bottom w:val="single" w:sz="4" w:space="0" w:color="auto"/>
              <w:right w:val="single" w:sz="4" w:space="0" w:color="auto"/>
            </w:tcBorders>
          </w:tcPr>
          <w:p w14:paraId="54540FEB" w14:textId="77777777" w:rsidR="00C562CA" w:rsidRDefault="00C562CA">
            <w:pPr>
              <w:spacing w:before="0" w:after="0"/>
              <w:rPr>
                <w:i/>
              </w:rPr>
            </w:pPr>
          </w:p>
        </w:tc>
        <w:tc>
          <w:tcPr>
            <w:tcW w:w="2531" w:type="dxa"/>
            <w:tcBorders>
              <w:top w:val="single" w:sz="4" w:space="0" w:color="auto"/>
              <w:left w:val="single" w:sz="4" w:space="0" w:color="auto"/>
              <w:bottom w:val="single" w:sz="4" w:space="0" w:color="auto"/>
              <w:right w:val="single" w:sz="4" w:space="0" w:color="auto"/>
            </w:tcBorders>
          </w:tcPr>
          <w:p w14:paraId="37F394EC" w14:textId="77777777" w:rsidR="00C562CA" w:rsidRDefault="00C562CA">
            <w:pPr>
              <w:spacing w:before="0" w:after="0"/>
              <w:rPr>
                <w:i/>
              </w:rPr>
            </w:pPr>
          </w:p>
        </w:tc>
        <w:tc>
          <w:tcPr>
            <w:tcW w:w="2427" w:type="dxa"/>
            <w:tcBorders>
              <w:top w:val="single" w:sz="4" w:space="0" w:color="auto"/>
              <w:left w:val="single" w:sz="4" w:space="0" w:color="auto"/>
              <w:bottom w:val="single" w:sz="4" w:space="0" w:color="auto"/>
              <w:right w:val="single" w:sz="4" w:space="0" w:color="auto"/>
            </w:tcBorders>
          </w:tcPr>
          <w:p w14:paraId="16A4E074" w14:textId="77777777" w:rsidR="00C562CA" w:rsidRDefault="00C562CA">
            <w:pPr>
              <w:spacing w:before="0" w:after="0"/>
              <w:rPr>
                <w:i/>
              </w:rPr>
            </w:pPr>
          </w:p>
        </w:tc>
        <w:tc>
          <w:tcPr>
            <w:tcW w:w="2427" w:type="dxa"/>
            <w:tcBorders>
              <w:top w:val="single" w:sz="4" w:space="0" w:color="auto"/>
              <w:left w:val="single" w:sz="4" w:space="0" w:color="auto"/>
              <w:bottom w:val="single" w:sz="4" w:space="0" w:color="auto"/>
              <w:right w:val="single" w:sz="4" w:space="0" w:color="auto"/>
            </w:tcBorders>
          </w:tcPr>
          <w:p w14:paraId="4E4376E4" w14:textId="77777777" w:rsidR="00C562CA" w:rsidRDefault="00C562CA">
            <w:pPr>
              <w:spacing w:before="0" w:after="0"/>
              <w:rPr>
                <w:i/>
              </w:rPr>
            </w:pPr>
          </w:p>
        </w:tc>
        <w:tc>
          <w:tcPr>
            <w:tcW w:w="2427" w:type="dxa"/>
            <w:tcBorders>
              <w:top w:val="single" w:sz="4" w:space="0" w:color="auto"/>
              <w:left w:val="single" w:sz="4" w:space="0" w:color="auto"/>
              <w:bottom w:val="single" w:sz="4" w:space="0" w:color="auto"/>
              <w:right w:val="single" w:sz="4" w:space="0" w:color="auto"/>
            </w:tcBorders>
          </w:tcPr>
          <w:p w14:paraId="0D34DDE0" w14:textId="77777777" w:rsidR="00C562CA" w:rsidRDefault="00C562CA">
            <w:pPr>
              <w:spacing w:before="0" w:after="0"/>
              <w:rPr>
                <w:i/>
              </w:rPr>
            </w:pPr>
          </w:p>
        </w:tc>
        <w:tc>
          <w:tcPr>
            <w:tcW w:w="2427" w:type="dxa"/>
            <w:tcBorders>
              <w:top w:val="single" w:sz="4" w:space="0" w:color="auto"/>
              <w:left w:val="single" w:sz="4" w:space="0" w:color="auto"/>
              <w:bottom w:val="single" w:sz="4" w:space="0" w:color="auto"/>
              <w:right w:val="single" w:sz="4" w:space="0" w:color="auto"/>
            </w:tcBorders>
          </w:tcPr>
          <w:p w14:paraId="40309412" w14:textId="77777777" w:rsidR="00C562CA" w:rsidRDefault="00C562CA">
            <w:pPr>
              <w:spacing w:before="0" w:after="0"/>
              <w:rPr>
                <w:i/>
              </w:rPr>
            </w:pPr>
          </w:p>
        </w:tc>
      </w:tr>
    </w:tbl>
    <w:p w14:paraId="6D2833F6" w14:textId="77777777" w:rsidR="00C562CA" w:rsidRDefault="00C562CA" w:rsidP="00C562CA">
      <w:pPr>
        <w:spacing w:before="0" w:after="0"/>
        <w:rPr>
          <w:i/>
          <w:sz w:val="20"/>
        </w:rPr>
      </w:pPr>
    </w:p>
    <w:p w14:paraId="3A5E51B0" w14:textId="77777777" w:rsidR="00C562CA" w:rsidRDefault="00C562CA" w:rsidP="00C562CA">
      <w:pPr>
        <w:spacing w:before="0" w:after="0"/>
        <w:rPr>
          <w:sz w:val="20"/>
          <w:lang w:val="ru-RU"/>
        </w:rPr>
      </w:pPr>
      <w:r>
        <w:rPr>
          <w:sz w:val="20"/>
          <w:lang w:val="ru-RU"/>
        </w:rPr>
        <w:t xml:space="preserve">* </w:t>
      </w:r>
      <w:r w:rsidRPr="00C562CA">
        <w:rPr>
          <w:sz w:val="20"/>
          <w:highlight w:val="yellow"/>
          <w:lang w:val="ru-RU"/>
        </w:rPr>
        <w:t>З</w:t>
      </w:r>
      <w:r>
        <w:rPr>
          <w:sz w:val="20"/>
          <w:lang w:val="ru-RU"/>
        </w:rPr>
        <w:t>аполняется значениями, указанными в приложении 1 к соответствующим ДПМ ВИЭ / ДПМ ТБО.</w:t>
      </w:r>
    </w:p>
    <w:p w14:paraId="71F6FC72" w14:textId="416F7607" w:rsidR="00306D7F" w:rsidRDefault="00306D7F">
      <w:pPr>
        <w:spacing w:before="0" w:after="160" w:line="259" w:lineRule="auto"/>
        <w:rPr>
          <w:rFonts w:eastAsia="Batang"/>
          <w:b/>
          <w:bCs/>
          <w:lang w:val="ru-RU"/>
        </w:rPr>
      </w:pPr>
    </w:p>
    <w:p w14:paraId="08B4813D" w14:textId="1D0F6088" w:rsidR="00C562CA" w:rsidRDefault="00C562CA" w:rsidP="00C562CA">
      <w:pPr>
        <w:keepNext/>
        <w:keepLines/>
        <w:widowControl w:val="0"/>
        <w:numPr>
          <w:ilvl w:val="1"/>
          <w:numId w:val="0"/>
        </w:numPr>
        <w:outlineLvl w:val="1"/>
        <w:rPr>
          <w:rFonts w:eastAsia="Batang"/>
          <w:b/>
          <w:bCs/>
          <w:lang w:val="ru-RU"/>
        </w:rPr>
      </w:pPr>
      <w:r w:rsidRPr="00C20993">
        <w:rPr>
          <w:rFonts w:eastAsia="Batang"/>
          <w:b/>
          <w:bCs/>
          <w:lang w:val="ru-RU"/>
        </w:rPr>
        <w:t>Предлагаемая редакция</w:t>
      </w:r>
    </w:p>
    <w:p w14:paraId="0FCEAEC2" w14:textId="77777777" w:rsidR="00C562CA" w:rsidRPr="00C562CA" w:rsidRDefault="00C562CA" w:rsidP="00C562CA">
      <w:pPr>
        <w:spacing w:before="0" w:after="0"/>
        <w:jc w:val="right"/>
        <w:outlineLvl w:val="0"/>
        <w:rPr>
          <w:b/>
          <w:szCs w:val="22"/>
          <w:lang w:val="ru-RU"/>
        </w:rPr>
      </w:pPr>
      <w:r w:rsidRPr="00C562CA">
        <w:rPr>
          <w:b/>
          <w:szCs w:val="22"/>
          <w:lang w:val="ru-RU"/>
        </w:rPr>
        <w:t>Приложение 34</w:t>
      </w:r>
    </w:p>
    <w:p w14:paraId="0712FD0B" w14:textId="77777777" w:rsidR="00C562CA" w:rsidRDefault="00C562CA" w:rsidP="00C562CA">
      <w:pPr>
        <w:spacing w:before="0" w:after="0"/>
        <w:jc w:val="center"/>
        <w:outlineLvl w:val="0"/>
        <w:rPr>
          <w:rFonts w:cs="Arial CYR"/>
          <w:b/>
          <w:bCs/>
          <w:szCs w:val="22"/>
          <w:lang w:val="ru-RU"/>
        </w:rPr>
      </w:pPr>
    </w:p>
    <w:p w14:paraId="7E823F6F" w14:textId="77777777" w:rsidR="00C562CA" w:rsidRDefault="00C562CA" w:rsidP="00C562CA">
      <w:pPr>
        <w:spacing w:before="0" w:after="0"/>
        <w:jc w:val="center"/>
        <w:outlineLvl w:val="0"/>
        <w:rPr>
          <w:rFonts w:cs="Arial CYR"/>
          <w:b/>
          <w:bCs/>
          <w:szCs w:val="22"/>
          <w:lang w:val="ru-RU"/>
        </w:rPr>
      </w:pPr>
      <w:r>
        <w:rPr>
          <w:rFonts w:cs="Arial CYR"/>
          <w:b/>
          <w:bCs/>
          <w:szCs w:val="22"/>
          <w:lang w:val="ru-RU"/>
        </w:rPr>
        <w:t>ПЕРЕЧЕНЬ ОБЪЕКТОВ ГЕНЕРАЦИИ, В ОТНОШЕНИИ КОТОРЫХ ОПРЕДЕЛЕН РАЗМЕР ШТРАФА</w:t>
      </w:r>
    </w:p>
    <w:p w14:paraId="65C882DD" w14:textId="77777777" w:rsidR="00C562CA" w:rsidRDefault="00C562CA" w:rsidP="00C562CA">
      <w:pPr>
        <w:spacing w:before="0" w:after="0"/>
        <w:jc w:val="center"/>
        <w:outlineLvl w:val="0"/>
        <w:rPr>
          <w:rFonts w:cs="Arial CYR"/>
          <w:b/>
          <w:bCs/>
          <w:szCs w:val="22"/>
          <w:lang w:val="ru-RU"/>
        </w:rPr>
      </w:pPr>
      <w:r>
        <w:rPr>
          <w:rFonts w:cs="Arial CYR"/>
          <w:b/>
          <w:bCs/>
          <w:szCs w:val="22"/>
          <w:lang w:val="ru-RU"/>
        </w:rPr>
        <w:t>ПО ДПМ ВИЭ / ДПМ ТБО</w:t>
      </w:r>
    </w:p>
    <w:p w14:paraId="58515258" w14:textId="77777777" w:rsidR="00C562CA" w:rsidRDefault="00C562CA" w:rsidP="00C562CA">
      <w:pPr>
        <w:spacing w:before="0" w:after="0"/>
        <w:jc w:val="center"/>
        <w:outlineLvl w:val="0"/>
        <w:rPr>
          <w:rFonts w:cs="Arial CYR"/>
          <w:b/>
          <w:bCs/>
          <w:szCs w:val="22"/>
          <w:lang w:val="ru-RU"/>
        </w:rPr>
      </w:pPr>
      <w:r>
        <w:rPr>
          <w:rFonts w:cs="Arial CYR"/>
          <w:szCs w:val="22"/>
          <w:lang w:val="ru-RU"/>
        </w:rPr>
        <w:t xml:space="preserve">в [месяц расчета] </w:t>
      </w:r>
    </w:p>
    <w:p w14:paraId="5FBC64FB" w14:textId="77777777" w:rsidR="00C562CA" w:rsidRDefault="00C562CA" w:rsidP="00C562CA">
      <w:pPr>
        <w:spacing w:before="0" w:after="0"/>
        <w:rPr>
          <w:b/>
          <w:szCs w:val="22"/>
          <w:lang w:val="ru-RU"/>
        </w:rPr>
      </w:pPr>
    </w:p>
    <w:tbl>
      <w:tblPr>
        <w:tblStyle w:val="af0"/>
        <w:tblW w:w="0" w:type="auto"/>
        <w:tblLook w:val="04A0" w:firstRow="1" w:lastRow="0" w:firstColumn="1" w:lastColumn="0" w:noHBand="0" w:noVBand="1"/>
      </w:tblPr>
      <w:tblGrid>
        <w:gridCol w:w="2426"/>
        <w:gridCol w:w="2531"/>
        <w:gridCol w:w="2427"/>
        <w:gridCol w:w="2427"/>
        <w:gridCol w:w="2427"/>
        <w:gridCol w:w="2427"/>
      </w:tblGrid>
      <w:tr w:rsidR="00C562CA" w:rsidRPr="00AC6D97" w14:paraId="1E1842CE" w14:textId="77777777" w:rsidTr="005F2945">
        <w:tc>
          <w:tcPr>
            <w:tcW w:w="242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97AED6A" w14:textId="77777777" w:rsidR="00C562CA" w:rsidRPr="00AC6D97" w:rsidRDefault="00C562CA" w:rsidP="00435112">
            <w:pPr>
              <w:spacing w:before="0" w:after="0"/>
              <w:jc w:val="center"/>
              <w:rPr>
                <w:rFonts w:cs="Calibri"/>
                <w:b/>
                <w:bCs/>
                <w:sz w:val="22"/>
                <w:szCs w:val="22"/>
              </w:rPr>
            </w:pPr>
            <w:r w:rsidRPr="00AC6D97">
              <w:rPr>
                <w:rFonts w:cs="Calibri"/>
                <w:b/>
                <w:bCs/>
                <w:sz w:val="22"/>
                <w:szCs w:val="22"/>
              </w:rPr>
              <w:t>№ п/п</w:t>
            </w:r>
          </w:p>
        </w:tc>
        <w:tc>
          <w:tcPr>
            <w:tcW w:w="253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BF2DB7D" w14:textId="77777777" w:rsidR="00C562CA" w:rsidRPr="00AC6D97" w:rsidRDefault="00C562CA" w:rsidP="00435112">
            <w:pPr>
              <w:spacing w:before="0" w:after="0"/>
              <w:jc w:val="center"/>
              <w:rPr>
                <w:rFonts w:cs="Calibri"/>
                <w:b/>
                <w:bCs/>
                <w:sz w:val="22"/>
                <w:szCs w:val="22"/>
                <w:lang w:val="ru-RU"/>
              </w:rPr>
            </w:pPr>
            <w:r w:rsidRPr="00AC6D97">
              <w:rPr>
                <w:rFonts w:cs="Calibri"/>
                <w:b/>
                <w:bCs/>
                <w:sz w:val="22"/>
                <w:szCs w:val="22"/>
                <w:lang w:val="ru-RU"/>
              </w:rPr>
              <w:t>Наименование участника оптового рынка – продавца мощности по ДПМ ВИЭ / ДПМ ТБО</w:t>
            </w:r>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EDB3E67" w14:textId="77777777" w:rsidR="00C562CA" w:rsidRPr="00AC6D97" w:rsidRDefault="00C562CA" w:rsidP="00435112">
            <w:pPr>
              <w:spacing w:before="0" w:after="0"/>
              <w:jc w:val="center"/>
              <w:rPr>
                <w:rFonts w:cs="Calibri"/>
                <w:b/>
                <w:bCs/>
                <w:sz w:val="22"/>
                <w:szCs w:val="22"/>
              </w:rPr>
            </w:pPr>
            <w:proofErr w:type="spellStart"/>
            <w:r w:rsidRPr="00AC6D97">
              <w:rPr>
                <w:rFonts w:cs="Calibri"/>
                <w:b/>
                <w:bCs/>
                <w:sz w:val="22"/>
                <w:szCs w:val="22"/>
              </w:rPr>
              <w:t>Установленная</w:t>
            </w:r>
            <w:proofErr w:type="spellEnd"/>
            <w:r w:rsidRPr="00AC6D97">
              <w:rPr>
                <w:rFonts w:cs="Calibri"/>
                <w:b/>
                <w:bCs/>
                <w:sz w:val="22"/>
                <w:szCs w:val="22"/>
              </w:rPr>
              <w:t xml:space="preserve"> </w:t>
            </w:r>
            <w:proofErr w:type="spellStart"/>
            <w:r w:rsidRPr="00AC6D97">
              <w:rPr>
                <w:rFonts w:cs="Calibri"/>
                <w:b/>
                <w:bCs/>
                <w:sz w:val="22"/>
                <w:szCs w:val="22"/>
              </w:rPr>
              <w:t>мощность</w:t>
            </w:r>
            <w:proofErr w:type="spellEnd"/>
            <w:r w:rsidRPr="00AC6D97">
              <w:rPr>
                <w:rFonts w:cs="Calibri"/>
                <w:b/>
                <w:bCs/>
                <w:sz w:val="22"/>
                <w:szCs w:val="22"/>
              </w:rPr>
              <w:t xml:space="preserve">, </w:t>
            </w:r>
            <w:proofErr w:type="spellStart"/>
            <w:r w:rsidRPr="00AC6D97">
              <w:rPr>
                <w:rFonts w:cs="Calibri"/>
                <w:b/>
                <w:bCs/>
                <w:sz w:val="22"/>
                <w:szCs w:val="22"/>
              </w:rPr>
              <w:t>МВт</w:t>
            </w:r>
            <w:proofErr w:type="spellEnd"/>
            <w:r w:rsidRPr="00AC6D97">
              <w:rPr>
                <w:rFonts w:cs="Calibri"/>
                <w:b/>
                <w:bCs/>
                <w:sz w:val="22"/>
                <w:szCs w:val="22"/>
              </w:rPr>
              <w:t> *</w:t>
            </w:r>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BF5AFCA" w14:textId="77777777" w:rsidR="00C562CA" w:rsidRPr="00AC6D97" w:rsidRDefault="00C562CA" w:rsidP="00435112">
            <w:pPr>
              <w:spacing w:before="0" w:after="0"/>
              <w:jc w:val="center"/>
              <w:rPr>
                <w:rFonts w:cs="Calibri"/>
                <w:b/>
                <w:bCs/>
                <w:sz w:val="22"/>
                <w:szCs w:val="22"/>
              </w:rPr>
            </w:pPr>
            <w:proofErr w:type="spellStart"/>
            <w:r w:rsidRPr="00AC6D97">
              <w:rPr>
                <w:rFonts w:cs="Calibri"/>
                <w:b/>
                <w:bCs/>
                <w:sz w:val="22"/>
                <w:szCs w:val="22"/>
              </w:rPr>
              <w:t>Код</w:t>
            </w:r>
            <w:proofErr w:type="spellEnd"/>
            <w:r w:rsidRPr="00AC6D97">
              <w:rPr>
                <w:rFonts w:cs="Calibri"/>
                <w:b/>
                <w:bCs/>
                <w:sz w:val="22"/>
                <w:szCs w:val="22"/>
              </w:rPr>
              <w:t xml:space="preserve"> ГТП </w:t>
            </w:r>
            <w:proofErr w:type="spellStart"/>
            <w:r w:rsidRPr="00AC6D97">
              <w:rPr>
                <w:rFonts w:cs="Calibri"/>
                <w:b/>
                <w:bCs/>
                <w:sz w:val="22"/>
                <w:szCs w:val="22"/>
              </w:rPr>
              <w:t>генерации</w:t>
            </w:r>
            <w:proofErr w:type="spellEnd"/>
            <w:r w:rsidRPr="00AC6D97">
              <w:rPr>
                <w:rFonts w:cs="Calibri"/>
                <w:b/>
                <w:bCs/>
                <w:sz w:val="22"/>
                <w:szCs w:val="22"/>
              </w:rPr>
              <w:t xml:space="preserve"> </w:t>
            </w:r>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B659EF7" w14:textId="77777777" w:rsidR="00C562CA" w:rsidRPr="00AC6D97" w:rsidRDefault="00C562CA" w:rsidP="00435112">
            <w:pPr>
              <w:spacing w:before="0" w:after="0"/>
              <w:jc w:val="center"/>
              <w:rPr>
                <w:rFonts w:cs="Calibri"/>
                <w:b/>
                <w:bCs/>
                <w:sz w:val="22"/>
                <w:szCs w:val="22"/>
              </w:rPr>
            </w:pPr>
            <w:proofErr w:type="spellStart"/>
            <w:r w:rsidRPr="00AC6D97">
              <w:rPr>
                <w:rFonts w:cs="Calibri"/>
                <w:b/>
                <w:bCs/>
                <w:sz w:val="22"/>
                <w:szCs w:val="22"/>
              </w:rPr>
              <w:t>Основание</w:t>
            </w:r>
            <w:proofErr w:type="spellEnd"/>
            <w:r w:rsidRPr="00AC6D97">
              <w:rPr>
                <w:rFonts w:cs="Calibri"/>
                <w:b/>
                <w:bCs/>
                <w:sz w:val="22"/>
                <w:szCs w:val="22"/>
              </w:rPr>
              <w:t xml:space="preserve"> </w:t>
            </w:r>
            <w:proofErr w:type="spellStart"/>
            <w:r w:rsidRPr="00AC6D97">
              <w:rPr>
                <w:rFonts w:cs="Calibri"/>
                <w:b/>
                <w:bCs/>
                <w:sz w:val="22"/>
                <w:szCs w:val="22"/>
              </w:rPr>
              <w:t>для</w:t>
            </w:r>
            <w:proofErr w:type="spellEnd"/>
            <w:r w:rsidRPr="00AC6D97">
              <w:rPr>
                <w:rFonts w:cs="Calibri"/>
                <w:b/>
                <w:bCs/>
                <w:sz w:val="22"/>
                <w:szCs w:val="22"/>
              </w:rPr>
              <w:t xml:space="preserve"> </w:t>
            </w:r>
            <w:proofErr w:type="spellStart"/>
            <w:r w:rsidRPr="00AC6D97">
              <w:rPr>
                <w:rFonts w:cs="Calibri"/>
                <w:b/>
                <w:bCs/>
                <w:sz w:val="22"/>
                <w:szCs w:val="22"/>
              </w:rPr>
              <w:t>взимания</w:t>
            </w:r>
            <w:proofErr w:type="spellEnd"/>
            <w:r w:rsidRPr="00AC6D97">
              <w:rPr>
                <w:rFonts w:cs="Calibri"/>
                <w:b/>
                <w:bCs/>
                <w:sz w:val="22"/>
                <w:szCs w:val="22"/>
              </w:rPr>
              <w:t xml:space="preserve"> </w:t>
            </w:r>
            <w:proofErr w:type="spellStart"/>
            <w:r w:rsidRPr="00AC6D97">
              <w:rPr>
                <w:rFonts w:cs="Calibri"/>
                <w:b/>
                <w:bCs/>
                <w:sz w:val="22"/>
                <w:szCs w:val="22"/>
              </w:rPr>
              <w:t>штрафа</w:t>
            </w:r>
            <w:proofErr w:type="spellEnd"/>
          </w:p>
        </w:tc>
        <w:tc>
          <w:tcPr>
            <w:tcW w:w="242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490479E" w14:textId="77777777" w:rsidR="00C562CA" w:rsidRPr="00AC6D97" w:rsidRDefault="00C562CA" w:rsidP="00435112">
            <w:pPr>
              <w:spacing w:before="0" w:after="0"/>
              <w:jc w:val="center"/>
              <w:rPr>
                <w:rFonts w:cs="Calibri"/>
                <w:b/>
                <w:bCs/>
                <w:sz w:val="22"/>
                <w:szCs w:val="22"/>
                <w:lang w:val="en-US"/>
              </w:rPr>
            </w:pPr>
            <w:proofErr w:type="spellStart"/>
            <w:r w:rsidRPr="00AC6D97">
              <w:rPr>
                <w:rFonts w:cs="Calibri"/>
                <w:b/>
                <w:bCs/>
                <w:sz w:val="22"/>
                <w:szCs w:val="22"/>
              </w:rPr>
              <w:t>Штрафуемый</w:t>
            </w:r>
            <w:proofErr w:type="spellEnd"/>
            <w:r w:rsidRPr="00AC6D97">
              <w:rPr>
                <w:rFonts w:cs="Calibri"/>
                <w:b/>
                <w:bCs/>
                <w:sz w:val="22"/>
                <w:szCs w:val="22"/>
              </w:rPr>
              <w:t xml:space="preserve"> </w:t>
            </w:r>
            <w:proofErr w:type="spellStart"/>
            <w:r w:rsidRPr="00AC6D97">
              <w:rPr>
                <w:rFonts w:cs="Calibri"/>
                <w:b/>
                <w:bCs/>
                <w:sz w:val="22"/>
                <w:szCs w:val="22"/>
              </w:rPr>
              <w:t>месяц</w:t>
            </w:r>
            <w:proofErr w:type="spellEnd"/>
          </w:p>
        </w:tc>
      </w:tr>
      <w:tr w:rsidR="00C562CA" w14:paraId="50329940" w14:textId="77777777" w:rsidTr="005F2945">
        <w:tc>
          <w:tcPr>
            <w:tcW w:w="2426" w:type="dxa"/>
            <w:tcBorders>
              <w:top w:val="single" w:sz="4" w:space="0" w:color="auto"/>
              <w:left w:val="single" w:sz="4" w:space="0" w:color="auto"/>
              <w:bottom w:val="single" w:sz="4" w:space="0" w:color="auto"/>
              <w:right w:val="single" w:sz="4" w:space="0" w:color="auto"/>
            </w:tcBorders>
          </w:tcPr>
          <w:p w14:paraId="23C79A7A" w14:textId="77777777" w:rsidR="00C562CA" w:rsidRDefault="00C562CA" w:rsidP="00435112">
            <w:pPr>
              <w:spacing w:before="0" w:after="0"/>
              <w:rPr>
                <w:i/>
              </w:rPr>
            </w:pPr>
          </w:p>
        </w:tc>
        <w:tc>
          <w:tcPr>
            <w:tcW w:w="2531" w:type="dxa"/>
            <w:tcBorders>
              <w:top w:val="single" w:sz="4" w:space="0" w:color="auto"/>
              <w:left w:val="single" w:sz="4" w:space="0" w:color="auto"/>
              <w:bottom w:val="single" w:sz="4" w:space="0" w:color="auto"/>
              <w:right w:val="single" w:sz="4" w:space="0" w:color="auto"/>
            </w:tcBorders>
          </w:tcPr>
          <w:p w14:paraId="3B7DF24B" w14:textId="77777777" w:rsidR="00C562CA" w:rsidRDefault="00C562CA" w:rsidP="00435112">
            <w:pPr>
              <w:spacing w:before="0" w:after="0"/>
              <w:rPr>
                <w:i/>
              </w:rPr>
            </w:pPr>
          </w:p>
        </w:tc>
        <w:tc>
          <w:tcPr>
            <w:tcW w:w="2427" w:type="dxa"/>
            <w:tcBorders>
              <w:top w:val="single" w:sz="4" w:space="0" w:color="auto"/>
              <w:left w:val="single" w:sz="4" w:space="0" w:color="auto"/>
              <w:bottom w:val="single" w:sz="4" w:space="0" w:color="auto"/>
              <w:right w:val="single" w:sz="4" w:space="0" w:color="auto"/>
            </w:tcBorders>
          </w:tcPr>
          <w:p w14:paraId="69C4F505" w14:textId="77777777" w:rsidR="00C562CA" w:rsidRDefault="00C562CA" w:rsidP="00435112">
            <w:pPr>
              <w:spacing w:before="0" w:after="0"/>
              <w:rPr>
                <w:i/>
              </w:rPr>
            </w:pPr>
          </w:p>
        </w:tc>
        <w:tc>
          <w:tcPr>
            <w:tcW w:w="2427" w:type="dxa"/>
            <w:tcBorders>
              <w:top w:val="single" w:sz="4" w:space="0" w:color="auto"/>
              <w:left w:val="single" w:sz="4" w:space="0" w:color="auto"/>
              <w:bottom w:val="single" w:sz="4" w:space="0" w:color="auto"/>
              <w:right w:val="single" w:sz="4" w:space="0" w:color="auto"/>
            </w:tcBorders>
          </w:tcPr>
          <w:p w14:paraId="43F8AF7C" w14:textId="77777777" w:rsidR="00C562CA" w:rsidRDefault="00C562CA" w:rsidP="00435112">
            <w:pPr>
              <w:spacing w:before="0" w:after="0"/>
              <w:rPr>
                <w:i/>
              </w:rPr>
            </w:pPr>
          </w:p>
        </w:tc>
        <w:tc>
          <w:tcPr>
            <w:tcW w:w="2427" w:type="dxa"/>
            <w:tcBorders>
              <w:top w:val="single" w:sz="4" w:space="0" w:color="auto"/>
              <w:left w:val="single" w:sz="4" w:space="0" w:color="auto"/>
              <w:bottom w:val="single" w:sz="4" w:space="0" w:color="auto"/>
              <w:right w:val="single" w:sz="4" w:space="0" w:color="auto"/>
            </w:tcBorders>
          </w:tcPr>
          <w:p w14:paraId="36710CC0" w14:textId="77777777" w:rsidR="00C562CA" w:rsidRDefault="00C562CA" w:rsidP="00435112">
            <w:pPr>
              <w:spacing w:before="0" w:after="0"/>
              <w:rPr>
                <w:i/>
              </w:rPr>
            </w:pPr>
          </w:p>
        </w:tc>
        <w:tc>
          <w:tcPr>
            <w:tcW w:w="2427" w:type="dxa"/>
            <w:tcBorders>
              <w:top w:val="single" w:sz="4" w:space="0" w:color="auto"/>
              <w:left w:val="single" w:sz="4" w:space="0" w:color="auto"/>
              <w:bottom w:val="single" w:sz="4" w:space="0" w:color="auto"/>
              <w:right w:val="single" w:sz="4" w:space="0" w:color="auto"/>
            </w:tcBorders>
          </w:tcPr>
          <w:p w14:paraId="2A030063" w14:textId="77777777" w:rsidR="00C562CA" w:rsidRDefault="00C562CA" w:rsidP="00435112">
            <w:pPr>
              <w:spacing w:before="0" w:after="0"/>
              <w:rPr>
                <w:i/>
              </w:rPr>
            </w:pPr>
          </w:p>
        </w:tc>
      </w:tr>
    </w:tbl>
    <w:p w14:paraId="2421BB81" w14:textId="77777777" w:rsidR="006566E5" w:rsidRDefault="006566E5" w:rsidP="00C562CA">
      <w:pPr>
        <w:keepNext/>
        <w:keepLines/>
        <w:widowControl w:val="0"/>
        <w:numPr>
          <w:ilvl w:val="1"/>
          <w:numId w:val="0"/>
        </w:numPr>
        <w:jc w:val="both"/>
        <w:outlineLvl w:val="1"/>
        <w:rPr>
          <w:sz w:val="20"/>
          <w:lang w:val="ru-RU"/>
        </w:rPr>
      </w:pPr>
    </w:p>
    <w:p w14:paraId="2E553B2D" w14:textId="15F6994C" w:rsidR="00C562CA" w:rsidRPr="006976FC" w:rsidRDefault="00C562CA" w:rsidP="00C562CA">
      <w:pPr>
        <w:keepNext/>
        <w:keepLines/>
        <w:widowControl w:val="0"/>
        <w:numPr>
          <w:ilvl w:val="1"/>
          <w:numId w:val="0"/>
        </w:numPr>
        <w:jc w:val="both"/>
        <w:outlineLvl w:val="1"/>
        <w:rPr>
          <w:rFonts w:eastAsia="Batang"/>
          <w:b/>
          <w:bCs/>
          <w:lang w:val="ru-RU"/>
        </w:rPr>
      </w:pPr>
      <w:r>
        <w:rPr>
          <w:sz w:val="20"/>
          <w:lang w:val="ru-RU"/>
        </w:rPr>
        <w:t xml:space="preserve">* </w:t>
      </w:r>
      <w:r w:rsidRPr="00C562CA">
        <w:rPr>
          <w:sz w:val="20"/>
          <w:highlight w:val="yellow"/>
          <w:lang w:val="ru-RU"/>
        </w:rPr>
        <w:t>В отношении ДПМ ВИЭ, заключенных по итогам ОПВ, проводимых до 1 января 2021 года, и ДПМ ТБО з</w:t>
      </w:r>
      <w:r>
        <w:rPr>
          <w:sz w:val="20"/>
          <w:lang w:val="ru-RU"/>
        </w:rPr>
        <w:t xml:space="preserve">аполняется значениями, указанными в приложении 1 к соответствующим ДПМ ВИЭ / ДПМ ТБО. </w:t>
      </w:r>
      <w:r w:rsidRPr="00C562CA">
        <w:rPr>
          <w:sz w:val="20"/>
          <w:highlight w:val="yellow"/>
          <w:lang w:val="ru-RU"/>
        </w:rPr>
        <w:t>В отношении ДПМ ВИЭ, заключенных по итогам ОПВ, проводимых после 1 января</w:t>
      </w:r>
      <w:r w:rsidR="000D4C6C">
        <w:rPr>
          <w:sz w:val="20"/>
          <w:highlight w:val="yellow"/>
          <w:lang w:val="ru-RU"/>
        </w:rPr>
        <w:t xml:space="preserve"> 2021 года, заполняется значением</w:t>
      </w:r>
      <w:r>
        <w:rPr>
          <w:sz w:val="20"/>
          <w:highlight w:val="yellow"/>
          <w:lang w:val="ru-RU"/>
        </w:rPr>
        <w:t xml:space="preserve"> о</w:t>
      </w:r>
      <w:r w:rsidRPr="00C562CA">
        <w:rPr>
          <w:sz w:val="20"/>
          <w:highlight w:val="yellow"/>
          <w:lang w:val="ru-RU"/>
        </w:rPr>
        <w:t>бъем</w:t>
      </w:r>
      <w:r>
        <w:rPr>
          <w:sz w:val="20"/>
          <w:highlight w:val="yellow"/>
          <w:lang w:val="ru-RU"/>
        </w:rPr>
        <w:t>а</w:t>
      </w:r>
      <w:r w:rsidRPr="00C562CA">
        <w:rPr>
          <w:sz w:val="20"/>
          <w:highlight w:val="yellow"/>
          <w:lang w:val="ru-RU"/>
        </w:rPr>
        <w:t xml:space="preserve"> мощности объекта генерации, подлежащей поставке на оптовый рынок</w:t>
      </w:r>
      <w:r w:rsidR="000D4C6C">
        <w:rPr>
          <w:sz w:val="20"/>
          <w:highlight w:val="yellow"/>
          <w:lang w:val="ru-RU"/>
        </w:rPr>
        <w:t xml:space="preserve"> (объем установленной мощности), указанным</w:t>
      </w:r>
      <w:r w:rsidRPr="00C562CA">
        <w:rPr>
          <w:sz w:val="20"/>
          <w:highlight w:val="yellow"/>
          <w:lang w:val="ru-RU"/>
        </w:rPr>
        <w:t xml:space="preserve"> в приложении </w:t>
      </w:r>
      <w:r w:rsidR="003F2999">
        <w:rPr>
          <w:sz w:val="20"/>
          <w:highlight w:val="yellow"/>
          <w:lang w:val="ru-RU"/>
        </w:rPr>
        <w:t>2</w:t>
      </w:r>
      <w:r w:rsidRPr="00C562CA">
        <w:rPr>
          <w:sz w:val="20"/>
          <w:highlight w:val="yellow"/>
          <w:lang w:val="ru-RU"/>
        </w:rPr>
        <w:t xml:space="preserve"> к соответствующим ДПМ ВИ</w:t>
      </w:r>
      <w:r w:rsidRPr="003F2999">
        <w:rPr>
          <w:sz w:val="20"/>
          <w:highlight w:val="yellow"/>
          <w:lang w:val="ru-RU"/>
        </w:rPr>
        <w:t>Э</w:t>
      </w:r>
      <w:r w:rsidR="003F2999" w:rsidRPr="003F2999">
        <w:rPr>
          <w:sz w:val="20"/>
          <w:highlight w:val="yellow"/>
          <w:lang w:val="ru-RU"/>
        </w:rPr>
        <w:t>.</w:t>
      </w:r>
    </w:p>
    <w:p w14:paraId="2FD1F0EE" w14:textId="77777777" w:rsidR="00C562CA" w:rsidRDefault="00C562CA">
      <w:pPr>
        <w:spacing w:before="0" w:after="160" w:line="259" w:lineRule="auto"/>
        <w:rPr>
          <w:b/>
          <w:sz w:val="26"/>
          <w:szCs w:val="26"/>
          <w:lang w:val="ru-RU"/>
        </w:rPr>
      </w:pPr>
      <w:r>
        <w:rPr>
          <w:b/>
          <w:sz w:val="26"/>
          <w:szCs w:val="26"/>
          <w:lang w:val="ru-RU"/>
        </w:rPr>
        <w:br w:type="page"/>
      </w:r>
    </w:p>
    <w:p w14:paraId="6AEA2CAE" w14:textId="34C0F7A9" w:rsidR="00435112" w:rsidRPr="00435112" w:rsidRDefault="00435112" w:rsidP="00435112">
      <w:pPr>
        <w:spacing w:before="0" w:after="0"/>
        <w:rPr>
          <w:b/>
          <w:lang w:val="ru-RU"/>
        </w:rPr>
      </w:pPr>
      <w:r>
        <w:rPr>
          <w:b/>
          <w:lang w:val="ru-RU"/>
        </w:rPr>
        <w:lastRenderedPageBreak/>
        <w:t>Действующая редакция</w:t>
      </w:r>
    </w:p>
    <w:p w14:paraId="4EDCCE4C" w14:textId="77777777" w:rsidR="00435112" w:rsidRPr="00A62E0C" w:rsidRDefault="00435112" w:rsidP="00435112">
      <w:pPr>
        <w:spacing w:before="0" w:after="0"/>
        <w:jc w:val="right"/>
        <w:rPr>
          <w:lang w:val="ru-RU"/>
        </w:rPr>
      </w:pPr>
      <w:proofErr w:type="spellStart"/>
      <w:r w:rsidRPr="00410682">
        <w:rPr>
          <w:b/>
        </w:rPr>
        <w:t>Приложение</w:t>
      </w:r>
      <w:proofErr w:type="spellEnd"/>
      <w:r>
        <w:rPr>
          <w:b/>
          <w:lang w:val="ru-RU"/>
        </w:rPr>
        <w:t xml:space="preserve"> 44.1</w:t>
      </w:r>
    </w:p>
    <w:tbl>
      <w:tblPr>
        <w:tblW w:w="15192" w:type="dxa"/>
        <w:tblLayout w:type="fixed"/>
        <w:tblLook w:val="04A0" w:firstRow="1" w:lastRow="0" w:firstColumn="1" w:lastColumn="0" w:noHBand="0" w:noVBand="1"/>
      </w:tblPr>
      <w:tblGrid>
        <w:gridCol w:w="429"/>
        <w:gridCol w:w="702"/>
        <w:gridCol w:w="1139"/>
        <w:gridCol w:w="1355"/>
        <w:gridCol w:w="1656"/>
        <w:gridCol w:w="1006"/>
        <w:gridCol w:w="1355"/>
        <w:gridCol w:w="1595"/>
        <w:gridCol w:w="1218"/>
        <w:gridCol w:w="1799"/>
        <w:gridCol w:w="1070"/>
        <w:gridCol w:w="814"/>
        <w:gridCol w:w="1054"/>
      </w:tblGrid>
      <w:tr w:rsidR="00435112" w:rsidRPr="00295ACF" w14:paraId="17CCE8E7" w14:textId="77777777" w:rsidTr="00435112">
        <w:trPr>
          <w:trHeight w:val="300"/>
        </w:trPr>
        <w:tc>
          <w:tcPr>
            <w:tcW w:w="5000" w:type="pct"/>
            <w:gridSpan w:val="13"/>
            <w:tcBorders>
              <w:top w:val="nil"/>
              <w:left w:val="nil"/>
              <w:bottom w:val="nil"/>
              <w:right w:val="nil"/>
            </w:tcBorders>
            <w:shd w:val="clear" w:color="auto" w:fill="auto"/>
            <w:vAlign w:val="center"/>
          </w:tcPr>
          <w:p w14:paraId="07E30CC9" w14:textId="77777777" w:rsidR="00435112" w:rsidRDefault="00435112" w:rsidP="00435112">
            <w:pPr>
              <w:spacing w:before="0" w:after="0"/>
              <w:rPr>
                <w:rFonts w:ascii="Arial CYR" w:hAnsi="Arial CYR" w:cs="Arial CYR"/>
                <w:b/>
                <w:bCs/>
                <w:sz w:val="18"/>
                <w:szCs w:val="18"/>
                <w:lang w:val="ru-RU" w:eastAsia="ru-RU"/>
              </w:rPr>
            </w:pPr>
          </w:p>
          <w:p w14:paraId="2C6E1FF6" w14:textId="77777777" w:rsidR="00435112" w:rsidRPr="00E808E8" w:rsidRDefault="00435112" w:rsidP="00435112">
            <w:pPr>
              <w:spacing w:before="0" w:after="0"/>
              <w:rPr>
                <w:rFonts w:ascii="Arial CYR" w:hAnsi="Arial CYR" w:cs="Arial CYR"/>
                <w:b/>
                <w:bCs/>
                <w:sz w:val="18"/>
                <w:szCs w:val="18"/>
                <w:lang w:val="ru-RU" w:eastAsia="ru-RU"/>
              </w:rPr>
            </w:pPr>
            <w:r w:rsidRPr="00E808E8">
              <w:rPr>
                <w:rFonts w:ascii="Arial CYR" w:hAnsi="Arial CYR" w:cs="Arial CYR"/>
                <w:b/>
                <w:bCs/>
                <w:sz w:val="18"/>
                <w:szCs w:val="18"/>
                <w:lang w:val="ru-RU" w:eastAsia="ru-RU"/>
              </w:rPr>
              <w:t xml:space="preserve">РЕЕСТР РАССЧИТАННЫХ ШТРАФОВ </w:t>
            </w:r>
            <w:r>
              <w:rPr>
                <w:rFonts w:ascii="Arial CYR" w:hAnsi="Arial CYR" w:cs="Arial CYR"/>
                <w:b/>
                <w:bCs/>
                <w:sz w:val="18"/>
                <w:szCs w:val="18"/>
                <w:lang w:val="ru-RU" w:eastAsia="ru-RU"/>
              </w:rPr>
              <w:t xml:space="preserve">ПО </w:t>
            </w:r>
            <w:r w:rsidRPr="00E808E8">
              <w:rPr>
                <w:rFonts w:ascii="Arial CYR" w:hAnsi="Arial CYR" w:cs="Arial CYR"/>
                <w:b/>
                <w:bCs/>
                <w:sz w:val="18"/>
                <w:szCs w:val="18"/>
                <w:lang w:val="ru-RU" w:eastAsia="ru-RU"/>
              </w:rPr>
              <w:t>ДПМ ВИЭ</w:t>
            </w:r>
            <w:r>
              <w:rPr>
                <w:rFonts w:ascii="Arial CYR" w:hAnsi="Arial CYR" w:cs="Arial CYR"/>
                <w:b/>
                <w:bCs/>
                <w:sz w:val="18"/>
                <w:szCs w:val="18"/>
                <w:lang w:val="ru-RU" w:eastAsia="ru-RU"/>
              </w:rPr>
              <w:t xml:space="preserve"> </w:t>
            </w:r>
            <w:r w:rsidRPr="00FB270D">
              <w:rPr>
                <w:rFonts w:ascii="Arial CYR" w:hAnsi="Arial CYR" w:cs="Arial CYR"/>
                <w:b/>
                <w:bCs/>
                <w:sz w:val="18"/>
                <w:szCs w:val="18"/>
                <w:lang w:val="ru-RU" w:eastAsia="ru-RU"/>
              </w:rPr>
              <w:t>/ ДПМ ТБО</w:t>
            </w:r>
            <w:r w:rsidRPr="00E808E8">
              <w:rPr>
                <w:rFonts w:ascii="Arial CYR" w:hAnsi="Arial CYR" w:cs="Arial CYR"/>
                <w:b/>
                <w:bCs/>
                <w:sz w:val="18"/>
                <w:szCs w:val="18"/>
                <w:lang w:val="ru-RU" w:eastAsia="ru-RU"/>
              </w:rPr>
              <w:t xml:space="preserve"> (продавцы)</w:t>
            </w:r>
          </w:p>
        </w:tc>
      </w:tr>
      <w:tr w:rsidR="00435112" w:rsidRPr="00295ACF" w14:paraId="0F7F94BF" w14:textId="77777777" w:rsidTr="00435112">
        <w:trPr>
          <w:trHeight w:val="300"/>
        </w:trPr>
        <w:tc>
          <w:tcPr>
            <w:tcW w:w="5000" w:type="pct"/>
            <w:gridSpan w:val="13"/>
            <w:tcBorders>
              <w:top w:val="nil"/>
              <w:left w:val="nil"/>
              <w:bottom w:val="nil"/>
              <w:right w:val="nil"/>
            </w:tcBorders>
            <w:shd w:val="clear" w:color="auto" w:fill="auto"/>
            <w:vAlign w:val="center"/>
          </w:tcPr>
          <w:p w14:paraId="2B0F92CD" w14:textId="77777777" w:rsidR="00435112" w:rsidRPr="00E808E8" w:rsidRDefault="00435112" w:rsidP="00435112">
            <w:pPr>
              <w:spacing w:before="0" w:after="0"/>
              <w:rPr>
                <w:rFonts w:ascii="Arial CYR" w:hAnsi="Arial CYR" w:cs="Arial CYR"/>
                <w:b/>
                <w:bCs/>
                <w:sz w:val="18"/>
                <w:szCs w:val="18"/>
                <w:lang w:val="ru-RU" w:eastAsia="ru-RU"/>
              </w:rPr>
            </w:pPr>
          </w:p>
        </w:tc>
      </w:tr>
      <w:tr w:rsidR="00435112" w:rsidRPr="00586B66" w14:paraId="4AA901FF" w14:textId="77777777" w:rsidTr="00435112">
        <w:trPr>
          <w:trHeight w:val="300"/>
        </w:trPr>
        <w:tc>
          <w:tcPr>
            <w:tcW w:w="747" w:type="pct"/>
            <w:gridSpan w:val="3"/>
            <w:tcBorders>
              <w:top w:val="nil"/>
              <w:left w:val="nil"/>
              <w:bottom w:val="nil"/>
              <w:right w:val="nil"/>
            </w:tcBorders>
            <w:shd w:val="clear" w:color="auto" w:fill="auto"/>
            <w:vAlign w:val="center"/>
          </w:tcPr>
          <w:p w14:paraId="2C7A27CC" w14:textId="77777777" w:rsidR="00435112" w:rsidRPr="00586B66" w:rsidRDefault="00435112" w:rsidP="00435112">
            <w:pPr>
              <w:spacing w:before="0" w:after="0"/>
              <w:rPr>
                <w:rFonts w:ascii="Arial CYR" w:hAnsi="Arial CYR" w:cs="Arial CYR"/>
                <w:sz w:val="18"/>
                <w:szCs w:val="18"/>
                <w:lang w:eastAsia="ru-RU"/>
              </w:rPr>
            </w:pPr>
            <w:proofErr w:type="spellStart"/>
            <w:r w:rsidRPr="00586B66">
              <w:rPr>
                <w:rFonts w:ascii="Arial CYR" w:hAnsi="Arial CYR" w:cs="Arial CYR"/>
                <w:sz w:val="18"/>
                <w:szCs w:val="18"/>
                <w:lang w:eastAsia="ru-RU"/>
              </w:rPr>
              <w:t>за</w:t>
            </w:r>
            <w:proofErr w:type="spellEnd"/>
            <w:r w:rsidRPr="00586B66">
              <w:rPr>
                <w:rFonts w:ascii="Arial CYR" w:hAnsi="Arial CYR" w:cs="Arial CYR"/>
                <w:sz w:val="18"/>
                <w:szCs w:val="18"/>
                <w:lang w:eastAsia="ru-RU"/>
              </w:rPr>
              <w:t xml:space="preserve"> [</w:t>
            </w:r>
            <w:proofErr w:type="spellStart"/>
            <w:r w:rsidRPr="00586B66">
              <w:rPr>
                <w:rFonts w:ascii="Arial CYR" w:hAnsi="Arial CYR" w:cs="Arial CYR"/>
                <w:sz w:val="18"/>
                <w:szCs w:val="18"/>
                <w:lang w:eastAsia="ru-RU"/>
              </w:rPr>
              <w:t>расчетный</w:t>
            </w:r>
            <w:proofErr w:type="spellEnd"/>
            <w:r w:rsidRPr="00586B66">
              <w:rPr>
                <w:rFonts w:ascii="Arial CYR" w:hAnsi="Arial CYR" w:cs="Arial CYR"/>
                <w:sz w:val="18"/>
                <w:szCs w:val="18"/>
                <w:lang w:eastAsia="ru-RU"/>
              </w:rPr>
              <w:t xml:space="preserve"> </w:t>
            </w:r>
            <w:proofErr w:type="spellStart"/>
            <w:r w:rsidRPr="00586B66">
              <w:rPr>
                <w:rFonts w:ascii="Arial CYR" w:hAnsi="Arial CYR" w:cs="Arial CYR"/>
                <w:sz w:val="18"/>
                <w:szCs w:val="18"/>
                <w:lang w:eastAsia="ru-RU"/>
              </w:rPr>
              <w:t>период</w:t>
            </w:r>
            <w:proofErr w:type="spellEnd"/>
            <w:r w:rsidRPr="00586B66">
              <w:rPr>
                <w:rFonts w:ascii="Arial CYR" w:hAnsi="Arial CYR" w:cs="Arial CYR"/>
                <w:sz w:val="18"/>
                <w:szCs w:val="18"/>
                <w:lang w:eastAsia="ru-RU"/>
              </w:rPr>
              <w:t>]</w:t>
            </w:r>
          </w:p>
        </w:tc>
        <w:tc>
          <w:tcPr>
            <w:tcW w:w="446" w:type="pct"/>
            <w:tcBorders>
              <w:top w:val="nil"/>
              <w:left w:val="nil"/>
              <w:bottom w:val="nil"/>
              <w:right w:val="nil"/>
            </w:tcBorders>
            <w:shd w:val="clear" w:color="auto" w:fill="auto"/>
            <w:vAlign w:val="center"/>
          </w:tcPr>
          <w:p w14:paraId="655590BA" w14:textId="77777777" w:rsidR="00435112" w:rsidRPr="00586B66" w:rsidRDefault="00435112" w:rsidP="00435112">
            <w:pPr>
              <w:spacing w:before="0" w:after="0"/>
              <w:rPr>
                <w:rFonts w:ascii="Arial CYR" w:hAnsi="Arial CYR" w:cs="Arial CYR"/>
                <w:b/>
                <w:bCs/>
                <w:sz w:val="18"/>
                <w:szCs w:val="18"/>
                <w:lang w:eastAsia="ru-RU"/>
              </w:rPr>
            </w:pPr>
          </w:p>
        </w:tc>
        <w:tc>
          <w:tcPr>
            <w:tcW w:w="545" w:type="pct"/>
            <w:tcBorders>
              <w:top w:val="nil"/>
              <w:left w:val="nil"/>
              <w:bottom w:val="nil"/>
              <w:right w:val="nil"/>
            </w:tcBorders>
            <w:shd w:val="clear" w:color="auto" w:fill="auto"/>
            <w:vAlign w:val="center"/>
          </w:tcPr>
          <w:p w14:paraId="1E9E24B0" w14:textId="77777777" w:rsidR="00435112" w:rsidRPr="00586B66" w:rsidRDefault="00435112" w:rsidP="00435112">
            <w:pPr>
              <w:spacing w:before="0" w:after="0"/>
              <w:rPr>
                <w:rFonts w:ascii="Arial CYR" w:hAnsi="Arial CYR" w:cs="Arial CYR"/>
                <w:b/>
                <w:bCs/>
                <w:sz w:val="18"/>
                <w:szCs w:val="18"/>
                <w:lang w:eastAsia="ru-RU"/>
              </w:rPr>
            </w:pPr>
          </w:p>
        </w:tc>
        <w:tc>
          <w:tcPr>
            <w:tcW w:w="331" w:type="pct"/>
            <w:tcBorders>
              <w:top w:val="nil"/>
              <w:left w:val="nil"/>
              <w:bottom w:val="nil"/>
              <w:right w:val="nil"/>
            </w:tcBorders>
            <w:shd w:val="clear" w:color="auto" w:fill="auto"/>
            <w:vAlign w:val="center"/>
          </w:tcPr>
          <w:p w14:paraId="33F223BE" w14:textId="77777777" w:rsidR="00435112" w:rsidRPr="00586B66" w:rsidRDefault="00435112" w:rsidP="00435112">
            <w:pPr>
              <w:spacing w:before="0" w:after="0"/>
              <w:rPr>
                <w:rFonts w:ascii="Arial CYR" w:hAnsi="Arial CYR" w:cs="Arial CYR"/>
                <w:b/>
                <w:bCs/>
                <w:sz w:val="18"/>
                <w:szCs w:val="18"/>
                <w:lang w:eastAsia="ru-RU"/>
              </w:rPr>
            </w:pPr>
          </w:p>
        </w:tc>
        <w:tc>
          <w:tcPr>
            <w:tcW w:w="446" w:type="pct"/>
            <w:tcBorders>
              <w:top w:val="nil"/>
              <w:left w:val="nil"/>
              <w:bottom w:val="nil"/>
              <w:right w:val="nil"/>
            </w:tcBorders>
            <w:shd w:val="clear" w:color="auto" w:fill="auto"/>
            <w:vAlign w:val="center"/>
          </w:tcPr>
          <w:p w14:paraId="6B520584" w14:textId="77777777" w:rsidR="00435112" w:rsidRPr="00586B66" w:rsidRDefault="00435112" w:rsidP="00435112">
            <w:pPr>
              <w:spacing w:before="0" w:after="0"/>
              <w:rPr>
                <w:rFonts w:ascii="Arial CYR" w:hAnsi="Arial CYR" w:cs="Arial CYR"/>
                <w:b/>
                <w:bCs/>
                <w:sz w:val="18"/>
                <w:szCs w:val="18"/>
                <w:lang w:eastAsia="ru-RU"/>
              </w:rPr>
            </w:pPr>
          </w:p>
        </w:tc>
        <w:tc>
          <w:tcPr>
            <w:tcW w:w="525" w:type="pct"/>
            <w:tcBorders>
              <w:top w:val="nil"/>
              <w:left w:val="nil"/>
              <w:bottom w:val="nil"/>
              <w:right w:val="nil"/>
            </w:tcBorders>
            <w:shd w:val="clear" w:color="auto" w:fill="auto"/>
            <w:vAlign w:val="center"/>
          </w:tcPr>
          <w:p w14:paraId="44AA7C75" w14:textId="77777777" w:rsidR="00435112" w:rsidRPr="00586B66" w:rsidRDefault="00435112" w:rsidP="00435112">
            <w:pPr>
              <w:spacing w:before="0" w:after="0"/>
              <w:rPr>
                <w:rFonts w:ascii="Arial CYR" w:hAnsi="Arial CYR" w:cs="Arial CYR"/>
                <w:b/>
                <w:bCs/>
                <w:sz w:val="18"/>
                <w:szCs w:val="18"/>
                <w:lang w:eastAsia="ru-RU"/>
              </w:rPr>
            </w:pPr>
          </w:p>
        </w:tc>
        <w:tc>
          <w:tcPr>
            <w:tcW w:w="401" w:type="pct"/>
            <w:tcBorders>
              <w:top w:val="nil"/>
              <w:left w:val="nil"/>
              <w:bottom w:val="nil"/>
              <w:right w:val="nil"/>
            </w:tcBorders>
            <w:shd w:val="clear" w:color="auto" w:fill="auto"/>
            <w:vAlign w:val="center"/>
          </w:tcPr>
          <w:p w14:paraId="5B7576BC" w14:textId="77777777" w:rsidR="00435112" w:rsidRPr="00586B66" w:rsidRDefault="00435112" w:rsidP="00435112">
            <w:pPr>
              <w:spacing w:before="0" w:after="0"/>
              <w:rPr>
                <w:rFonts w:ascii="Arial CYR" w:hAnsi="Arial CYR" w:cs="Arial CYR"/>
                <w:b/>
                <w:bCs/>
                <w:sz w:val="18"/>
                <w:szCs w:val="18"/>
                <w:lang w:eastAsia="ru-RU"/>
              </w:rPr>
            </w:pPr>
          </w:p>
        </w:tc>
        <w:tc>
          <w:tcPr>
            <w:tcW w:w="592" w:type="pct"/>
            <w:tcBorders>
              <w:top w:val="nil"/>
              <w:left w:val="nil"/>
              <w:bottom w:val="nil"/>
              <w:right w:val="nil"/>
            </w:tcBorders>
            <w:shd w:val="clear" w:color="auto" w:fill="auto"/>
            <w:vAlign w:val="center"/>
          </w:tcPr>
          <w:p w14:paraId="4458E928" w14:textId="77777777" w:rsidR="00435112" w:rsidRPr="00586B66" w:rsidRDefault="00435112" w:rsidP="00435112">
            <w:pPr>
              <w:spacing w:before="0" w:after="0"/>
              <w:rPr>
                <w:rFonts w:ascii="Arial CYR" w:hAnsi="Arial CYR" w:cs="Arial CYR"/>
                <w:b/>
                <w:bCs/>
                <w:sz w:val="18"/>
                <w:szCs w:val="18"/>
                <w:lang w:eastAsia="ru-RU"/>
              </w:rPr>
            </w:pPr>
          </w:p>
        </w:tc>
        <w:tc>
          <w:tcPr>
            <w:tcW w:w="352" w:type="pct"/>
            <w:tcBorders>
              <w:top w:val="nil"/>
              <w:left w:val="nil"/>
              <w:bottom w:val="nil"/>
              <w:right w:val="nil"/>
            </w:tcBorders>
            <w:shd w:val="clear" w:color="auto" w:fill="auto"/>
            <w:vAlign w:val="center"/>
          </w:tcPr>
          <w:p w14:paraId="21F57BB9" w14:textId="77777777" w:rsidR="00435112" w:rsidRPr="00586B66" w:rsidRDefault="00435112" w:rsidP="00435112">
            <w:pPr>
              <w:spacing w:before="0" w:after="0"/>
              <w:rPr>
                <w:rFonts w:ascii="Arial CYR" w:hAnsi="Arial CYR" w:cs="Arial CYR"/>
                <w:b/>
                <w:bCs/>
                <w:sz w:val="18"/>
                <w:szCs w:val="18"/>
                <w:lang w:eastAsia="ru-RU"/>
              </w:rPr>
            </w:pPr>
          </w:p>
        </w:tc>
        <w:tc>
          <w:tcPr>
            <w:tcW w:w="268" w:type="pct"/>
            <w:tcBorders>
              <w:top w:val="nil"/>
              <w:left w:val="nil"/>
              <w:bottom w:val="nil"/>
              <w:right w:val="nil"/>
            </w:tcBorders>
            <w:shd w:val="clear" w:color="auto" w:fill="auto"/>
            <w:vAlign w:val="center"/>
          </w:tcPr>
          <w:p w14:paraId="61983A07" w14:textId="77777777" w:rsidR="00435112" w:rsidRPr="00586B66" w:rsidRDefault="00435112" w:rsidP="00435112">
            <w:pPr>
              <w:spacing w:before="0" w:after="0"/>
              <w:rPr>
                <w:rFonts w:ascii="Arial CYR" w:hAnsi="Arial CYR" w:cs="Arial CYR"/>
                <w:b/>
                <w:bCs/>
                <w:sz w:val="18"/>
                <w:szCs w:val="18"/>
                <w:lang w:eastAsia="ru-RU"/>
              </w:rPr>
            </w:pPr>
          </w:p>
        </w:tc>
        <w:tc>
          <w:tcPr>
            <w:tcW w:w="349" w:type="pct"/>
            <w:tcBorders>
              <w:top w:val="nil"/>
              <w:left w:val="nil"/>
              <w:bottom w:val="nil"/>
              <w:right w:val="nil"/>
            </w:tcBorders>
            <w:shd w:val="clear" w:color="auto" w:fill="auto"/>
            <w:vAlign w:val="center"/>
          </w:tcPr>
          <w:p w14:paraId="27F705DF" w14:textId="77777777" w:rsidR="00435112" w:rsidRPr="00586B66" w:rsidRDefault="00435112" w:rsidP="00435112">
            <w:pPr>
              <w:spacing w:before="0" w:after="0"/>
              <w:rPr>
                <w:rFonts w:ascii="Arial CYR" w:hAnsi="Arial CYR" w:cs="Arial CYR"/>
                <w:b/>
                <w:bCs/>
                <w:sz w:val="18"/>
                <w:szCs w:val="18"/>
                <w:lang w:eastAsia="ru-RU"/>
              </w:rPr>
            </w:pPr>
          </w:p>
        </w:tc>
      </w:tr>
      <w:tr w:rsidR="00435112" w:rsidRPr="00586B66" w14:paraId="7D8A0BA9" w14:textId="77777777" w:rsidTr="00435112">
        <w:trPr>
          <w:trHeight w:val="330"/>
        </w:trPr>
        <w:tc>
          <w:tcPr>
            <w:tcW w:w="141" w:type="pct"/>
            <w:tcBorders>
              <w:top w:val="nil"/>
              <w:left w:val="nil"/>
              <w:bottom w:val="nil"/>
              <w:right w:val="nil"/>
            </w:tcBorders>
            <w:shd w:val="clear" w:color="auto" w:fill="auto"/>
            <w:noWrap/>
            <w:vAlign w:val="bottom"/>
          </w:tcPr>
          <w:p w14:paraId="50BE6023" w14:textId="77777777" w:rsidR="00435112" w:rsidRPr="00586B66" w:rsidRDefault="00435112" w:rsidP="00435112">
            <w:pPr>
              <w:spacing w:before="0" w:after="0"/>
              <w:rPr>
                <w:rFonts w:cs="Calibri"/>
                <w:color w:val="000000"/>
                <w:sz w:val="24"/>
                <w:szCs w:val="24"/>
                <w:lang w:eastAsia="ru-RU"/>
              </w:rPr>
            </w:pPr>
          </w:p>
        </w:tc>
        <w:tc>
          <w:tcPr>
            <w:tcW w:w="231" w:type="pct"/>
            <w:tcBorders>
              <w:top w:val="nil"/>
              <w:left w:val="nil"/>
              <w:bottom w:val="nil"/>
              <w:right w:val="nil"/>
            </w:tcBorders>
            <w:shd w:val="clear" w:color="auto" w:fill="auto"/>
            <w:noWrap/>
            <w:vAlign w:val="bottom"/>
          </w:tcPr>
          <w:p w14:paraId="327B0A03" w14:textId="77777777" w:rsidR="00435112" w:rsidRPr="00586B66" w:rsidRDefault="00435112" w:rsidP="00435112">
            <w:pPr>
              <w:spacing w:before="0" w:after="0"/>
              <w:rPr>
                <w:rFonts w:cs="Calibri"/>
                <w:color w:val="000000"/>
                <w:lang w:eastAsia="ru-RU"/>
              </w:rPr>
            </w:pPr>
          </w:p>
        </w:tc>
        <w:tc>
          <w:tcPr>
            <w:tcW w:w="375" w:type="pct"/>
            <w:tcBorders>
              <w:top w:val="nil"/>
              <w:left w:val="nil"/>
              <w:bottom w:val="nil"/>
              <w:right w:val="nil"/>
            </w:tcBorders>
            <w:shd w:val="clear" w:color="auto" w:fill="auto"/>
            <w:noWrap/>
            <w:vAlign w:val="bottom"/>
          </w:tcPr>
          <w:p w14:paraId="353BF320" w14:textId="77777777" w:rsidR="00435112" w:rsidRPr="00586B66" w:rsidRDefault="00435112" w:rsidP="00435112">
            <w:pPr>
              <w:spacing w:before="0" w:after="0"/>
              <w:rPr>
                <w:rFonts w:cs="Calibri"/>
                <w:color w:val="000000"/>
                <w:lang w:eastAsia="ru-RU"/>
              </w:rPr>
            </w:pPr>
          </w:p>
        </w:tc>
        <w:tc>
          <w:tcPr>
            <w:tcW w:w="446" w:type="pct"/>
            <w:tcBorders>
              <w:top w:val="nil"/>
              <w:left w:val="nil"/>
              <w:bottom w:val="nil"/>
              <w:right w:val="nil"/>
            </w:tcBorders>
            <w:shd w:val="clear" w:color="auto" w:fill="auto"/>
            <w:noWrap/>
            <w:vAlign w:val="bottom"/>
          </w:tcPr>
          <w:p w14:paraId="57EAEAE4" w14:textId="77777777" w:rsidR="00435112" w:rsidRPr="00586B66" w:rsidRDefault="00435112" w:rsidP="00435112">
            <w:pPr>
              <w:spacing w:before="0" w:after="0"/>
              <w:rPr>
                <w:rFonts w:cs="Calibri"/>
                <w:color w:val="000000"/>
                <w:lang w:eastAsia="ru-RU"/>
              </w:rPr>
            </w:pPr>
          </w:p>
        </w:tc>
        <w:tc>
          <w:tcPr>
            <w:tcW w:w="545" w:type="pct"/>
            <w:tcBorders>
              <w:top w:val="nil"/>
              <w:left w:val="nil"/>
              <w:bottom w:val="nil"/>
              <w:right w:val="nil"/>
            </w:tcBorders>
            <w:shd w:val="clear" w:color="auto" w:fill="auto"/>
            <w:noWrap/>
            <w:vAlign w:val="bottom"/>
          </w:tcPr>
          <w:p w14:paraId="6A42059E" w14:textId="77777777" w:rsidR="00435112" w:rsidRPr="00586B66" w:rsidRDefault="00435112" w:rsidP="00435112">
            <w:pPr>
              <w:spacing w:before="0" w:after="0"/>
              <w:rPr>
                <w:rFonts w:cs="Calibri"/>
                <w:color w:val="000000"/>
                <w:lang w:eastAsia="ru-RU"/>
              </w:rPr>
            </w:pPr>
          </w:p>
        </w:tc>
        <w:tc>
          <w:tcPr>
            <w:tcW w:w="331" w:type="pct"/>
            <w:tcBorders>
              <w:top w:val="nil"/>
              <w:left w:val="nil"/>
              <w:bottom w:val="nil"/>
              <w:right w:val="nil"/>
            </w:tcBorders>
            <w:shd w:val="clear" w:color="auto" w:fill="auto"/>
            <w:noWrap/>
            <w:vAlign w:val="bottom"/>
          </w:tcPr>
          <w:p w14:paraId="01DE619C" w14:textId="77777777" w:rsidR="00435112" w:rsidRPr="00586B66" w:rsidRDefault="00435112" w:rsidP="00435112">
            <w:pPr>
              <w:spacing w:before="0" w:after="0"/>
              <w:rPr>
                <w:rFonts w:cs="Calibri"/>
                <w:color w:val="000000"/>
                <w:lang w:eastAsia="ru-RU"/>
              </w:rPr>
            </w:pPr>
          </w:p>
        </w:tc>
        <w:tc>
          <w:tcPr>
            <w:tcW w:w="446" w:type="pct"/>
            <w:tcBorders>
              <w:top w:val="nil"/>
              <w:left w:val="nil"/>
              <w:bottom w:val="nil"/>
              <w:right w:val="nil"/>
            </w:tcBorders>
            <w:shd w:val="clear" w:color="auto" w:fill="auto"/>
            <w:noWrap/>
            <w:vAlign w:val="bottom"/>
          </w:tcPr>
          <w:p w14:paraId="4B533DAA" w14:textId="77777777" w:rsidR="00435112" w:rsidRPr="00586B66" w:rsidRDefault="00435112" w:rsidP="00435112">
            <w:pPr>
              <w:spacing w:before="0" w:after="0"/>
              <w:rPr>
                <w:rFonts w:cs="Calibri"/>
                <w:color w:val="000000"/>
                <w:lang w:eastAsia="ru-RU"/>
              </w:rPr>
            </w:pPr>
          </w:p>
        </w:tc>
        <w:tc>
          <w:tcPr>
            <w:tcW w:w="525" w:type="pct"/>
            <w:tcBorders>
              <w:top w:val="nil"/>
              <w:left w:val="nil"/>
              <w:bottom w:val="nil"/>
              <w:right w:val="nil"/>
            </w:tcBorders>
            <w:shd w:val="clear" w:color="auto" w:fill="auto"/>
            <w:noWrap/>
            <w:vAlign w:val="bottom"/>
          </w:tcPr>
          <w:p w14:paraId="5371921A" w14:textId="77777777" w:rsidR="00435112" w:rsidRPr="00586B66" w:rsidRDefault="00435112" w:rsidP="00435112">
            <w:pPr>
              <w:spacing w:before="0" w:after="0"/>
              <w:rPr>
                <w:rFonts w:cs="Calibri"/>
                <w:color w:val="000000"/>
                <w:lang w:eastAsia="ru-RU"/>
              </w:rPr>
            </w:pPr>
          </w:p>
        </w:tc>
        <w:tc>
          <w:tcPr>
            <w:tcW w:w="401" w:type="pct"/>
            <w:tcBorders>
              <w:top w:val="nil"/>
              <w:left w:val="nil"/>
              <w:bottom w:val="nil"/>
              <w:right w:val="nil"/>
            </w:tcBorders>
            <w:shd w:val="clear" w:color="auto" w:fill="auto"/>
            <w:noWrap/>
            <w:vAlign w:val="bottom"/>
          </w:tcPr>
          <w:p w14:paraId="46FEDD24" w14:textId="77777777" w:rsidR="00435112" w:rsidRPr="00586B66" w:rsidRDefault="00435112" w:rsidP="00435112">
            <w:pPr>
              <w:spacing w:before="0" w:after="0"/>
              <w:rPr>
                <w:rFonts w:cs="Calibri"/>
                <w:color w:val="000000"/>
                <w:lang w:eastAsia="ru-RU"/>
              </w:rPr>
            </w:pPr>
          </w:p>
        </w:tc>
        <w:tc>
          <w:tcPr>
            <w:tcW w:w="592" w:type="pct"/>
            <w:tcBorders>
              <w:top w:val="nil"/>
              <w:left w:val="nil"/>
              <w:bottom w:val="nil"/>
              <w:right w:val="nil"/>
            </w:tcBorders>
            <w:shd w:val="clear" w:color="auto" w:fill="auto"/>
            <w:noWrap/>
            <w:vAlign w:val="bottom"/>
          </w:tcPr>
          <w:p w14:paraId="3A7684EC" w14:textId="77777777" w:rsidR="00435112" w:rsidRPr="00586B66" w:rsidRDefault="00435112" w:rsidP="00435112">
            <w:pPr>
              <w:spacing w:before="0" w:after="0"/>
              <w:rPr>
                <w:rFonts w:cs="Calibri"/>
                <w:color w:val="000000"/>
                <w:lang w:eastAsia="ru-RU"/>
              </w:rPr>
            </w:pPr>
          </w:p>
        </w:tc>
        <w:tc>
          <w:tcPr>
            <w:tcW w:w="352" w:type="pct"/>
            <w:tcBorders>
              <w:top w:val="nil"/>
              <w:left w:val="nil"/>
              <w:bottom w:val="nil"/>
              <w:right w:val="nil"/>
            </w:tcBorders>
            <w:shd w:val="clear" w:color="auto" w:fill="auto"/>
            <w:noWrap/>
            <w:vAlign w:val="bottom"/>
          </w:tcPr>
          <w:p w14:paraId="6FD61937" w14:textId="77777777" w:rsidR="00435112" w:rsidRPr="00586B66" w:rsidRDefault="00435112" w:rsidP="00435112">
            <w:pPr>
              <w:spacing w:before="0" w:after="0"/>
              <w:rPr>
                <w:rFonts w:cs="Calibri"/>
                <w:color w:val="000000"/>
                <w:lang w:eastAsia="ru-RU"/>
              </w:rPr>
            </w:pPr>
          </w:p>
        </w:tc>
        <w:tc>
          <w:tcPr>
            <w:tcW w:w="268" w:type="pct"/>
            <w:tcBorders>
              <w:top w:val="nil"/>
              <w:left w:val="nil"/>
              <w:bottom w:val="nil"/>
              <w:right w:val="nil"/>
            </w:tcBorders>
            <w:shd w:val="clear" w:color="auto" w:fill="auto"/>
            <w:noWrap/>
            <w:vAlign w:val="bottom"/>
          </w:tcPr>
          <w:p w14:paraId="039237C3" w14:textId="77777777" w:rsidR="00435112" w:rsidRPr="00586B66" w:rsidRDefault="00435112" w:rsidP="00435112">
            <w:pPr>
              <w:spacing w:before="0" w:after="0"/>
              <w:rPr>
                <w:rFonts w:cs="Calibri"/>
                <w:color w:val="000000"/>
                <w:lang w:eastAsia="ru-RU"/>
              </w:rPr>
            </w:pPr>
          </w:p>
        </w:tc>
        <w:tc>
          <w:tcPr>
            <w:tcW w:w="349" w:type="pct"/>
            <w:tcBorders>
              <w:top w:val="nil"/>
              <w:left w:val="nil"/>
              <w:bottom w:val="nil"/>
              <w:right w:val="nil"/>
            </w:tcBorders>
            <w:shd w:val="clear" w:color="auto" w:fill="auto"/>
            <w:noWrap/>
            <w:vAlign w:val="bottom"/>
          </w:tcPr>
          <w:p w14:paraId="1B71F328" w14:textId="77777777" w:rsidR="00435112" w:rsidRPr="00586B66" w:rsidRDefault="00435112" w:rsidP="00435112">
            <w:pPr>
              <w:spacing w:before="0" w:after="0"/>
              <w:rPr>
                <w:rFonts w:cs="Calibri"/>
                <w:color w:val="000000"/>
                <w:lang w:eastAsia="ru-RU"/>
              </w:rPr>
            </w:pPr>
          </w:p>
        </w:tc>
      </w:tr>
      <w:tr w:rsidR="00435112" w:rsidRPr="00586B66" w14:paraId="2918FB31" w14:textId="77777777" w:rsidTr="00435112">
        <w:trPr>
          <w:trHeight w:val="285"/>
        </w:trPr>
        <w:tc>
          <w:tcPr>
            <w:tcW w:w="14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3EE5333" w14:textId="77777777" w:rsidR="00435112" w:rsidRPr="00586B66" w:rsidRDefault="00435112" w:rsidP="00435112">
            <w:pPr>
              <w:spacing w:before="0" w:after="0"/>
              <w:jc w:val="center"/>
              <w:rPr>
                <w:rFonts w:ascii="Arial CYR" w:hAnsi="Arial CYR" w:cs="Arial CYR"/>
                <w:b/>
                <w:bCs/>
                <w:sz w:val="18"/>
                <w:szCs w:val="18"/>
                <w:lang w:eastAsia="ru-RU"/>
              </w:rPr>
            </w:pPr>
            <w:r w:rsidRPr="00586B66">
              <w:rPr>
                <w:rFonts w:ascii="Arial CYR" w:hAnsi="Arial CYR" w:cs="Arial CYR"/>
                <w:b/>
                <w:bCs/>
                <w:sz w:val="18"/>
                <w:szCs w:val="18"/>
                <w:lang w:eastAsia="ru-RU"/>
              </w:rPr>
              <w:t>№ п</w:t>
            </w:r>
            <w:r>
              <w:rPr>
                <w:rFonts w:ascii="Arial CYR" w:hAnsi="Arial CYR" w:cs="Arial CYR"/>
                <w:b/>
                <w:bCs/>
                <w:sz w:val="18"/>
                <w:szCs w:val="18"/>
                <w:lang w:val="ru-RU" w:eastAsia="ru-RU"/>
              </w:rPr>
              <w:t>/</w:t>
            </w:r>
            <w:r w:rsidRPr="00586B66">
              <w:rPr>
                <w:rFonts w:ascii="Arial CYR" w:hAnsi="Arial CYR" w:cs="Arial CYR"/>
                <w:b/>
                <w:bCs/>
                <w:sz w:val="18"/>
                <w:szCs w:val="18"/>
                <w:lang w:eastAsia="ru-RU"/>
              </w:rPr>
              <w:t>п</w:t>
            </w:r>
          </w:p>
        </w:tc>
        <w:tc>
          <w:tcPr>
            <w:tcW w:w="23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8FA884B" w14:textId="77777777" w:rsidR="00435112" w:rsidRPr="004B692F" w:rsidRDefault="00435112" w:rsidP="00435112">
            <w:pPr>
              <w:spacing w:before="0" w:after="0"/>
              <w:jc w:val="center"/>
              <w:rPr>
                <w:rFonts w:ascii="Arial CYR" w:hAnsi="Arial CYR" w:cs="Arial CYR"/>
                <w:b/>
                <w:bCs/>
                <w:sz w:val="18"/>
                <w:szCs w:val="18"/>
                <w:lang w:val="ru-RU" w:eastAsia="ru-RU"/>
              </w:rPr>
            </w:pPr>
            <w:r w:rsidRPr="004B692F">
              <w:rPr>
                <w:rFonts w:ascii="Arial CYR" w:hAnsi="Arial CYR" w:cs="Arial CYR"/>
                <w:b/>
                <w:bCs/>
                <w:sz w:val="18"/>
                <w:szCs w:val="18"/>
                <w:lang w:val="ru-RU" w:eastAsia="ru-RU"/>
              </w:rPr>
              <w:t>Номер ДПМ ВИЭ</w:t>
            </w:r>
            <w:r>
              <w:rPr>
                <w:rFonts w:ascii="Arial CYR" w:hAnsi="Arial CYR" w:cs="Arial CYR"/>
                <w:b/>
                <w:bCs/>
                <w:sz w:val="18"/>
                <w:szCs w:val="18"/>
                <w:lang w:val="ru-RU" w:eastAsia="ru-RU"/>
              </w:rPr>
              <w:t xml:space="preserve"> </w:t>
            </w:r>
            <w:r w:rsidRPr="00FB270D">
              <w:rPr>
                <w:rFonts w:ascii="Arial CYR" w:hAnsi="Arial CYR" w:cs="Arial CYR"/>
                <w:b/>
                <w:bCs/>
                <w:sz w:val="18"/>
                <w:szCs w:val="18"/>
                <w:lang w:val="ru-RU" w:eastAsia="ru-RU"/>
              </w:rPr>
              <w:t>/ ДПМ ТБО</w:t>
            </w:r>
          </w:p>
        </w:tc>
        <w:tc>
          <w:tcPr>
            <w:tcW w:w="375"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E4B8B00" w14:textId="77777777" w:rsidR="00435112" w:rsidRPr="004B692F" w:rsidRDefault="00435112" w:rsidP="00435112">
            <w:pPr>
              <w:spacing w:before="0" w:after="0"/>
              <w:jc w:val="center"/>
              <w:rPr>
                <w:rFonts w:ascii="Arial CYR" w:hAnsi="Arial CYR" w:cs="Arial CYR"/>
                <w:b/>
                <w:bCs/>
                <w:sz w:val="18"/>
                <w:szCs w:val="18"/>
                <w:lang w:val="ru-RU" w:eastAsia="ru-RU"/>
              </w:rPr>
            </w:pPr>
            <w:r w:rsidRPr="004B692F">
              <w:rPr>
                <w:rFonts w:ascii="Arial CYR" w:hAnsi="Arial CYR" w:cs="Arial CYR"/>
                <w:b/>
                <w:bCs/>
                <w:sz w:val="18"/>
                <w:szCs w:val="18"/>
                <w:lang w:val="ru-RU" w:eastAsia="ru-RU"/>
              </w:rPr>
              <w:t>Дата подписания ДПМ ВИЭ</w:t>
            </w:r>
            <w:r>
              <w:rPr>
                <w:rFonts w:ascii="Arial CYR" w:hAnsi="Arial CYR" w:cs="Arial CYR"/>
                <w:b/>
                <w:bCs/>
                <w:sz w:val="18"/>
                <w:szCs w:val="18"/>
                <w:lang w:val="ru-RU" w:eastAsia="ru-RU"/>
              </w:rPr>
              <w:t xml:space="preserve"> </w:t>
            </w:r>
            <w:r w:rsidRPr="00FB270D">
              <w:rPr>
                <w:rFonts w:ascii="Arial CYR" w:hAnsi="Arial CYR" w:cs="Arial CYR"/>
                <w:b/>
                <w:bCs/>
                <w:sz w:val="18"/>
                <w:szCs w:val="18"/>
                <w:lang w:val="ru-RU" w:eastAsia="ru-RU"/>
              </w:rPr>
              <w:t>/ ДПМ ТБО</w:t>
            </w:r>
          </w:p>
        </w:tc>
        <w:tc>
          <w:tcPr>
            <w:tcW w:w="446"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3204C1A"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Наименование</w:t>
            </w:r>
            <w:proofErr w:type="spellEnd"/>
            <w:r w:rsidRPr="00586B66">
              <w:rPr>
                <w:rFonts w:ascii="Arial CYR" w:hAnsi="Arial CYR" w:cs="Arial CYR"/>
                <w:b/>
                <w:bCs/>
                <w:sz w:val="18"/>
                <w:szCs w:val="18"/>
                <w:lang w:eastAsia="ru-RU"/>
              </w:rPr>
              <w:t xml:space="preserve"> </w:t>
            </w:r>
            <w:r>
              <w:rPr>
                <w:rFonts w:ascii="Arial CYR" w:hAnsi="Arial CYR" w:cs="Arial CYR"/>
                <w:b/>
                <w:bCs/>
                <w:sz w:val="18"/>
                <w:szCs w:val="18"/>
                <w:lang w:val="ru-RU" w:eastAsia="ru-RU"/>
              </w:rPr>
              <w:t>у</w:t>
            </w:r>
            <w:proofErr w:type="spellStart"/>
            <w:r w:rsidRPr="00586B66">
              <w:rPr>
                <w:rFonts w:ascii="Arial CYR" w:hAnsi="Arial CYR" w:cs="Arial CYR"/>
                <w:b/>
                <w:bCs/>
                <w:sz w:val="18"/>
                <w:szCs w:val="18"/>
                <w:lang w:eastAsia="ru-RU"/>
              </w:rPr>
              <w:t>частника</w:t>
            </w:r>
            <w:proofErr w:type="spellEnd"/>
            <w:r w:rsidRPr="00586B66">
              <w:rPr>
                <w:rFonts w:ascii="Arial CYR" w:hAnsi="Arial CYR" w:cs="Arial CYR"/>
                <w:b/>
                <w:bCs/>
                <w:sz w:val="18"/>
                <w:szCs w:val="18"/>
                <w:lang w:eastAsia="ru-RU"/>
              </w:rPr>
              <w:t xml:space="preserve"> ОРЭМ </w:t>
            </w:r>
            <w:r>
              <w:rPr>
                <w:rFonts w:ascii="Arial CYR" w:hAnsi="Arial CYR" w:cs="Arial CYR"/>
                <w:b/>
                <w:bCs/>
                <w:sz w:val="18"/>
                <w:szCs w:val="18"/>
                <w:lang w:val="ru-RU" w:eastAsia="ru-RU"/>
              </w:rPr>
              <w:t>–</w:t>
            </w:r>
            <w:r w:rsidRPr="00586B66">
              <w:rPr>
                <w:rFonts w:ascii="Arial CYR" w:hAnsi="Arial CYR" w:cs="Arial CYR"/>
                <w:b/>
                <w:bCs/>
                <w:sz w:val="18"/>
                <w:szCs w:val="18"/>
                <w:lang w:eastAsia="ru-RU"/>
              </w:rPr>
              <w:t xml:space="preserve"> </w:t>
            </w:r>
            <w:proofErr w:type="spellStart"/>
            <w:r w:rsidRPr="00586B66">
              <w:rPr>
                <w:rFonts w:ascii="Arial CYR" w:hAnsi="Arial CYR" w:cs="Arial CYR"/>
                <w:b/>
                <w:bCs/>
                <w:sz w:val="18"/>
                <w:szCs w:val="18"/>
                <w:lang w:eastAsia="ru-RU"/>
              </w:rPr>
              <w:t>продавца</w:t>
            </w:r>
            <w:proofErr w:type="spellEnd"/>
          </w:p>
        </w:tc>
        <w:tc>
          <w:tcPr>
            <w:tcW w:w="545"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91457C4" w14:textId="77777777" w:rsidR="00435112" w:rsidRPr="00E808E8" w:rsidRDefault="00435112" w:rsidP="00435112">
            <w:pPr>
              <w:spacing w:before="0" w:after="0"/>
              <w:jc w:val="center"/>
              <w:rPr>
                <w:rFonts w:ascii="Arial CYR" w:hAnsi="Arial CYR" w:cs="Arial CYR"/>
                <w:b/>
                <w:bCs/>
                <w:sz w:val="18"/>
                <w:szCs w:val="18"/>
                <w:lang w:val="ru-RU" w:eastAsia="ru-RU"/>
              </w:rPr>
            </w:pPr>
            <w:r w:rsidRPr="00E808E8">
              <w:rPr>
                <w:rFonts w:ascii="Arial CYR" w:hAnsi="Arial CYR" w:cs="Arial CYR"/>
                <w:b/>
                <w:bCs/>
                <w:sz w:val="18"/>
                <w:szCs w:val="18"/>
                <w:lang w:val="ru-RU" w:eastAsia="ru-RU"/>
              </w:rPr>
              <w:t xml:space="preserve">Идентификационный код </w:t>
            </w:r>
            <w:r>
              <w:rPr>
                <w:rFonts w:ascii="Arial CYR" w:hAnsi="Arial CYR" w:cs="Arial CYR"/>
                <w:b/>
                <w:bCs/>
                <w:sz w:val="18"/>
                <w:szCs w:val="18"/>
                <w:lang w:val="ru-RU" w:eastAsia="ru-RU"/>
              </w:rPr>
              <w:t>у</w:t>
            </w:r>
            <w:r w:rsidRPr="00E808E8">
              <w:rPr>
                <w:rFonts w:ascii="Arial CYR" w:hAnsi="Arial CYR" w:cs="Arial CYR"/>
                <w:b/>
                <w:bCs/>
                <w:sz w:val="18"/>
                <w:szCs w:val="18"/>
                <w:lang w:val="ru-RU" w:eastAsia="ru-RU"/>
              </w:rPr>
              <w:t xml:space="preserve">частника ОРЭМ </w:t>
            </w:r>
            <w:r>
              <w:rPr>
                <w:rFonts w:ascii="Arial CYR" w:hAnsi="Arial CYR" w:cs="Arial CYR"/>
                <w:b/>
                <w:bCs/>
                <w:sz w:val="18"/>
                <w:szCs w:val="18"/>
                <w:lang w:val="ru-RU" w:eastAsia="ru-RU"/>
              </w:rPr>
              <w:t>–</w:t>
            </w:r>
            <w:r w:rsidRPr="00E808E8">
              <w:rPr>
                <w:rFonts w:ascii="Arial CYR" w:hAnsi="Arial CYR" w:cs="Arial CYR"/>
                <w:b/>
                <w:bCs/>
                <w:sz w:val="18"/>
                <w:szCs w:val="18"/>
                <w:lang w:val="ru-RU" w:eastAsia="ru-RU"/>
              </w:rPr>
              <w:t xml:space="preserve"> продавца</w:t>
            </w:r>
          </w:p>
        </w:tc>
        <w:tc>
          <w:tcPr>
            <w:tcW w:w="33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C77B745"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Код</w:t>
            </w:r>
            <w:proofErr w:type="spellEnd"/>
            <w:r w:rsidRPr="00586B66">
              <w:rPr>
                <w:rFonts w:ascii="Arial CYR" w:hAnsi="Arial CYR" w:cs="Arial CYR"/>
                <w:b/>
                <w:bCs/>
                <w:sz w:val="18"/>
                <w:szCs w:val="18"/>
                <w:lang w:eastAsia="ru-RU"/>
              </w:rPr>
              <w:t xml:space="preserve"> ГТП </w:t>
            </w:r>
            <w:proofErr w:type="spellStart"/>
            <w:r w:rsidRPr="00586B66">
              <w:rPr>
                <w:rFonts w:ascii="Arial CYR" w:hAnsi="Arial CYR" w:cs="Arial CYR"/>
                <w:b/>
                <w:bCs/>
                <w:sz w:val="18"/>
                <w:szCs w:val="18"/>
                <w:lang w:eastAsia="ru-RU"/>
              </w:rPr>
              <w:t>генерации</w:t>
            </w:r>
            <w:proofErr w:type="spellEnd"/>
          </w:p>
        </w:tc>
        <w:tc>
          <w:tcPr>
            <w:tcW w:w="446"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7BEAD54"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Наименование</w:t>
            </w:r>
            <w:proofErr w:type="spellEnd"/>
            <w:r w:rsidRPr="00586B66">
              <w:rPr>
                <w:rFonts w:ascii="Arial CYR" w:hAnsi="Arial CYR" w:cs="Arial CYR"/>
                <w:b/>
                <w:bCs/>
                <w:sz w:val="18"/>
                <w:szCs w:val="18"/>
                <w:lang w:eastAsia="ru-RU"/>
              </w:rPr>
              <w:t xml:space="preserve"> </w:t>
            </w:r>
            <w:r>
              <w:rPr>
                <w:rFonts w:ascii="Arial CYR" w:hAnsi="Arial CYR" w:cs="Arial CYR"/>
                <w:b/>
                <w:bCs/>
                <w:sz w:val="18"/>
                <w:szCs w:val="18"/>
                <w:lang w:val="ru-RU" w:eastAsia="ru-RU"/>
              </w:rPr>
              <w:t>у</w:t>
            </w:r>
            <w:proofErr w:type="spellStart"/>
            <w:r w:rsidRPr="00586B66">
              <w:rPr>
                <w:rFonts w:ascii="Arial CYR" w:hAnsi="Arial CYR" w:cs="Arial CYR"/>
                <w:b/>
                <w:bCs/>
                <w:sz w:val="18"/>
                <w:szCs w:val="18"/>
                <w:lang w:eastAsia="ru-RU"/>
              </w:rPr>
              <w:t>частника</w:t>
            </w:r>
            <w:proofErr w:type="spellEnd"/>
            <w:r w:rsidRPr="00586B66">
              <w:rPr>
                <w:rFonts w:ascii="Arial CYR" w:hAnsi="Arial CYR" w:cs="Arial CYR"/>
                <w:b/>
                <w:bCs/>
                <w:sz w:val="18"/>
                <w:szCs w:val="18"/>
                <w:lang w:eastAsia="ru-RU"/>
              </w:rPr>
              <w:t xml:space="preserve"> ОРЭМ </w:t>
            </w:r>
            <w:r>
              <w:rPr>
                <w:rFonts w:ascii="Arial CYR" w:hAnsi="Arial CYR" w:cs="Arial CYR"/>
                <w:b/>
                <w:bCs/>
                <w:sz w:val="18"/>
                <w:szCs w:val="18"/>
                <w:lang w:val="ru-RU" w:eastAsia="ru-RU"/>
              </w:rPr>
              <w:t>–</w:t>
            </w:r>
            <w:r w:rsidRPr="00586B66">
              <w:rPr>
                <w:rFonts w:ascii="Arial CYR" w:hAnsi="Arial CYR" w:cs="Arial CYR"/>
                <w:b/>
                <w:bCs/>
                <w:sz w:val="18"/>
                <w:szCs w:val="18"/>
                <w:lang w:eastAsia="ru-RU"/>
              </w:rPr>
              <w:t xml:space="preserve"> </w:t>
            </w:r>
            <w:proofErr w:type="spellStart"/>
            <w:r w:rsidRPr="00586B66">
              <w:rPr>
                <w:rFonts w:ascii="Arial CYR" w:hAnsi="Arial CYR" w:cs="Arial CYR"/>
                <w:b/>
                <w:bCs/>
                <w:sz w:val="18"/>
                <w:szCs w:val="18"/>
                <w:lang w:eastAsia="ru-RU"/>
              </w:rPr>
              <w:t>покупателя</w:t>
            </w:r>
            <w:proofErr w:type="spellEnd"/>
          </w:p>
        </w:tc>
        <w:tc>
          <w:tcPr>
            <w:tcW w:w="525"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490C527F" w14:textId="77777777" w:rsidR="00435112" w:rsidRPr="00E808E8" w:rsidRDefault="00435112" w:rsidP="00435112">
            <w:pPr>
              <w:spacing w:before="0" w:after="0"/>
              <w:jc w:val="center"/>
              <w:rPr>
                <w:rFonts w:ascii="Arial CYR" w:hAnsi="Arial CYR" w:cs="Arial CYR"/>
                <w:b/>
                <w:bCs/>
                <w:sz w:val="18"/>
                <w:szCs w:val="18"/>
                <w:lang w:val="ru-RU" w:eastAsia="ru-RU"/>
              </w:rPr>
            </w:pPr>
            <w:r w:rsidRPr="00E808E8">
              <w:rPr>
                <w:rFonts w:ascii="Arial CYR" w:hAnsi="Arial CYR" w:cs="Arial CYR"/>
                <w:b/>
                <w:bCs/>
                <w:sz w:val="18"/>
                <w:szCs w:val="18"/>
                <w:lang w:val="ru-RU" w:eastAsia="ru-RU"/>
              </w:rPr>
              <w:t xml:space="preserve">Идентификационный код </w:t>
            </w:r>
            <w:r>
              <w:rPr>
                <w:rFonts w:ascii="Arial CYR" w:hAnsi="Arial CYR" w:cs="Arial CYR"/>
                <w:b/>
                <w:bCs/>
                <w:sz w:val="18"/>
                <w:szCs w:val="18"/>
                <w:lang w:val="ru-RU" w:eastAsia="ru-RU"/>
              </w:rPr>
              <w:t>у</w:t>
            </w:r>
            <w:r w:rsidRPr="00E808E8">
              <w:rPr>
                <w:rFonts w:ascii="Arial CYR" w:hAnsi="Arial CYR" w:cs="Arial CYR"/>
                <w:b/>
                <w:bCs/>
                <w:sz w:val="18"/>
                <w:szCs w:val="18"/>
                <w:lang w:val="ru-RU" w:eastAsia="ru-RU"/>
              </w:rPr>
              <w:t xml:space="preserve">частника ОРЭМ </w:t>
            </w:r>
            <w:r>
              <w:rPr>
                <w:rFonts w:ascii="Arial CYR" w:hAnsi="Arial CYR" w:cs="Arial CYR"/>
                <w:b/>
                <w:bCs/>
                <w:sz w:val="18"/>
                <w:szCs w:val="18"/>
                <w:lang w:val="ru-RU" w:eastAsia="ru-RU"/>
              </w:rPr>
              <w:t>–</w:t>
            </w:r>
            <w:r w:rsidRPr="00E808E8">
              <w:rPr>
                <w:rFonts w:ascii="Arial CYR" w:hAnsi="Arial CYR" w:cs="Arial CYR"/>
                <w:b/>
                <w:bCs/>
                <w:sz w:val="18"/>
                <w:szCs w:val="18"/>
                <w:lang w:val="ru-RU" w:eastAsia="ru-RU"/>
              </w:rPr>
              <w:t xml:space="preserve"> покупателя</w:t>
            </w:r>
          </w:p>
        </w:tc>
        <w:tc>
          <w:tcPr>
            <w:tcW w:w="40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78C5A9F3"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Код</w:t>
            </w:r>
            <w:proofErr w:type="spellEnd"/>
            <w:r w:rsidRPr="00586B66">
              <w:rPr>
                <w:rFonts w:ascii="Arial CYR" w:hAnsi="Arial CYR" w:cs="Arial CYR"/>
                <w:b/>
                <w:bCs/>
                <w:sz w:val="18"/>
                <w:szCs w:val="18"/>
                <w:lang w:eastAsia="ru-RU"/>
              </w:rPr>
              <w:t xml:space="preserve"> ГТП </w:t>
            </w:r>
            <w:proofErr w:type="spellStart"/>
            <w:r w:rsidRPr="00586B66">
              <w:rPr>
                <w:rFonts w:ascii="Arial CYR" w:hAnsi="Arial CYR" w:cs="Arial CYR"/>
                <w:b/>
                <w:bCs/>
                <w:sz w:val="18"/>
                <w:szCs w:val="18"/>
                <w:lang w:eastAsia="ru-RU"/>
              </w:rPr>
              <w:t>потребления</w:t>
            </w:r>
            <w:proofErr w:type="spellEnd"/>
          </w:p>
        </w:tc>
        <w:tc>
          <w:tcPr>
            <w:tcW w:w="1561" w:type="pct"/>
            <w:gridSpan w:val="4"/>
            <w:tcBorders>
              <w:top w:val="single" w:sz="12" w:space="0" w:color="000000"/>
              <w:left w:val="nil"/>
              <w:bottom w:val="single" w:sz="12" w:space="0" w:color="000000"/>
              <w:right w:val="single" w:sz="12" w:space="0" w:color="000000"/>
            </w:tcBorders>
            <w:shd w:val="clear" w:color="auto" w:fill="auto"/>
            <w:noWrap/>
            <w:vAlign w:val="center"/>
          </w:tcPr>
          <w:p w14:paraId="5215CAFC"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Данные</w:t>
            </w:r>
            <w:proofErr w:type="spellEnd"/>
            <w:r w:rsidRPr="00586B66">
              <w:rPr>
                <w:rFonts w:ascii="Arial CYR" w:hAnsi="Arial CYR" w:cs="Arial CYR"/>
                <w:b/>
                <w:bCs/>
                <w:sz w:val="18"/>
                <w:szCs w:val="18"/>
                <w:lang w:eastAsia="ru-RU"/>
              </w:rPr>
              <w:t xml:space="preserve"> о </w:t>
            </w:r>
            <w:proofErr w:type="spellStart"/>
            <w:r w:rsidRPr="00586B66">
              <w:rPr>
                <w:rFonts w:ascii="Arial CYR" w:hAnsi="Arial CYR" w:cs="Arial CYR"/>
                <w:b/>
                <w:bCs/>
                <w:sz w:val="18"/>
                <w:szCs w:val="18"/>
                <w:lang w:eastAsia="ru-RU"/>
              </w:rPr>
              <w:t>рассчитанных</w:t>
            </w:r>
            <w:proofErr w:type="spellEnd"/>
            <w:r w:rsidRPr="00586B66">
              <w:rPr>
                <w:rFonts w:ascii="Arial CYR" w:hAnsi="Arial CYR" w:cs="Arial CYR"/>
                <w:b/>
                <w:bCs/>
                <w:sz w:val="18"/>
                <w:szCs w:val="18"/>
                <w:lang w:eastAsia="ru-RU"/>
              </w:rPr>
              <w:t xml:space="preserve"> </w:t>
            </w:r>
            <w:proofErr w:type="spellStart"/>
            <w:r w:rsidRPr="00586B66">
              <w:rPr>
                <w:rFonts w:ascii="Arial CYR" w:hAnsi="Arial CYR" w:cs="Arial CYR"/>
                <w:b/>
                <w:bCs/>
                <w:sz w:val="18"/>
                <w:szCs w:val="18"/>
                <w:lang w:eastAsia="ru-RU"/>
              </w:rPr>
              <w:t>штрафах</w:t>
            </w:r>
            <w:proofErr w:type="spellEnd"/>
          </w:p>
        </w:tc>
      </w:tr>
      <w:tr w:rsidR="00435112" w:rsidRPr="00586B66" w14:paraId="2C758DD4" w14:textId="77777777" w:rsidTr="00435112">
        <w:trPr>
          <w:trHeight w:val="1057"/>
        </w:trPr>
        <w:tc>
          <w:tcPr>
            <w:tcW w:w="141" w:type="pct"/>
            <w:vMerge/>
            <w:tcBorders>
              <w:top w:val="single" w:sz="12" w:space="0" w:color="000000"/>
              <w:left w:val="single" w:sz="12" w:space="0" w:color="000000"/>
              <w:bottom w:val="single" w:sz="12" w:space="0" w:color="000000"/>
              <w:right w:val="single" w:sz="12" w:space="0" w:color="000000"/>
            </w:tcBorders>
            <w:vAlign w:val="center"/>
          </w:tcPr>
          <w:p w14:paraId="3E6951E1" w14:textId="77777777" w:rsidR="00435112" w:rsidRPr="00586B66" w:rsidRDefault="00435112" w:rsidP="00435112">
            <w:pPr>
              <w:spacing w:before="0" w:after="0"/>
              <w:rPr>
                <w:rFonts w:ascii="Arial CYR" w:hAnsi="Arial CYR" w:cs="Arial CYR"/>
                <w:b/>
                <w:bCs/>
                <w:sz w:val="18"/>
                <w:szCs w:val="18"/>
                <w:lang w:eastAsia="ru-RU"/>
              </w:rPr>
            </w:pPr>
          </w:p>
        </w:tc>
        <w:tc>
          <w:tcPr>
            <w:tcW w:w="231" w:type="pct"/>
            <w:vMerge/>
            <w:tcBorders>
              <w:top w:val="single" w:sz="12" w:space="0" w:color="000000"/>
              <w:left w:val="single" w:sz="12" w:space="0" w:color="000000"/>
              <w:bottom w:val="single" w:sz="12" w:space="0" w:color="000000"/>
              <w:right w:val="single" w:sz="12" w:space="0" w:color="000000"/>
            </w:tcBorders>
            <w:vAlign w:val="center"/>
          </w:tcPr>
          <w:p w14:paraId="6976FEBA" w14:textId="77777777" w:rsidR="00435112" w:rsidRPr="00586B66" w:rsidRDefault="00435112" w:rsidP="00435112">
            <w:pPr>
              <w:spacing w:before="0" w:after="0"/>
              <w:rPr>
                <w:rFonts w:ascii="Arial CYR" w:hAnsi="Arial CYR" w:cs="Arial CYR"/>
                <w:b/>
                <w:bCs/>
                <w:sz w:val="18"/>
                <w:szCs w:val="18"/>
                <w:lang w:eastAsia="ru-RU"/>
              </w:rPr>
            </w:pPr>
          </w:p>
        </w:tc>
        <w:tc>
          <w:tcPr>
            <w:tcW w:w="375" w:type="pct"/>
            <w:vMerge/>
            <w:tcBorders>
              <w:top w:val="single" w:sz="12" w:space="0" w:color="000000"/>
              <w:left w:val="single" w:sz="12" w:space="0" w:color="000000"/>
              <w:bottom w:val="single" w:sz="12" w:space="0" w:color="000000"/>
              <w:right w:val="single" w:sz="12" w:space="0" w:color="000000"/>
            </w:tcBorders>
            <w:vAlign w:val="center"/>
          </w:tcPr>
          <w:p w14:paraId="1517052F" w14:textId="77777777" w:rsidR="00435112" w:rsidRPr="00586B66" w:rsidRDefault="00435112" w:rsidP="00435112">
            <w:pPr>
              <w:spacing w:before="0" w:after="0"/>
              <w:rPr>
                <w:rFonts w:ascii="Arial CYR" w:hAnsi="Arial CYR" w:cs="Arial CYR"/>
                <w:b/>
                <w:bCs/>
                <w:sz w:val="18"/>
                <w:szCs w:val="18"/>
                <w:lang w:eastAsia="ru-RU"/>
              </w:rPr>
            </w:pPr>
          </w:p>
        </w:tc>
        <w:tc>
          <w:tcPr>
            <w:tcW w:w="446" w:type="pct"/>
            <w:vMerge/>
            <w:tcBorders>
              <w:top w:val="single" w:sz="12" w:space="0" w:color="000000"/>
              <w:left w:val="single" w:sz="12" w:space="0" w:color="000000"/>
              <w:bottom w:val="single" w:sz="12" w:space="0" w:color="000000"/>
              <w:right w:val="single" w:sz="12" w:space="0" w:color="000000"/>
            </w:tcBorders>
            <w:vAlign w:val="center"/>
          </w:tcPr>
          <w:p w14:paraId="2F2E86DC" w14:textId="77777777" w:rsidR="00435112" w:rsidRPr="00586B66" w:rsidRDefault="00435112" w:rsidP="00435112">
            <w:pPr>
              <w:spacing w:before="0" w:after="0"/>
              <w:rPr>
                <w:rFonts w:ascii="Arial CYR" w:hAnsi="Arial CYR" w:cs="Arial CYR"/>
                <w:b/>
                <w:bCs/>
                <w:sz w:val="18"/>
                <w:szCs w:val="18"/>
                <w:lang w:eastAsia="ru-RU"/>
              </w:rPr>
            </w:pPr>
          </w:p>
        </w:tc>
        <w:tc>
          <w:tcPr>
            <w:tcW w:w="545" w:type="pct"/>
            <w:vMerge/>
            <w:tcBorders>
              <w:top w:val="single" w:sz="12" w:space="0" w:color="000000"/>
              <w:left w:val="single" w:sz="12" w:space="0" w:color="000000"/>
              <w:bottom w:val="single" w:sz="12" w:space="0" w:color="000000"/>
              <w:right w:val="single" w:sz="12" w:space="0" w:color="000000"/>
            </w:tcBorders>
            <w:vAlign w:val="center"/>
          </w:tcPr>
          <w:p w14:paraId="26F874E6" w14:textId="77777777" w:rsidR="00435112" w:rsidRPr="00586B66" w:rsidRDefault="00435112" w:rsidP="00435112">
            <w:pPr>
              <w:spacing w:before="0" w:after="0"/>
              <w:rPr>
                <w:rFonts w:ascii="Arial CYR" w:hAnsi="Arial CYR" w:cs="Arial CYR"/>
                <w:b/>
                <w:bCs/>
                <w:sz w:val="18"/>
                <w:szCs w:val="18"/>
                <w:lang w:eastAsia="ru-RU"/>
              </w:rPr>
            </w:pPr>
          </w:p>
        </w:tc>
        <w:tc>
          <w:tcPr>
            <w:tcW w:w="331" w:type="pct"/>
            <w:vMerge/>
            <w:tcBorders>
              <w:top w:val="single" w:sz="12" w:space="0" w:color="000000"/>
              <w:left w:val="single" w:sz="12" w:space="0" w:color="000000"/>
              <w:bottom w:val="single" w:sz="12" w:space="0" w:color="000000"/>
              <w:right w:val="single" w:sz="12" w:space="0" w:color="000000"/>
            </w:tcBorders>
            <w:vAlign w:val="center"/>
          </w:tcPr>
          <w:p w14:paraId="24A96044" w14:textId="77777777" w:rsidR="00435112" w:rsidRPr="00586B66" w:rsidRDefault="00435112" w:rsidP="00435112">
            <w:pPr>
              <w:spacing w:before="0" w:after="0"/>
              <w:rPr>
                <w:rFonts w:ascii="Arial CYR" w:hAnsi="Arial CYR" w:cs="Arial CYR"/>
                <w:b/>
                <w:bCs/>
                <w:sz w:val="18"/>
                <w:szCs w:val="18"/>
                <w:lang w:eastAsia="ru-RU"/>
              </w:rPr>
            </w:pPr>
          </w:p>
        </w:tc>
        <w:tc>
          <w:tcPr>
            <w:tcW w:w="446" w:type="pct"/>
            <w:vMerge/>
            <w:tcBorders>
              <w:top w:val="single" w:sz="12" w:space="0" w:color="000000"/>
              <w:left w:val="single" w:sz="12" w:space="0" w:color="000000"/>
              <w:bottom w:val="single" w:sz="12" w:space="0" w:color="000000"/>
              <w:right w:val="single" w:sz="12" w:space="0" w:color="000000"/>
            </w:tcBorders>
            <w:vAlign w:val="center"/>
          </w:tcPr>
          <w:p w14:paraId="10DED9D6" w14:textId="77777777" w:rsidR="00435112" w:rsidRPr="00586B66" w:rsidRDefault="00435112" w:rsidP="00435112">
            <w:pPr>
              <w:spacing w:before="0" w:after="0"/>
              <w:rPr>
                <w:rFonts w:ascii="Arial CYR" w:hAnsi="Arial CYR" w:cs="Arial CYR"/>
                <w:b/>
                <w:bCs/>
                <w:sz w:val="18"/>
                <w:szCs w:val="18"/>
                <w:lang w:eastAsia="ru-RU"/>
              </w:rPr>
            </w:pPr>
          </w:p>
        </w:tc>
        <w:tc>
          <w:tcPr>
            <w:tcW w:w="525" w:type="pct"/>
            <w:vMerge/>
            <w:tcBorders>
              <w:top w:val="single" w:sz="12" w:space="0" w:color="000000"/>
              <w:left w:val="single" w:sz="12" w:space="0" w:color="000000"/>
              <w:bottom w:val="single" w:sz="12" w:space="0" w:color="000000"/>
              <w:right w:val="single" w:sz="12" w:space="0" w:color="000000"/>
            </w:tcBorders>
            <w:vAlign w:val="center"/>
          </w:tcPr>
          <w:p w14:paraId="5057A502" w14:textId="77777777" w:rsidR="00435112" w:rsidRPr="00586B66" w:rsidRDefault="00435112" w:rsidP="00435112">
            <w:pPr>
              <w:spacing w:before="0" w:after="0"/>
              <w:rPr>
                <w:rFonts w:ascii="Arial CYR" w:hAnsi="Arial CYR" w:cs="Arial CYR"/>
                <w:b/>
                <w:bCs/>
                <w:sz w:val="18"/>
                <w:szCs w:val="18"/>
                <w:lang w:eastAsia="ru-RU"/>
              </w:rPr>
            </w:pPr>
          </w:p>
        </w:tc>
        <w:tc>
          <w:tcPr>
            <w:tcW w:w="401" w:type="pct"/>
            <w:vMerge/>
            <w:tcBorders>
              <w:top w:val="single" w:sz="12" w:space="0" w:color="000000"/>
              <w:left w:val="single" w:sz="12" w:space="0" w:color="000000"/>
              <w:bottom w:val="single" w:sz="12" w:space="0" w:color="000000"/>
              <w:right w:val="single" w:sz="12" w:space="0" w:color="000000"/>
            </w:tcBorders>
            <w:vAlign w:val="center"/>
          </w:tcPr>
          <w:p w14:paraId="4D621564" w14:textId="77777777" w:rsidR="00435112" w:rsidRPr="00586B66" w:rsidRDefault="00435112" w:rsidP="00435112">
            <w:pPr>
              <w:spacing w:before="0" w:after="0"/>
              <w:rPr>
                <w:rFonts w:ascii="Arial CYR" w:hAnsi="Arial CYR" w:cs="Arial CYR"/>
                <w:b/>
                <w:bCs/>
                <w:sz w:val="18"/>
                <w:szCs w:val="18"/>
                <w:lang w:eastAsia="ru-RU"/>
              </w:rPr>
            </w:pPr>
          </w:p>
        </w:tc>
        <w:tc>
          <w:tcPr>
            <w:tcW w:w="592" w:type="pct"/>
            <w:tcBorders>
              <w:top w:val="nil"/>
              <w:left w:val="nil"/>
              <w:bottom w:val="single" w:sz="12" w:space="0" w:color="000000"/>
              <w:right w:val="single" w:sz="12" w:space="0" w:color="000000"/>
            </w:tcBorders>
            <w:shd w:val="clear" w:color="auto" w:fill="auto"/>
            <w:vAlign w:val="center"/>
          </w:tcPr>
          <w:p w14:paraId="46DB8B19" w14:textId="77777777" w:rsidR="00435112" w:rsidRPr="00E75DB0" w:rsidRDefault="00435112" w:rsidP="00435112">
            <w:pPr>
              <w:spacing w:before="0" w:after="0"/>
              <w:jc w:val="center"/>
              <w:rPr>
                <w:rFonts w:ascii="Arial" w:hAnsi="Arial" w:cs="Arial"/>
                <w:b/>
                <w:bCs/>
                <w:sz w:val="18"/>
                <w:szCs w:val="18"/>
                <w:lang w:val="ru-RU" w:eastAsia="ru-RU"/>
              </w:rPr>
            </w:pPr>
            <w:proofErr w:type="spellStart"/>
            <w:r w:rsidRPr="00586B66">
              <w:rPr>
                <w:rFonts w:ascii="Arial" w:hAnsi="Arial" w:cs="Arial"/>
                <w:b/>
                <w:bCs/>
                <w:sz w:val="18"/>
                <w:szCs w:val="18"/>
                <w:lang w:eastAsia="ru-RU"/>
              </w:rPr>
              <w:t>Объем</w:t>
            </w:r>
            <w:proofErr w:type="spellEnd"/>
            <w:r w:rsidRPr="00586B66">
              <w:rPr>
                <w:rFonts w:ascii="Arial" w:hAnsi="Arial" w:cs="Arial"/>
                <w:b/>
                <w:bCs/>
                <w:sz w:val="18"/>
                <w:szCs w:val="18"/>
                <w:lang w:eastAsia="ru-RU"/>
              </w:rPr>
              <w:t xml:space="preserve"> </w:t>
            </w:r>
            <w:proofErr w:type="spellStart"/>
            <w:r>
              <w:rPr>
                <w:rFonts w:ascii="Arial" w:hAnsi="Arial" w:cs="Arial"/>
                <w:b/>
                <w:bCs/>
                <w:sz w:val="18"/>
                <w:szCs w:val="18"/>
                <w:lang w:eastAsia="ru-RU"/>
              </w:rPr>
              <w:t>непоставленной</w:t>
            </w:r>
            <w:proofErr w:type="spellEnd"/>
            <w:r>
              <w:rPr>
                <w:rFonts w:ascii="Arial" w:hAnsi="Arial" w:cs="Arial"/>
                <w:b/>
                <w:bCs/>
                <w:sz w:val="18"/>
                <w:szCs w:val="18"/>
                <w:lang w:eastAsia="ru-RU"/>
              </w:rPr>
              <w:t xml:space="preserve"> (</w:t>
            </w:r>
            <w:proofErr w:type="spellStart"/>
            <w:r>
              <w:rPr>
                <w:rFonts w:ascii="Arial" w:hAnsi="Arial" w:cs="Arial"/>
                <w:b/>
                <w:bCs/>
                <w:sz w:val="18"/>
                <w:szCs w:val="18"/>
                <w:lang w:eastAsia="ru-RU"/>
              </w:rPr>
              <w:t>недопоставленной</w:t>
            </w:r>
            <w:proofErr w:type="spellEnd"/>
            <w:r>
              <w:rPr>
                <w:rFonts w:ascii="Arial" w:hAnsi="Arial" w:cs="Arial"/>
                <w:b/>
                <w:bCs/>
                <w:sz w:val="18"/>
                <w:szCs w:val="18"/>
                <w:lang w:eastAsia="ru-RU"/>
              </w:rPr>
              <w:t xml:space="preserve">) </w:t>
            </w:r>
            <w:proofErr w:type="spellStart"/>
            <w:r>
              <w:rPr>
                <w:rFonts w:ascii="Arial" w:hAnsi="Arial" w:cs="Arial"/>
                <w:b/>
                <w:bCs/>
                <w:sz w:val="18"/>
                <w:szCs w:val="18"/>
                <w:lang w:eastAsia="ru-RU"/>
              </w:rPr>
              <w:t>мощности</w:t>
            </w:r>
            <w:proofErr w:type="spellEnd"/>
            <w:r>
              <w:rPr>
                <w:rFonts w:ascii="Arial" w:hAnsi="Arial" w:cs="Arial"/>
                <w:b/>
                <w:bCs/>
                <w:sz w:val="18"/>
                <w:szCs w:val="18"/>
                <w:lang w:val="ru-RU" w:eastAsia="ru-RU"/>
              </w:rPr>
              <w:t>*</w:t>
            </w:r>
          </w:p>
        </w:tc>
        <w:tc>
          <w:tcPr>
            <w:tcW w:w="352" w:type="pct"/>
            <w:tcBorders>
              <w:top w:val="nil"/>
              <w:left w:val="nil"/>
              <w:bottom w:val="single" w:sz="12" w:space="0" w:color="000000"/>
              <w:right w:val="single" w:sz="12" w:space="0" w:color="000000"/>
            </w:tcBorders>
            <w:shd w:val="clear" w:color="auto" w:fill="auto"/>
            <w:vAlign w:val="center"/>
          </w:tcPr>
          <w:p w14:paraId="6F741BE4" w14:textId="77777777" w:rsidR="00435112" w:rsidRPr="00586B66" w:rsidRDefault="00435112" w:rsidP="00435112">
            <w:pPr>
              <w:spacing w:before="0" w:after="0"/>
              <w:jc w:val="center"/>
              <w:rPr>
                <w:rFonts w:ascii="Arial" w:hAnsi="Arial" w:cs="Arial"/>
                <w:b/>
                <w:bCs/>
                <w:sz w:val="18"/>
                <w:szCs w:val="18"/>
                <w:lang w:eastAsia="ru-RU"/>
              </w:rPr>
            </w:pPr>
            <w:proofErr w:type="spellStart"/>
            <w:r w:rsidRPr="00586B66">
              <w:rPr>
                <w:rFonts w:ascii="Arial" w:hAnsi="Arial" w:cs="Arial"/>
                <w:b/>
                <w:bCs/>
                <w:sz w:val="18"/>
                <w:szCs w:val="18"/>
                <w:lang w:eastAsia="ru-RU"/>
              </w:rPr>
              <w:t>Неустойка</w:t>
            </w:r>
            <w:proofErr w:type="spellEnd"/>
            <w:r>
              <w:rPr>
                <w:rFonts w:ascii="Arial" w:hAnsi="Arial" w:cs="Arial"/>
                <w:b/>
                <w:bCs/>
                <w:sz w:val="18"/>
                <w:szCs w:val="18"/>
                <w:lang w:val="ru-RU" w:eastAsia="ru-RU"/>
              </w:rPr>
              <w:t xml:space="preserve"> *</w:t>
            </w:r>
            <w:r w:rsidRPr="00586B66">
              <w:rPr>
                <w:rFonts w:ascii="Arial" w:hAnsi="Arial" w:cs="Arial"/>
                <w:b/>
                <w:bCs/>
                <w:sz w:val="18"/>
                <w:szCs w:val="18"/>
                <w:lang w:eastAsia="ru-RU"/>
              </w:rPr>
              <w:t xml:space="preserve"> </w:t>
            </w:r>
          </w:p>
        </w:tc>
        <w:tc>
          <w:tcPr>
            <w:tcW w:w="268" w:type="pct"/>
            <w:tcBorders>
              <w:top w:val="nil"/>
              <w:left w:val="nil"/>
              <w:bottom w:val="single" w:sz="12" w:space="0" w:color="000000"/>
              <w:right w:val="single" w:sz="12" w:space="0" w:color="000000"/>
            </w:tcBorders>
            <w:shd w:val="clear" w:color="auto" w:fill="auto"/>
            <w:vAlign w:val="center"/>
          </w:tcPr>
          <w:p w14:paraId="545EE38D" w14:textId="77777777" w:rsidR="00435112" w:rsidRPr="00586B66" w:rsidRDefault="00435112" w:rsidP="00435112">
            <w:pPr>
              <w:spacing w:before="0" w:after="0"/>
              <w:jc w:val="center"/>
              <w:rPr>
                <w:rFonts w:ascii="Arial" w:hAnsi="Arial" w:cs="Arial"/>
                <w:b/>
                <w:bCs/>
                <w:sz w:val="18"/>
                <w:szCs w:val="18"/>
                <w:lang w:eastAsia="ru-RU"/>
              </w:rPr>
            </w:pPr>
            <w:proofErr w:type="spellStart"/>
            <w:r w:rsidRPr="00586B66">
              <w:rPr>
                <w:rFonts w:ascii="Arial" w:hAnsi="Arial" w:cs="Arial"/>
                <w:b/>
                <w:bCs/>
                <w:sz w:val="18"/>
                <w:szCs w:val="18"/>
                <w:lang w:eastAsia="ru-RU"/>
              </w:rPr>
              <w:t>Размер</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штрафа</w:t>
            </w:r>
            <w:proofErr w:type="spellEnd"/>
          </w:p>
        </w:tc>
        <w:tc>
          <w:tcPr>
            <w:tcW w:w="349" w:type="pct"/>
            <w:tcBorders>
              <w:top w:val="nil"/>
              <w:left w:val="nil"/>
              <w:bottom w:val="single" w:sz="12" w:space="0" w:color="000000"/>
              <w:right w:val="single" w:sz="12" w:space="0" w:color="000000"/>
            </w:tcBorders>
            <w:shd w:val="clear" w:color="auto" w:fill="auto"/>
            <w:vAlign w:val="center"/>
          </w:tcPr>
          <w:p w14:paraId="574C7D73" w14:textId="77777777" w:rsidR="00435112" w:rsidRPr="00586B66" w:rsidRDefault="00435112" w:rsidP="00435112">
            <w:pPr>
              <w:spacing w:before="0" w:after="0"/>
              <w:jc w:val="center"/>
              <w:rPr>
                <w:rFonts w:ascii="Arial" w:hAnsi="Arial" w:cs="Arial"/>
                <w:b/>
                <w:bCs/>
                <w:sz w:val="18"/>
                <w:szCs w:val="18"/>
                <w:lang w:eastAsia="ru-RU"/>
              </w:rPr>
            </w:pPr>
            <w:proofErr w:type="spellStart"/>
            <w:r w:rsidRPr="00586B66">
              <w:rPr>
                <w:rFonts w:ascii="Arial" w:hAnsi="Arial" w:cs="Arial"/>
                <w:b/>
                <w:bCs/>
                <w:sz w:val="18"/>
                <w:szCs w:val="18"/>
                <w:lang w:eastAsia="ru-RU"/>
              </w:rPr>
              <w:t>Основание</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для</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расчета</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штрафа</w:t>
            </w:r>
            <w:proofErr w:type="spellEnd"/>
          </w:p>
        </w:tc>
      </w:tr>
      <w:tr w:rsidR="00435112" w:rsidRPr="00586B66" w14:paraId="19A00497" w14:textId="77777777" w:rsidTr="00435112">
        <w:trPr>
          <w:trHeight w:val="255"/>
        </w:trPr>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CECAD1"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231" w:type="pct"/>
            <w:tcBorders>
              <w:top w:val="single" w:sz="4" w:space="0" w:color="auto"/>
              <w:left w:val="nil"/>
              <w:bottom w:val="single" w:sz="4" w:space="0" w:color="auto"/>
              <w:right w:val="single" w:sz="4" w:space="0" w:color="auto"/>
            </w:tcBorders>
            <w:shd w:val="clear" w:color="auto" w:fill="auto"/>
            <w:noWrap/>
            <w:vAlign w:val="bottom"/>
          </w:tcPr>
          <w:p w14:paraId="7C4794BB"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375" w:type="pct"/>
            <w:tcBorders>
              <w:top w:val="single" w:sz="4" w:space="0" w:color="auto"/>
              <w:left w:val="nil"/>
              <w:bottom w:val="single" w:sz="4" w:space="0" w:color="auto"/>
              <w:right w:val="single" w:sz="4" w:space="0" w:color="auto"/>
            </w:tcBorders>
            <w:shd w:val="clear" w:color="auto" w:fill="auto"/>
            <w:noWrap/>
            <w:vAlign w:val="bottom"/>
          </w:tcPr>
          <w:p w14:paraId="6121BDD9"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667D07AB"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tcPr>
          <w:p w14:paraId="659C2327"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31FD8EEC"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6760C1F5"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525" w:type="pct"/>
            <w:tcBorders>
              <w:top w:val="single" w:sz="4" w:space="0" w:color="auto"/>
              <w:left w:val="nil"/>
              <w:bottom w:val="single" w:sz="4" w:space="0" w:color="auto"/>
              <w:right w:val="single" w:sz="4" w:space="0" w:color="auto"/>
            </w:tcBorders>
            <w:shd w:val="clear" w:color="auto" w:fill="auto"/>
            <w:noWrap/>
            <w:vAlign w:val="bottom"/>
          </w:tcPr>
          <w:p w14:paraId="05FDC620"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401" w:type="pct"/>
            <w:tcBorders>
              <w:top w:val="nil"/>
              <w:left w:val="nil"/>
              <w:bottom w:val="single" w:sz="4" w:space="0" w:color="auto"/>
              <w:right w:val="single" w:sz="4" w:space="0" w:color="auto"/>
            </w:tcBorders>
            <w:shd w:val="clear" w:color="auto" w:fill="auto"/>
            <w:vAlign w:val="center"/>
          </w:tcPr>
          <w:p w14:paraId="73A65F3C" w14:textId="77777777" w:rsidR="00435112" w:rsidRPr="00586B66" w:rsidRDefault="00435112" w:rsidP="00435112">
            <w:pPr>
              <w:spacing w:before="0" w:after="0"/>
              <w:jc w:val="center"/>
              <w:rPr>
                <w:rFonts w:ascii="Arial CYR" w:hAnsi="Arial CYR" w:cs="Arial CYR"/>
                <w:b/>
                <w:bCs/>
                <w:sz w:val="18"/>
                <w:szCs w:val="18"/>
                <w:lang w:eastAsia="ru-RU"/>
              </w:rPr>
            </w:pPr>
            <w:r w:rsidRPr="00586B66">
              <w:rPr>
                <w:rFonts w:ascii="Arial CYR" w:hAnsi="Arial CYR" w:cs="Arial CYR"/>
                <w:b/>
                <w:bCs/>
                <w:sz w:val="18"/>
                <w:szCs w:val="18"/>
                <w:lang w:eastAsia="ru-RU"/>
              </w:rPr>
              <w:t> </w:t>
            </w:r>
          </w:p>
        </w:tc>
        <w:tc>
          <w:tcPr>
            <w:tcW w:w="592" w:type="pct"/>
            <w:tcBorders>
              <w:top w:val="nil"/>
              <w:left w:val="nil"/>
              <w:bottom w:val="single" w:sz="4" w:space="0" w:color="auto"/>
              <w:right w:val="single" w:sz="4" w:space="0" w:color="auto"/>
            </w:tcBorders>
            <w:shd w:val="clear" w:color="auto" w:fill="auto"/>
            <w:vAlign w:val="center"/>
          </w:tcPr>
          <w:p w14:paraId="50A0880B"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МВт</w:t>
            </w:r>
            <w:proofErr w:type="spellEnd"/>
          </w:p>
        </w:tc>
        <w:tc>
          <w:tcPr>
            <w:tcW w:w="352" w:type="pct"/>
            <w:tcBorders>
              <w:top w:val="nil"/>
              <w:left w:val="nil"/>
              <w:bottom w:val="single" w:sz="4" w:space="0" w:color="auto"/>
              <w:right w:val="single" w:sz="4" w:space="0" w:color="auto"/>
            </w:tcBorders>
            <w:shd w:val="clear" w:color="auto" w:fill="auto"/>
            <w:vAlign w:val="center"/>
          </w:tcPr>
          <w:p w14:paraId="398FE297"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руб</w:t>
            </w:r>
            <w:proofErr w:type="spellEnd"/>
            <w:r w:rsidRPr="00586B66">
              <w:rPr>
                <w:rFonts w:ascii="Arial CYR" w:hAnsi="Arial CYR" w:cs="Arial CYR"/>
                <w:b/>
                <w:bCs/>
                <w:sz w:val="18"/>
                <w:szCs w:val="18"/>
                <w:lang w:eastAsia="ru-RU"/>
              </w:rPr>
              <w:t>./</w:t>
            </w:r>
            <w:proofErr w:type="spellStart"/>
            <w:r w:rsidRPr="00586B66">
              <w:rPr>
                <w:rFonts w:ascii="Arial CYR" w:hAnsi="Arial CYR" w:cs="Arial CYR"/>
                <w:b/>
                <w:bCs/>
                <w:sz w:val="18"/>
                <w:szCs w:val="18"/>
                <w:lang w:eastAsia="ru-RU"/>
              </w:rPr>
              <w:t>МВт</w:t>
            </w:r>
            <w:proofErr w:type="spellEnd"/>
          </w:p>
        </w:tc>
        <w:tc>
          <w:tcPr>
            <w:tcW w:w="268" w:type="pct"/>
            <w:tcBorders>
              <w:top w:val="nil"/>
              <w:left w:val="nil"/>
              <w:bottom w:val="single" w:sz="4" w:space="0" w:color="auto"/>
              <w:right w:val="single" w:sz="4" w:space="0" w:color="auto"/>
            </w:tcBorders>
            <w:shd w:val="clear" w:color="auto" w:fill="auto"/>
            <w:vAlign w:val="center"/>
          </w:tcPr>
          <w:p w14:paraId="5FF49777"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proofErr w:type="gramStart"/>
            <w:r w:rsidRPr="00586B66">
              <w:rPr>
                <w:rFonts w:ascii="Arial CYR" w:hAnsi="Arial CYR" w:cs="Arial CYR"/>
                <w:b/>
                <w:bCs/>
                <w:sz w:val="18"/>
                <w:szCs w:val="18"/>
                <w:lang w:eastAsia="ru-RU"/>
              </w:rPr>
              <w:t>руб</w:t>
            </w:r>
            <w:proofErr w:type="spellEnd"/>
            <w:proofErr w:type="gramEnd"/>
            <w:r w:rsidRPr="00586B66">
              <w:rPr>
                <w:rFonts w:ascii="Arial CYR" w:hAnsi="Arial CYR" w:cs="Arial CYR"/>
                <w:b/>
                <w:bCs/>
                <w:sz w:val="18"/>
                <w:szCs w:val="18"/>
                <w:lang w:eastAsia="ru-RU"/>
              </w:rPr>
              <w:t>.</w:t>
            </w:r>
          </w:p>
        </w:tc>
        <w:tc>
          <w:tcPr>
            <w:tcW w:w="349" w:type="pct"/>
            <w:tcBorders>
              <w:top w:val="nil"/>
              <w:left w:val="nil"/>
              <w:bottom w:val="single" w:sz="4" w:space="0" w:color="auto"/>
              <w:right w:val="single" w:sz="4" w:space="0" w:color="auto"/>
            </w:tcBorders>
            <w:shd w:val="clear" w:color="auto" w:fill="auto"/>
            <w:vAlign w:val="center"/>
          </w:tcPr>
          <w:p w14:paraId="45639D8D" w14:textId="77777777" w:rsidR="00435112" w:rsidRPr="00586B66" w:rsidRDefault="00435112" w:rsidP="00435112">
            <w:pPr>
              <w:spacing w:before="0" w:after="0"/>
              <w:jc w:val="center"/>
              <w:rPr>
                <w:rFonts w:ascii="Arial CYR" w:hAnsi="Arial CYR" w:cs="Arial CYR"/>
                <w:b/>
                <w:bCs/>
                <w:sz w:val="18"/>
                <w:szCs w:val="18"/>
                <w:lang w:eastAsia="ru-RU"/>
              </w:rPr>
            </w:pPr>
            <w:r w:rsidRPr="00586B66">
              <w:rPr>
                <w:rFonts w:ascii="Arial CYR" w:hAnsi="Arial CYR" w:cs="Arial CYR"/>
                <w:b/>
                <w:bCs/>
                <w:sz w:val="18"/>
                <w:szCs w:val="18"/>
                <w:lang w:eastAsia="ru-RU"/>
              </w:rPr>
              <w:t> </w:t>
            </w:r>
          </w:p>
        </w:tc>
      </w:tr>
      <w:tr w:rsidR="00435112" w:rsidRPr="00586B66" w14:paraId="4FCEC843" w14:textId="77777777" w:rsidTr="00435112">
        <w:trPr>
          <w:trHeight w:val="255"/>
        </w:trPr>
        <w:tc>
          <w:tcPr>
            <w:tcW w:w="141" w:type="pct"/>
            <w:tcBorders>
              <w:top w:val="nil"/>
              <w:left w:val="single" w:sz="4" w:space="0" w:color="auto"/>
              <w:bottom w:val="single" w:sz="4" w:space="0" w:color="auto"/>
              <w:right w:val="single" w:sz="4" w:space="0" w:color="auto"/>
            </w:tcBorders>
            <w:shd w:val="clear" w:color="auto" w:fill="auto"/>
            <w:noWrap/>
            <w:vAlign w:val="bottom"/>
          </w:tcPr>
          <w:p w14:paraId="2ADCCA95"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231" w:type="pct"/>
            <w:tcBorders>
              <w:top w:val="nil"/>
              <w:left w:val="nil"/>
              <w:bottom w:val="single" w:sz="4" w:space="0" w:color="auto"/>
              <w:right w:val="single" w:sz="4" w:space="0" w:color="auto"/>
            </w:tcBorders>
            <w:shd w:val="clear" w:color="auto" w:fill="auto"/>
            <w:noWrap/>
            <w:vAlign w:val="bottom"/>
          </w:tcPr>
          <w:p w14:paraId="735472AB"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75" w:type="pct"/>
            <w:tcBorders>
              <w:top w:val="nil"/>
              <w:left w:val="nil"/>
              <w:bottom w:val="single" w:sz="4" w:space="0" w:color="auto"/>
              <w:right w:val="single" w:sz="4" w:space="0" w:color="auto"/>
            </w:tcBorders>
            <w:shd w:val="clear" w:color="auto" w:fill="auto"/>
            <w:noWrap/>
            <w:vAlign w:val="bottom"/>
          </w:tcPr>
          <w:p w14:paraId="09C00156"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446" w:type="pct"/>
            <w:tcBorders>
              <w:top w:val="nil"/>
              <w:left w:val="nil"/>
              <w:bottom w:val="single" w:sz="4" w:space="0" w:color="auto"/>
              <w:right w:val="single" w:sz="4" w:space="0" w:color="auto"/>
            </w:tcBorders>
            <w:shd w:val="clear" w:color="auto" w:fill="auto"/>
            <w:noWrap/>
            <w:vAlign w:val="bottom"/>
          </w:tcPr>
          <w:p w14:paraId="25FFF36C"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545" w:type="pct"/>
            <w:tcBorders>
              <w:top w:val="nil"/>
              <w:left w:val="nil"/>
              <w:bottom w:val="single" w:sz="4" w:space="0" w:color="auto"/>
              <w:right w:val="single" w:sz="4" w:space="0" w:color="auto"/>
            </w:tcBorders>
            <w:shd w:val="clear" w:color="auto" w:fill="auto"/>
            <w:noWrap/>
            <w:vAlign w:val="bottom"/>
          </w:tcPr>
          <w:p w14:paraId="672A2C08"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31" w:type="pct"/>
            <w:tcBorders>
              <w:top w:val="nil"/>
              <w:left w:val="nil"/>
              <w:bottom w:val="single" w:sz="4" w:space="0" w:color="auto"/>
              <w:right w:val="single" w:sz="4" w:space="0" w:color="auto"/>
            </w:tcBorders>
            <w:shd w:val="clear" w:color="auto" w:fill="auto"/>
            <w:noWrap/>
            <w:vAlign w:val="bottom"/>
          </w:tcPr>
          <w:p w14:paraId="57E818C7"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446" w:type="pct"/>
            <w:tcBorders>
              <w:top w:val="nil"/>
              <w:left w:val="nil"/>
              <w:bottom w:val="single" w:sz="4" w:space="0" w:color="auto"/>
              <w:right w:val="single" w:sz="4" w:space="0" w:color="auto"/>
            </w:tcBorders>
            <w:shd w:val="clear" w:color="auto" w:fill="auto"/>
            <w:noWrap/>
            <w:vAlign w:val="bottom"/>
          </w:tcPr>
          <w:p w14:paraId="7E0B7D61"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525" w:type="pct"/>
            <w:tcBorders>
              <w:top w:val="nil"/>
              <w:left w:val="nil"/>
              <w:bottom w:val="single" w:sz="4" w:space="0" w:color="auto"/>
              <w:right w:val="single" w:sz="4" w:space="0" w:color="auto"/>
            </w:tcBorders>
            <w:shd w:val="clear" w:color="auto" w:fill="auto"/>
            <w:noWrap/>
            <w:vAlign w:val="bottom"/>
          </w:tcPr>
          <w:p w14:paraId="19D5F271"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401" w:type="pct"/>
            <w:tcBorders>
              <w:top w:val="nil"/>
              <w:left w:val="nil"/>
              <w:bottom w:val="single" w:sz="4" w:space="0" w:color="auto"/>
              <w:right w:val="single" w:sz="4" w:space="0" w:color="auto"/>
            </w:tcBorders>
            <w:shd w:val="clear" w:color="auto" w:fill="auto"/>
            <w:noWrap/>
            <w:vAlign w:val="bottom"/>
          </w:tcPr>
          <w:p w14:paraId="3FC2AACC"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592" w:type="pct"/>
            <w:tcBorders>
              <w:top w:val="nil"/>
              <w:left w:val="nil"/>
              <w:bottom w:val="single" w:sz="4" w:space="0" w:color="auto"/>
              <w:right w:val="single" w:sz="4" w:space="0" w:color="auto"/>
            </w:tcBorders>
            <w:shd w:val="clear" w:color="auto" w:fill="auto"/>
            <w:noWrap/>
            <w:vAlign w:val="bottom"/>
          </w:tcPr>
          <w:p w14:paraId="2A1F3478"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52" w:type="pct"/>
            <w:tcBorders>
              <w:top w:val="nil"/>
              <w:left w:val="nil"/>
              <w:bottom w:val="single" w:sz="4" w:space="0" w:color="auto"/>
              <w:right w:val="single" w:sz="4" w:space="0" w:color="auto"/>
            </w:tcBorders>
            <w:shd w:val="clear" w:color="auto" w:fill="auto"/>
            <w:noWrap/>
            <w:vAlign w:val="bottom"/>
          </w:tcPr>
          <w:p w14:paraId="0A2CA9B4"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268" w:type="pct"/>
            <w:tcBorders>
              <w:top w:val="nil"/>
              <w:left w:val="nil"/>
              <w:bottom w:val="single" w:sz="4" w:space="0" w:color="auto"/>
              <w:right w:val="single" w:sz="4" w:space="0" w:color="auto"/>
            </w:tcBorders>
            <w:shd w:val="clear" w:color="auto" w:fill="auto"/>
            <w:noWrap/>
            <w:vAlign w:val="bottom"/>
          </w:tcPr>
          <w:p w14:paraId="6E770427"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49" w:type="pct"/>
            <w:tcBorders>
              <w:top w:val="nil"/>
              <w:left w:val="nil"/>
              <w:bottom w:val="single" w:sz="4" w:space="0" w:color="auto"/>
              <w:right w:val="single" w:sz="4" w:space="0" w:color="auto"/>
            </w:tcBorders>
            <w:shd w:val="clear" w:color="auto" w:fill="auto"/>
            <w:noWrap/>
            <w:vAlign w:val="bottom"/>
          </w:tcPr>
          <w:p w14:paraId="66E73AFC"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r>
      <w:tr w:rsidR="00435112" w:rsidRPr="00586B66" w14:paraId="425E719D" w14:textId="77777777" w:rsidTr="00435112">
        <w:trPr>
          <w:trHeight w:val="255"/>
        </w:trPr>
        <w:tc>
          <w:tcPr>
            <w:tcW w:w="141" w:type="pct"/>
            <w:tcBorders>
              <w:top w:val="nil"/>
              <w:left w:val="nil"/>
              <w:bottom w:val="nil"/>
              <w:right w:val="nil"/>
            </w:tcBorders>
            <w:shd w:val="clear" w:color="auto" w:fill="auto"/>
            <w:noWrap/>
            <w:vAlign w:val="bottom"/>
          </w:tcPr>
          <w:p w14:paraId="4AE58FB3" w14:textId="77777777" w:rsidR="00435112" w:rsidRPr="00586B66" w:rsidRDefault="00435112" w:rsidP="00435112">
            <w:pPr>
              <w:spacing w:before="0" w:after="0"/>
              <w:rPr>
                <w:rFonts w:cs="Calibri"/>
                <w:color w:val="000000"/>
                <w:lang w:eastAsia="ru-RU"/>
              </w:rPr>
            </w:pPr>
          </w:p>
        </w:tc>
        <w:tc>
          <w:tcPr>
            <w:tcW w:w="231" w:type="pct"/>
            <w:tcBorders>
              <w:top w:val="nil"/>
              <w:left w:val="nil"/>
              <w:bottom w:val="nil"/>
              <w:right w:val="nil"/>
            </w:tcBorders>
            <w:shd w:val="clear" w:color="auto" w:fill="auto"/>
            <w:noWrap/>
            <w:vAlign w:val="bottom"/>
          </w:tcPr>
          <w:p w14:paraId="63C6AC4D" w14:textId="77777777" w:rsidR="00435112" w:rsidRPr="00586B66" w:rsidRDefault="00435112" w:rsidP="00435112">
            <w:pPr>
              <w:spacing w:before="0" w:after="0"/>
              <w:rPr>
                <w:rFonts w:cs="Calibri"/>
                <w:color w:val="000000"/>
                <w:lang w:eastAsia="ru-RU"/>
              </w:rPr>
            </w:pPr>
          </w:p>
        </w:tc>
        <w:tc>
          <w:tcPr>
            <w:tcW w:w="375" w:type="pct"/>
            <w:tcBorders>
              <w:top w:val="nil"/>
              <w:left w:val="nil"/>
              <w:bottom w:val="nil"/>
              <w:right w:val="nil"/>
            </w:tcBorders>
            <w:shd w:val="clear" w:color="auto" w:fill="auto"/>
            <w:noWrap/>
            <w:vAlign w:val="bottom"/>
          </w:tcPr>
          <w:p w14:paraId="57CD03DA" w14:textId="77777777" w:rsidR="00435112" w:rsidRPr="00586B66" w:rsidRDefault="00435112" w:rsidP="00435112">
            <w:pPr>
              <w:spacing w:before="0" w:after="0"/>
              <w:rPr>
                <w:rFonts w:cs="Calibri"/>
                <w:color w:val="000000"/>
                <w:lang w:eastAsia="ru-RU"/>
              </w:rPr>
            </w:pPr>
          </w:p>
        </w:tc>
        <w:tc>
          <w:tcPr>
            <w:tcW w:w="446" w:type="pct"/>
            <w:tcBorders>
              <w:top w:val="nil"/>
              <w:left w:val="nil"/>
              <w:bottom w:val="nil"/>
              <w:right w:val="nil"/>
            </w:tcBorders>
            <w:shd w:val="clear" w:color="auto" w:fill="auto"/>
            <w:noWrap/>
            <w:vAlign w:val="bottom"/>
          </w:tcPr>
          <w:p w14:paraId="6F19A207" w14:textId="77777777" w:rsidR="00435112" w:rsidRPr="00586B66" w:rsidRDefault="00435112" w:rsidP="00435112">
            <w:pPr>
              <w:spacing w:before="0" w:after="0"/>
              <w:rPr>
                <w:rFonts w:cs="Calibri"/>
                <w:color w:val="000000"/>
                <w:lang w:eastAsia="ru-RU"/>
              </w:rPr>
            </w:pPr>
          </w:p>
        </w:tc>
        <w:tc>
          <w:tcPr>
            <w:tcW w:w="545" w:type="pct"/>
            <w:tcBorders>
              <w:top w:val="nil"/>
              <w:left w:val="nil"/>
              <w:bottom w:val="nil"/>
              <w:right w:val="nil"/>
            </w:tcBorders>
            <w:shd w:val="clear" w:color="auto" w:fill="auto"/>
            <w:noWrap/>
            <w:vAlign w:val="bottom"/>
          </w:tcPr>
          <w:p w14:paraId="4569CC98" w14:textId="77777777" w:rsidR="00435112" w:rsidRPr="00586B66" w:rsidRDefault="00435112" w:rsidP="00435112">
            <w:pPr>
              <w:spacing w:before="0" w:after="0"/>
              <w:rPr>
                <w:rFonts w:cs="Calibri"/>
                <w:color w:val="000000"/>
                <w:lang w:eastAsia="ru-RU"/>
              </w:rPr>
            </w:pPr>
          </w:p>
        </w:tc>
        <w:tc>
          <w:tcPr>
            <w:tcW w:w="331" w:type="pct"/>
            <w:tcBorders>
              <w:top w:val="nil"/>
              <w:left w:val="nil"/>
              <w:bottom w:val="nil"/>
              <w:right w:val="nil"/>
            </w:tcBorders>
            <w:shd w:val="clear" w:color="auto" w:fill="auto"/>
            <w:noWrap/>
            <w:vAlign w:val="bottom"/>
          </w:tcPr>
          <w:p w14:paraId="06DACC59" w14:textId="77777777" w:rsidR="00435112" w:rsidRPr="00586B66" w:rsidRDefault="00435112" w:rsidP="00435112">
            <w:pPr>
              <w:spacing w:before="0" w:after="0"/>
              <w:rPr>
                <w:rFonts w:cs="Calibri"/>
                <w:color w:val="000000"/>
                <w:lang w:eastAsia="ru-RU"/>
              </w:rPr>
            </w:pPr>
          </w:p>
        </w:tc>
        <w:tc>
          <w:tcPr>
            <w:tcW w:w="446" w:type="pct"/>
            <w:tcBorders>
              <w:top w:val="nil"/>
              <w:left w:val="nil"/>
              <w:bottom w:val="nil"/>
              <w:right w:val="nil"/>
            </w:tcBorders>
            <w:shd w:val="clear" w:color="auto" w:fill="auto"/>
            <w:noWrap/>
            <w:vAlign w:val="bottom"/>
          </w:tcPr>
          <w:p w14:paraId="12DE1FBE" w14:textId="77777777" w:rsidR="00435112" w:rsidRPr="00586B66" w:rsidRDefault="00435112" w:rsidP="00435112">
            <w:pPr>
              <w:spacing w:before="0" w:after="0"/>
              <w:rPr>
                <w:rFonts w:cs="Calibri"/>
                <w:color w:val="000000"/>
                <w:lang w:eastAsia="ru-RU"/>
              </w:rPr>
            </w:pPr>
          </w:p>
        </w:tc>
        <w:tc>
          <w:tcPr>
            <w:tcW w:w="525" w:type="pct"/>
            <w:tcBorders>
              <w:top w:val="nil"/>
              <w:left w:val="nil"/>
              <w:bottom w:val="nil"/>
              <w:right w:val="nil"/>
            </w:tcBorders>
            <w:shd w:val="clear" w:color="auto" w:fill="auto"/>
            <w:noWrap/>
            <w:vAlign w:val="bottom"/>
          </w:tcPr>
          <w:p w14:paraId="6E747258" w14:textId="77777777" w:rsidR="00435112" w:rsidRPr="00586B66" w:rsidRDefault="00435112" w:rsidP="00435112">
            <w:pPr>
              <w:spacing w:before="0" w:after="0"/>
              <w:rPr>
                <w:rFonts w:cs="Calibri"/>
                <w:color w:val="000000"/>
                <w:lang w:eastAsia="ru-RU"/>
              </w:rPr>
            </w:pPr>
          </w:p>
        </w:tc>
        <w:tc>
          <w:tcPr>
            <w:tcW w:w="401" w:type="pct"/>
            <w:tcBorders>
              <w:top w:val="nil"/>
              <w:left w:val="nil"/>
              <w:bottom w:val="nil"/>
              <w:right w:val="nil"/>
            </w:tcBorders>
            <w:shd w:val="clear" w:color="auto" w:fill="auto"/>
            <w:noWrap/>
            <w:vAlign w:val="bottom"/>
          </w:tcPr>
          <w:p w14:paraId="04538E43" w14:textId="77777777" w:rsidR="00435112" w:rsidRPr="00586B66" w:rsidRDefault="00435112" w:rsidP="00435112">
            <w:pPr>
              <w:spacing w:before="0" w:after="0"/>
              <w:rPr>
                <w:rFonts w:cs="Calibri"/>
                <w:color w:val="000000"/>
                <w:lang w:eastAsia="ru-RU"/>
              </w:rPr>
            </w:pPr>
          </w:p>
        </w:tc>
        <w:tc>
          <w:tcPr>
            <w:tcW w:w="592" w:type="pct"/>
            <w:tcBorders>
              <w:top w:val="nil"/>
              <w:left w:val="nil"/>
              <w:bottom w:val="nil"/>
              <w:right w:val="nil"/>
            </w:tcBorders>
            <w:shd w:val="clear" w:color="auto" w:fill="auto"/>
            <w:noWrap/>
            <w:vAlign w:val="bottom"/>
          </w:tcPr>
          <w:p w14:paraId="14855039" w14:textId="77777777" w:rsidR="00435112" w:rsidRPr="00586B66" w:rsidRDefault="00435112" w:rsidP="00435112">
            <w:pPr>
              <w:spacing w:before="0" w:after="0"/>
              <w:rPr>
                <w:rFonts w:cs="Calibri"/>
                <w:color w:val="000000"/>
                <w:lang w:eastAsia="ru-RU"/>
              </w:rPr>
            </w:pPr>
          </w:p>
        </w:tc>
        <w:tc>
          <w:tcPr>
            <w:tcW w:w="352" w:type="pct"/>
            <w:tcBorders>
              <w:top w:val="nil"/>
              <w:left w:val="nil"/>
              <w:bottom w:val="nil"/>
              <w:right w:val="nil"/>
            </w:tcBorders>
            <w:shd w:val="clear" w:color="auto" w:fill="auto"/>
            <w:noWrap/>
            <w:vAlign w:val="bottom"/>
          </w:tcPr>
          <w:p w14:paraId="596350CE" w14:textId="77777777" w:rsidR="00435112" w:rsidRPr="00586B66" w:rsidRDefault="00435112" w:rsidP="00435112">
            <w:pPr>
              <w:spacing w:before="0" w:after="0"/>
              <w:rPr>
                <w:rFonts w:cs="Calibri"/>
                <w:color w:val="000000"/>
                <w:lang w:eastAsia="ru-RU"/>
              </w:rPr>
            </w:pPr>
          </w:p>
        </w:tc>
        <w:tc>
          <w:tcPr>
            <w:tcW w:w="268" w:type="pct"/>
            <w:tcBorders>
              <w:top w:val="nil"/>
              <w:left w:val="nil"/>
              <w:bottom w:val="nil"/>
              <w:right w:val="nil"/>
            </w:tcBorders>
            <w:shd w:val="clear" w:color="auto" w:fill="auto"/>
            <w:noWrap/>
            <w:vAlign w:val="bottom"/>
          </w:tcPr>
          <w:p w14:paraId="521FCE38" w14:textId="77777777" w:rsidR="00435112" w:rsidRPr="00586B66" w:rsidRDefault="00435112" w:rsidP="00435112">
            <w:pPr>
              <w:spacing w:before="0" w:after="0"/>
              <w:rPr>
                <w:rFonts w:cs="Calibri"/>
                <w:color w:val="000000"/>
                <w:lang w:eastAsia="ru-RU"/>
              </w:rPr>
            </w:pPr>
          </w:p>
        </w:tc>
        <w:tc>
          <w:tcPr>
            <w:tcW w:w="349" w:type="pct"/>
            <w:tcBorders>
              <w:top w:val="nil"/>
              <w:left w:val="nil"/>
              <w:bottom w:val="nil"/>
              <w:right w:val="nil"/>
            </w:tcBorders>
            <w:shd w:val="clear" w:color="auto" w:fill="auto"/>
            <w:noWrap/>
            <w:vAlign w:val="bottom"/>
          </w:tcPr>
          <w:p w14:paraId="29371CF3" w14:textId="77777777" w:rsidR="00435112" w:rsidRPr="00586B66" w:rsidRDefault="00435112" w:rsidP="00435112">
            <w:pPr>
              <w:spacing w:before="0" w:after="0"/>
              <w:rPr>
                <w:rFonts w:cs="Calibri"/>
                <w:color w:val="000000"/>
                <w:lang w:eastAsia="ru-RU"/>
              </w:rPr>
            </w:pPr>
          </w:p>
        </w:tc>
      </w:tr>
    </w:tbl>
    <w:p w14:paraId="3C397DFC" w14:textId="77777777" w:rsidR="00435112" w:rsidRDefault="00435112" w:rsidP="00435112">
      <w:pPr>
        <w:spacing w:before="0" w:after="0"/>
        <w:rPr>
          <w:sz w:val="20"/>
          <w:lang w:val="ru-RU"/>
        </w:rPr>
      </w:pPr>
      <w:r w:rsidRPr="00B95D4B">
        <w:rPr>
          <w:sz w:val="20"/>
          <w:lang w:val="ru-RU"/>
        </w:rPr>
        <w:t xml:space="preserve">* В случае если основанием для расчета штрафа является уклонение от исполнения ДПМ ВИЭ </w:t>
      </w:r>
      <w:r w:rsidRPr="004B692F">
        <w:rPr>
          <w:sz w:val="20"/>
          <w:lang w:val="ru-RU"/>
        </w:rPr>
        <w:t xml:space="preserve">/ ДПМ ТБО </w:t>
      </w:r>
      <w:r w:rsidRPr="00C20993">
        <w:rPr>
          <w:sz w:val="20"/>
          <w:highlight w:val="yellow"/>
          <w:lang w:val="ru-RU"/>
        </w:rPr>
        <w:t>или</w:t>
      </w:r>
      <w:r w:rsidRPr="00B95D4B">
        <w:rPr>
          <w:sz w:val="20"/>
          <w:lang w:val="ru-RU"/>
        </w:rPr>
        <w:t xml:space="preserve"> </w:t>
      </w:r>
      <w:proofErr w:type="spellStart"/>
      <w:r w:rsidRPr="00B95D4B">
        <w:rPr>
          <w:sz w:val="20"/>
          <w:lang w:val="ru-RU"/>
        </w:rPr>
        <w:t>непредоставление</w:t>
      </w:r>
      <w:proofErr w:type="spellEnd"/>
      <w:r w:rsidRPr="00B95D4B">
        <w:rPr>
          <w:sz w:val="20"/>
          <w:lang w:val="ru-RU"/>
        </w:rPr>
        <w:t xml:space="preserve"> обеспечения исполнения ДПМ ВИЭ</w:t>
      </w:r>
      <w:r>
        <w:rPr>
          <w:sz w:val="20"/>
          <w:lang w:val="ru-RU"/>
        </w:rPr>
        <w:t xml:space="preserve"> </w:t>
      </w:r>
      <w:r w:rsidRPr="004B692F">
        <w:rPr>
          <w:sz w:val="20"/>
          <w:lang w:val="ru-RU"/>
        </w:rPr>
        <w:t>/ ДПМ ТБО</w:t>
      </w:r>
      <w:r w:rsidRPr="00B95D4B">
        <w:rPr>
          <w:sz w:val="20"/>
          <w:lang w:val="ru-RU"/>
        </w:rPr>
        <w:t>, то в поле указывается «–».</w:t>
      </w:r>
    </w:p>
    <w:p w14:paraId="412F7206" w14:textId="77777777" w:rsidR="00435112" w:rsidRDefault="00435112" w:rsidP="00435112">
      <w:pPr>
        <w:spacing w:before="0" w:after="0"/>
        <w:rPr>
          <w:sz w:val="20"/>
          <w:lang w:val="ru-RU"/>
        </w:rPr>
      </w:pPr>
    </w:p>
    <w:p w14:paraId="3CAC16DA" w14:textId="567FFB4D" w:rsidR="00435112" w:rsidRPr="00435112" w:rsidRDefault="00435112" w:rsidP="00435112">
      <w:pPr>
        <w:spacing w:before="0" w:after="0"/>
        <w:rPr>
          <w:b/>
          <w:lang w:val="ru-RU"/>
        </w:rPr>
      </w:pPr>
      <w:r>
        <w:rPr>
          <w:b/>
          <w:lang w:val="ru-RU"/>
        </w:rPr>
        <w:t>Предлагаемая редакция</w:t>
      </w:r>
    </w:p>
    <w:p w14:paraId="30F57AA5" w14:textId="77777777" w:rsidR="00435112" w:rsidRPr="00A62E0C" w:rsidRDefault="00435112" w:rsidP="00435112">
      <w:pPr>
        <w:spacing w:before="0" w:after="0"/>
        <w:jc w:val="right"/>
        <w:rPr>
          <w:lang w:val="ru-RU"/>
        </w:rPr>
      </w:pPr>
      <w:proofErr w:type="spellStart"/>
      <w:r w:rsidRPr="00410682">
        <w:rPr>
          <w:b/>
        </w:rPr>
        <w:t>Приложение</w:t>
      </w:r>
      <w:proofErr w:type="spellEnd"/>
      <w:r>
        <w:rPr>
          <w:b/>
          <w:lang w:val="ru-RU"/>
        </w:rPr>
        <w:t xml:space="preserve"> 44.1</w:t>
      </w:r>
    </w:p>
    <w:tbl>
      <w:tblPr>
        <w:tblW w:w="15192" w:type="dxa"/>
        <w:tblLayout w:type="fixed"/>
        <w:tblLook w:val="04A0" w:firstRow="1" w:lastRow="0" w:firstColumn="1" w:lastColumn="0" w:noHBand="0" w:noVBand="1"/>
      </w:tblPr>
      <w:tblGrid>
        <w:gridCol w:w="429"/>
        <w:gridCol w:w="702"/>
        <w:gridCol w:w="1139"/>
        <w:gridCol w:w="1355"/>
        <w:gridCol w:w="1656"/>
        <w:gridCol w:w="1006"/>
        <w:gridCol w:w="1355"/>
        <w:gridCol w:w="1595"/>
        <w:gridCol w:w="1218"/>
        <w:gridCol w:w="1799"/>
        <w:gridCol w:w="1070"/>
        <w:gridCol w:w="814"/>
        <w:gridCol w:w="1054"/>
      </w:tblGrid>
      <w:tr w:rsidR="00435112" w:rsidRPr="00295ACF" w14:paraId="145FBC12" w14:textId="77777777" w:rsidTr="00435112">
        <w:trPr>
          <w:trHeight w:val="300"/>
        </w:trPr>
        <w:tc>
          <w:tcPr>
            <w:tcW w:w="5000" w:type="pct"/>
            <w:gridSpan w:val="13"/>
            <w:tcBorders>
              <w:top w:val="nil"/>
              <w:left w:val="nil"/>
              <w:bottom w:val="nil"/>
              <w:right w:val="nil"/>
            </w:tcBorders>
            <w:shd w:val="clear" w:color="auto" w:fill="auto"/>
            <w:vAlign w:val="center"/>
          </w:tcPr>
          <w:p w14:paraId="546ED06D" w14:textId="77777777" w:rsidR="00435112" w:rsidRDefault="00435112" w:rsidP="00435112">
            <w:pPr>
              <w:spacing w:before="0" w:after="0"/>
              <w:rPr>
                <w:rFonts w:ascii="Arial CYR" w:hAnsi="Arial CYR" w:cs="Arial CYR"/>
                <w:b/>
                <w:bCs/>
                <w:sz w:val="18"/>
                <w:szCs w:val="18"/>
                <w:lang w:val="ru-RU" w:eastAsia="ru-RU"/>
              </w:rPr>
            </w:pPr>
          </w:p>
          <w:p w14:paraId="3A3EC030" w14:textId="77777777" w:rsidR="00435112" w:rsidRPr="00E808E8" w:rsidRDefault="00435112" w:rsidP="00435112">
            <w:pPr>
              <w:spacing w:before="0" w:after="0"/>
              <w:rPr>
                <w:rFonts w:ascii="Arial CYR" w:hAnsi="Arial CYR" w:cs="Arial CYR"/>
                <w:b/>
                <w:bCs/>
                <w:sz w:val="18"/>
                <w:szCs w:val="18"/>
                <w:lang w:val="ru-RU" w:eastAsia="ru-RU"/>
              </w:rPr>
            </w:pPr>
            <w:r w:rsidRPr="00E808E8">
              <w:rPr>
                <w:rFonts w:ascii="Arial CYR" w:hAnsi="Arial CYR" w:cs="Arial CYR"/>
                <w:b/>
                <w:bCs/>
                <w:sz w:val="18"/>
                <w:szCs w:val="18"/>
                <w:lang w:val="ru-RU" w:eastAsia="ru-RU"/>
              </w:rPr>
              <w:t xml:space="preserve">РЕЕСТР РАССЧИТАННЫХ ШТРАФОВ </w:t>
            </w:r>
            <w:r>
              <w:rPr>
                <w:rFonts w:ascii="Arial CYR" w:hAnsi="Arial CYR" w:cs="Arial CYR"/>
                <w:b/>
                <w:bCs/>
                <w:sz w:val="18"/>
                <w:szCs w:val="18"/>
                <w:lang w:val="ru-RU" w:eastAsia="ru-RU"/>
              </w:rPr>
              <w:t xml:space="preserve">ПО </w:t>
            </w:r>
            <w:r w:rsidRPr="00E808E8">
              <w:rPr>
                <w:rFonts w:ascii="Arial CYR" w:hAnsi="Arial CYR" w:cs="Arial CYR"/>
                <w:b/>
                <w:bCs/>
                <w:sz w:val="18"/>
                <w:szCs w:val="18"/>
                <w:lang w:val="ru-RU" w:eastAsia="ru-RU"/>
              </w:rPr>
              <w:t>ДПМ ВИЭ</w:t>
            </w:r>
            <w:r>
              <w:rPr>
                <w:rFonts w:ascii="Arial CYR" w:hAnsi="Arial CYR" w:cs="Arial CYR"/>
                <w:b/>
                <w:bCs/>
                <w:sz w:val="18"/>
                <w:szCs w:val="18"/>
                <w:lang w:val="ru-RU" w:eastAsia="ru-RU"/>
              </w:rPr>
              <w:t xml:space="preserve"> </w:t>
            </w:r>
            <w:r w:rsidRPr="00FB270D">
              <w:rPr>
                <w:rFonts w:ascii="Arial CYR" w:hAnsi="Arial CYR" w:cs="Arial CYR"/>
                <w:b/>
                <w:bCs/>
                <w:sz w:val="18"/>
                <w:szCs w:val="18"/>
                <w:lang w:val="ru-RU" w:eastAsia="ru-RU"/>
              </w:rPr>
              <w:t>/ ДПМ ТБО</w:t>
            </w:r>
            <w:r w:rsidRPr="00E808E8">
              <w:rPr>
                <w:rFonts w:ascii="Arial CYR" w:hAnsi="Arial CYR" w:cs="Arial CYR"/>
                <w:b/>
                <w:bCs/>
                <w:sz w:val="18"/>
                <w:szCs w:val="18"/>
                <w:lang w:val="ru-RU" w:eastAsia="ru-RU"/>
              </w:rPr>
              <w:t xml:space="preserve"> (продавцы)</w:t>
            </w:r>
          </w:p>
        </w:tc>
      </w:tr>
      <w:tr w:rsidR="00435112" w:rsidRPr="00295ACF" w14:paraId="29419AD1" w14:textId="77777777" w:rsidTr="00435112">
        <w:trPr>
          <w:trHeight w:val="300"/>
        </w:trPr>
        <w:tc>
          <w:tcPr>
            <w:tcW w:w="5000" w:type="pct"/>
            <w:gridSpan w:val="13"/>
            <w:tcBorders>
              <w:top w:val="nil"/>
              <w:left w:val="nil"/>
              <w:bottom w:val="nil"/>
              <w:right w:val="nil"/>
            </w:tcBorders>
            <w:shd w:val="clear" w:color="auto" w:fill="auto"/>
            <w:vAlign w:val="center"/>
          </w:tcPr>
          <w:p w14:paraId="37BEAEB8" w14:textId="77777777" w:rsidR="00435112" w:rsidRPr="00E808E8" w:rsidRDefault="00435112" w:rsidP="00435112">
            <w:pPr>
              <w:spacing w:before="0" w:after="0"/>
              <w:rPr>
                <w:rFonts w:ascii="Arial CYR" w:hAnsi="Arial CYR" w:cs="Arial CYR"/>
                <w:b/>
                <w:bCs/>
                <w:sz w:val="18"/>
                <w:szCs w:val="18"/>
                <w:lang w:val="ru-RU" w:eastAsia="ru-RU"/>
              </w:rPr>
            </w:pPr>
          </w:p>
        </w:tc>
      </w:tr>
      <w:tr w:rsidR="00435112" w:rsidRPr="00586B66" w14:paraId="322704A8" w14:textId="77777777" w:rsidTr="00435112">
        <w:trPr>
          <w:trHeight w:val="300"/>
        </w:trPr>
        <w:tc>
          <w:tcPr>
            <w:tcW w:w="747" w:type="pct"/>
            <w:gridSpan w:val="3"/>
            <w:tcBorders>
              <w:top w:val="nil"/>
              <w:left w:val="nil"/>
              <w:bottom w:val="nil"/>
              <w:right w:val="nil"/>
            </w:tcBorders>
            <w:shd w:val="clear" w:color="auto" w:fill="auto"/>
            <w:vAlign w:val="center"/>
          </w:tcPr>
          <w:p w14:paraId="54DD12D3" w14:textId="77777777" w:rsidR="00435112" w:rsidRPr="00586B66" w:rsidRDefault="00435112" w:rsidP="00435112">
            <w:pPr>
              <w:spacing w:before="0" w:after="0"/>
              <w:rPr>
                <w:rFonts w:ascii="Arial CYR" w:hAnsi="Arial CYR" w:cs="Arial CYR"/>
                <w:sz w:val="18"/>
                <w:szCs w:val="18"/>
                <w:lang w:eastAsia="ru-RU"/>
              </w:rPr>
            </w:pPr>
            <w:proofErr w:type="spellStart"/>
            <w:r w:rsidRPr="00586B66">
              <w:rPr>
                <w:rFonts w:ascii="Arial CYR" w:hAnsi="Arial CYR" w:cs="Arial CYR"/>
                <w:sz w:val="18"/>
                <w:szCs w:val="18"/>
                <w:lang w:eastAsia="ru-RU"/>
              </w:rPr>
              <w:t>за</w:t>
            </w:r>
            <w:proofErr w:type="spellEnd"/>
            <w:r w:rsidRPr="00586B66">
              <w:rPr>
                <w:rFonts w:ascii="Arial CYR" w:hAnsi="Arial CYR" w:cs="Arial CYR"/>
                <w:sz w:val="18"/>
                <w:szCs w:val="18"/>
                <w:lang w:eastAsia="ru-RU"/>
              </w:rPr>
              <w:t xml:space="preserve"> [</w:t>
            </w:r>
            <w:proofErr w:type="spellStart"/>
            <w:r w:rsidRPr="00586B66">
              <w:rPr>
                <w:rFonts w:ascii="Arial CYR" w:hAnsi="Arial CYR" w:cs="Arial CYR"/>
                <w:sz w:val="18"/>
                <w:szCs w:val="18"/>
                <w:lang w:eastAsia="ru-RU"/>
              </w:rPr>
              <w:t>расчетный</w:t>
            </w:r>
            <w:proofErr w:type="spellEnd"/>
            <w:r w:rsidRPr="00586B66">
              <w:rPr>
                <w:rFonts w:ascii="Arial CYR" w:hAnsi="Arial CYR" w:cs="Arial CYR"/>
                <w:sz w:val="18"/>
                <w:szCs w:val="18"/>
                <w:lang w:eastAsia="ru-RU"/>
              </w:rPr>
              <w:t xml:space="preserve"> </w:t>
            </w:r>
            <w:proofErr w:type="spellStart"/>
            <w:r w:rsidRPr="00586B66">
              <w:rPr>
                <w:rFonts w:ascii="Arial CYR" w:hAnsi="Arial CYR" w:cs="Arial CYR"/>
                <w:sz w:val="18"/>
                <w:szCs w:val="18"/>
                <w:lang w:eastAsia="ru-RU"/>
              </w:rPr>
              <w:t>период</w:t>
            </w:r>
            <w:proofErr w:type="spellEnd"/>
            <w:r w:rsidRPr="00586B66">
              <w:rPr>
                <w:rFonts w:ascii="Arial CYR" w:hAnsi="Arial CYR" w:cs="Arial CYR"/>
                <w:sz w:val="18"/>
                <w:szCs w:val="18"/>
                <w:lang w:eastAsia="ru-RU"/>
              </w:rPr>
              <w:t>]</w:t>
            </w:r>
          </w:p>
        </w:tc>
        <w:tc>
          <w:tcPr>
            <w:tcW w:w="446" w:type="pct"/>
            <w:tcBorders>
              <w:top w:val="nil"/>
              <w:left w:val="nil"/>
              <w:bottom w:val="nil"/>
              <w:right w:val="nil"/>
            </w:tcBorders>
            <w:shd w:val="clear" w:color="auto" w:fill="auto"/>
            <w:vAlign w:val="center"/>
          </w:tcPr>
          <w:p w14:paraId="40280CC2" w14:textId="77777777" w:rsidR="00435112" w:rsidRPr="00586B66" w:rsidRDefault="00435112" w:rsidP="00435112">
            <w:pPr>
              <w:spacing w:before="0" w:after="0"/>
              <w:rPr>
                <w:rFonts w:ascii="Arial CYR" w:hAnsi="Arial CYR" w:cs="Arial CYR"/>
                <w:b/>
                <w:bCs/>
                <w:sz w:val="18"/>
                <w:szCs w:val="18"/>
                <w:lang w:eastAsia="ru-RU"/>
              </w:rPr>
            </w:pPr>
          </w:p>
        </w:tc>
        <w:tc>
          <w:tcPr>
            <w:tcW w:w="545" w:type="pct"/>
            <w:tcBorders>
              <w:top w:val="nil"/>
              <w:left w:val="nil"/>
              <w:bottom w:val="nil"/>
              <w:right w:val="nil"/>
            </w:tcBorders>
            <w:shd w:val="clear" w:color="auto" w:fill="auto"/>
            <w:vAlign w:val="center"/>
          </w:tcPr>
          <w:p w14:paraId="5B7E3BBA" w14:textId="77777777" w:rsidR="00435112" w:rsidRPr="00586B66" w:rsidRDefault="00435112" w:rsidP="00435112">
            <w:pPr>
              <w:spacing w:before="0" w:after="0"/>
              <w:rPr>
                <w:rFonts w:ascii="Arial CYR" w:hAnsi="Arial CYR" w:cs="Arial CYR"/>
                <w:b/>
                <w:bCs/>
                <w:sz w:val="18"/>
                <w:szCs w:val="18"/>
                <w:lang w:eastAsia="ru-RU"/>
              </w:rPr>
            </w:pPr>
          </w:p>
        </w:tc>
        <w:tc>
          <w:tcPr>
            <w:tcW w:w="331" w:type="pct"/>
            <w:tcBorders>
              <w:top w:val="nil"/>
              <w:left w:val="nil"/>
              <w:bottom w:val="nil"/>
              <w:right w:val="nil"/>
            </w:tcBorders>
            <w:shd w:val="clear" w:color="auto" w:fill="auto"/>
            <w:vAlign w:val="center"/>
          </w:tcPr>
          <w:p w14:paraId="14C632D4" w14:textId="77777777" w:rsidR="00435112" w:rsidRPr="00586B66" w:rsidRDefault="00435112" w:rsidP="00435112">
            <w:pPr>
              <w:spacing w:before="0" w:after="0"/>
              <w:rPr>
                <w:rFonts w:ascii="Arial CYR" w:hAnsi="Arial CYR" w:cs="Arial CYR"/>
                <w:b/>
                <w:bCs/>
                <w:sz w:val="18"/>
                <w:szCs w:val="18"/>
                <w:lang w:eastAsia="ru-RU"/>
              </w:rPr>
            </w:pPr>
          </w:p>
        </w:tc>
        <w:tc>
          <w:tcPr>
            <w:tcW w:w="446" w:type="pct"/>
            <w:tcBorders>
              <w:top w:val="nil"/>
              <w:left w:val="nil"/>
              <w:bottom w:val="nil"/>
              <w:right w:val="nil"/>
            </w:tcBorders>
            <w:shd w:val="clear" w:color="auto" w:fill="auto"/>
            <w:vAlign w:val="center"/>
          </w:tcPr>
          <w:p w14:paraId="1298A3D8" w14:textId="77777777" w:rsidR="00435112" w:rsidRPr="00586B66" w:rsidRDefault="00435112" w:rsidP="00435112">
            <w:pPr>
              <w:spacing w:before="0" w:after="0"/>
              <w:rPr>
                <w:rFonts w:ascii="Arial CYR" w:hAnsi="Arial CYR" w:cs="Arial CYR"/>
                <w:b/>
                <w:bCs/>
                <w:sz w:val="18"/>
                <w:szCs w:val="18"/>
                <w:lang w:eastAsia="ru-RU"/>
              </w:rPr>
            </w:pPr>
          </w:p>
        </w:tc>
        <w:tc>
          <w:tcPr>
            <w:tcW w:w="525" w:type="pct"/>
            <w:tcBorders>
              <w:top w:val="nil"/>
              <w:left w:val="nil"/>
              <w:bottom w:val="nil"/>
              <w:right w:val="nil"/>
            </w:tcBorders>
            <w:shd w:val="clear" w:color="auto" w:fill="auto"/>
            <w:vAlign w:val="center"/>
          </w:tcPr>
          <w:p w14:paraId="04D24B1F" w14:textId="77777777" w:rsidR="00435112" w:rsidRPr="00586B66" w:rsidRDefault="00435112" w:rsidP="00435112">
            <w:pPr>
              <w:spacing w:before="0" w:after="0"/>
              <w:rPr>
                <w:rFonts w:ascii="Arial CYR" w:hAnsi="Arial CYR" w:cs="Arial CYR"/>
                <w:b/>
                <w:bCs/>
                <w:sz w:val="18"/>
                <w:szCs w:val="18"/>
                <w:lang w:eastAsia="ru-RU"/>
              </w:rPr>
            </w:pPr>
          </w:p>
        </w:tc>
        <w:tc>
          <w:tcPr>
            <w:tcW w:w="401" w:type="pct"/>
            <w:tcBorders>
              <w:top w:val="nil"/>
              <w:left w:val="nil"/>
              <w:bottom w:val="nil"/>
              <w:right w:val="nil"/>
            </w:tcBorders>
            <w:shd w:val="clear" w:color="auto" w:fill="auto"/>
            <w:vAlign w:val="center"/>
          </w:tcPr>
          <w:p w14:paraId="129899D7" w14:textId="77777777" w:rsidR="00435112" w:rsidRPr="00586B66" w:rsidRDefault="00435112" w:rsidP="00435112">
            <w:pPr>
              <w:spacing w:before="0" w:after="0"/>
              <w:rPr>
                <w:rFonts w:ascii="Arial CYR" w:hAnsi="Arial CYR" w:cs="Arial CYR"/>
                <w:b/>
                <w:bCs/>
                <w:sz w:val="18"/>
                <w:szCs w:val="18"/>
                <w:lang w:eastAsia="ru-RU"/>
              </w:rPr>
            </w:pPr>
          </w:p>
        </w:tc>
        <w:tc>
          <w:tcPr>
            <w:tcW w:w="592" w:type="pct"/>
            <w:tcBorders>
              <w:top w:val="nil"/>
              <w:left w:val="nil"/>
              <w:bottom w:val="nil"/>
              <w:right w:val="nil"/>
            </w:tcBorders>
            <w:shd w:val="clear" w:color="auto" w:fill="auto"/>
            <w:vAlign w:val="center"/>
          </w:tcPr>
          <w:p w14:paraId="03527BB7" w14:textId="77777777" w:rsidR="00435112" w:rsidRPr="00586B66" w:rsidRDefault="00435112" w:rsidP="00435112">
            <w:pPr>
              <w:spacing w:before="0" w:after="0"/>
              <w:rPr>
                <w:rFonts w:ascii="Arial CYR" w:hAnsi="Arial CYR" w:cs="Arial CYR"/>
                <w:b/>
                <w:bCs/>
                <w:sz w:val="18"/>
                <w:szCs w:val="18"/>
                <w:lang w:eastAsia="ru-RU"/>
              </w:rPr>
            </w:pPr>
          </w:p>
        </w:tc>
        <w:tc>
          <w:tcPr>
            <w:tcW w:w="352" w:type="pct"/>
            <w:tcBorders>
              <w:top w:val="nil"/>
              <w:left w:val="nil"/>
              <w:bottom w:val="nil"/>
              <w:right w:val="nil"/>
            </w:tcBorders>
            <w:shd w:val="clear" w:color="auto" w:fill="auto"/>
            <w:vAlign w:val="center"/>
          </w:tcPr>
          <w:p w14:paraId="0E60CE36" w14:textId="77777777" w:rsidR="00435112" w:rsidRPr="00586B66" w:rsidRDefault="00435112" w:rsidP="00435112">
            <w:pPr>
              <w:spacing w:before="0" w:after="0"/>
              <w:rPr>
                <w:rFonts w:ascii="Arial CYR" w:hAnsi="Arial CYR" w:cs="Arial CYR"/>
                <w:b/>
                <w:bCs/>
                <w:sz w:val="18"/>
                <w:szCs w:val="18"/>
                <w:lang w:eastAsia="ru-RU"/>
              </w:rPr>
            </w:pPr>
          </w:p>
        </w:tc>
        <w:tc>
          <w:tcPr>
            <w:tcW w:w="268" w:type="pct"/>
            <w:tcBorders>
              <w:top w:val="nil"/>
              <w:left w:val="nil"/>
              <w:bottom w:val="nil"/>
              <w:right w:val="nil"/>
            </w:tcBorders>
            <w:shd w:val="clear" w:color="auto" w:fill="auto"/>
            <w:vAlign w:val="center"/>
          </w:tcPr>
          <w:p w14:paraId="32D39FF9" w14:textId="77777777" w:rsidR="00435112" w:rsidRPr="00586B66" w:rsidRDefault="00435112" w:rsidP="00435112">
            <w:pPr>
              <w:spacing w:before="0" w:after="0"/>
              <w:rPr>
                <w:rFonts w:ascii="Arial CYR" w:hAnsi="Arial CYR" w:cs="Arial CYR"/>
                <w:b/>
                <w:bCs/>
                <w:sz w:val="18"/>
                <w:szCs w:val="18"/>
                <w:lang w:eastAsia="ru-RU"/>
              </w:rPr>
            </w:pPr>
          </w:p>
        </w:tc>
        <w:tc>
          <w:tcPr>
            <w:tcW w:w="349" w:type="pct"/>
            <w:tcBorders>
              <w:top w:val="nil"/>
              <w:left w:val="nil"/>
              <w:bottom w:val="nil"/>
              <w:right w:val="nil"/>
            </w:tcBorders>
            <w:shd w:val="clear" w:color="auto" w:fill="auto"/>
            <w:vAlign w:val="center"/>
          </w:tcPr>
          <w:p w14:paraId="7BACE055" w14:textId="77777777" w:rsidR="00435112" w:rsidRPr="00586B66" w:rsidRDefault="00435112" w:rsidP="00435112">
            <w:pPr>
              <w:spacing w:before="0" w:after="0"/>
              <w:rPr>
                <w:rFonts w:ascii="Arial CYR" w:hAnsi="Arial CYR" w:cs="Arial CYR"/>
                <w:b/>
                <w:bCs/>
                <w:sz w:val="18"/>
                <w:szCs w:val="18"/>
                <w:lang w:eastAsia="ru-RU"/>
              </w:rPr>
            </w:pPr>
          </w:p>
        </w:tc>
      </w:tr>
      <w:tr w:rsidR="00435112" w:rsidRPr="00586B66" w14:paraId="2C66534B" w14:textId="77777777" w:rsidTr="00435112">
        <w:trPr>
          <w:trHeight w:val="330"/>
        </w:trPr>
        <w:tc>
          <w:tcPr>
            <w:tcW w:w="141" w:type="pct"/>
            <w:tcBorders>
              <w:top w:val="nil"/>
              <w:left w:val="nil"/>
              <w:bottom w:val="nil"/>
              <w:right w:val="nil"/>
            </w:tcBorders>
            <w:shd w:val="clear" w:color="auto" w:fill="auto"/>
            <w:noWrap/>
            <w:vAlign w:val="bottom"/>
          </w:tcPr>
          <w:p w14:paraId="1DEA6A8A" w14:textId="77777777" w:rsidR="00435112" w:rsidRPr="00586B66" w:rsidRDefault="00435112" w:rsidP="00435112">
            <w:pPr>
              <w:spacing w:before="0" w:after="0"/>
              <w:rPr>
                <w:rFonts w:cs="Calibri"/>
                <w:color w:val="000000"/>
                <w:sz w:val="24"/>
                <w:szCs w:val="24"/>
                <w:lang w:eastAsia="ru-RU"/>
              </w:rPr>
            </w:pPr>
          </w:p>
        </w:tc>
        <w:tc>
          <w:tcPr>
            <w:tcW w:w="231" w:type="pct"/>
            <w:tcBorders>
              <w:top w:val="nil"/>
              <w:left w:val="nil"/>
              <w:bottom w:val="nil"/>
              <w:right w:val="nil"/>
            </w:tcBorders>
            <w:shd w:val="clear" w:color="auto" w:fill="auto"/>
            <w:noWrap/>
            <w:vAlign w:val="bottom"/>
          </w:tcPr>
          <w:p w14:paraId="4505EAE0" w14:textId="77777777" w:rsidR="00435112" w:rsidRPr="00586B66" w:rsidRDefault="00435112" w:rsidP="00435112">
            <w:pPr>
              <w:spacing w:before="0" w:after="0"/>
              <w:rPr>
                <w:rFonts w:cs="Calibri"/>
                <w:color w:val="000000"/>
                <w:lang w:eastAsia="ru-RU"/>
              </w:rPr>
            </w:pPr>
          </w:p>
        </w:tc>
        <w:tc>
          <w:tcPr>
            <w:tcW w:w="375" w:type="pct"/>
            <w:tcBorders>
              <w:top w:val="nil"/>
              <w:left w:val="nil"/>
              <w:bottom w:val="nil"/>
              <w:right w:val="nil"/>
            </w:tcBorders>
            <w:shd w:val="clear" w:color="auto" w:fill="auto"/>
            <w:noWrap/>
            <w:vAlign w:val="bottom"/>
          </w:tcPr>
          <w:p w14:paraId="0F107CCD" w14:textId="77777777" w:rsidR="00435112" w:rsidRPr="00586B66" w:rsidRDefault="00435112" w:rsidP="00435112">
            <w:pPr>
              <w:spacing w:before="0" w:after="0"/>
              <w:rPr>
                <w:rFonts w:cs="Calibri"/>
                <w:color w:val="000000"/>
                <w:lang w:eastAsia="ru-RU"/>
              </w:rPr>
            </w:pPr>
          </w:p>
        </w:tc>
        <w:tc>
          <w:tcPr>
            <w:tcW w:w="446" w:type="pct"/>
            <w:tcBorders>
              <w:top w:val="nil"/>
              <w:left w:val="nil"/>
              <w:bottom w:val="nil"/>
              <w:right w:val="nil"/>
            </w:tcBorders>
            <w:shd w:val="clear" w:color="auto" w:fill="auto"/>
            <w:noWrap/>
            <w:vAlign w:val="bottom"/>
          </w:tcPr>
          <w:p w14:paraId="06908DC2" w14:textId="77777777" w:rsidR="00435112" w:rsidRPr="00586B66" w:rsidRDefault="00435112" w:rsidP="00435112">
            <w:pPr>
              <w:spacing w:before="0" w:after="0"/>
              <w:rPr>
                <w:rFonts w:cs="Calibri"/>
                <w:color w:val="000000"/>
                <w:lang w:eastAsia="ru-RU"/>
              </w:rPr>
            </w:pPr>
          </w:p>
        </w:tc>
        <w:tc>
          <w:tcPr>
            <w:tcW w:w="545" w:type="pct"/>
            <w:tcBorders>
              <w:top w:val="nil"/>
              <w:left w:val="nil"/>
              <w:bottom w:val="nil"/>
              <w:right w:val="nil"/>
            </w:tcBorders>
            <w:shd w:val="clear" w:color="auto" w:fill="auto"/>
            <w:noWrap/>
            <w:vAlign w:val="bottom"/>
          </w:tcPr>
          <w:p w14:paraId="729AF150" w14:textId="77777777" w:rsidR="00435112" w:rsidRPr="00586B66" w:rsidRDefault="00435112" w:rsidP="00435112">
            <w:pPr>
              <w:spacing w:before="0" w:after="0"/>
              <w:rPr>
                <w:rFonts w:cs="Calibri"/>
                <w:color w:val="000000"/>
                <w:lang w:eastAsia="ru-RU"/>
              </w:rPr>
            </w:pPr>
          </w:p>
        </w:tc>
        <w:tc>
          <w:tcPr>
            <w:tcW w:w="331" w:type="pct"/>
            <w:tcBorders>
              <w:top w:val="nil"/>
              <w:left w:val="nil"/>
              <w:bottom w:val="nil"/>
              <w:right w:val="nil"/>
            </w:tcBorders>
            <w:shd w:val="clear" w:color="auto" w:fill="auto"/>
            <w:noWrap/>
            <w:vAlign w:val="bottom"/>
          </w:tcPr>
          <w:p w14:paraId="3D287FDA" w14:textId="77777777" w:rsidR="00435112" w:rsidRPr="00586B66" w:rsidRDefault="00435112" w:rsidP="00435112">
            <w:pPr>
              <w:spacing w:before="0" w:after="0"/>
              <w:rPr>
                <w:rFonts w:cs="Calibri"/>
                <w:color w:val="000000"/>
                <w:lang w:eastAsia="ru-RU"/>
              </w:rPr>
            </w:pPr>
          </w:p>
        </w:tc>
        <w:tc>
          <w:tcPr>
            <w:tcW w:w="446" w:type="pct"/>
            <w:tcBorders>
              <w:top w:val="nil"/>
              <w:left w:val="nil"/>
              <w:bottom w:val="nil"/>
              <w:right w:val="nil"/>
            </w:tcBorders>
            <w:shd w:val="clear" w:color="auto" w:fill="auto"/>
            <w:noWrap/>
            <w:vAlign w:val="bottom"/>
          </w:tcPr>
          <w:p w14:paraId="55BD965A" w14:textId="77777777" w:rsidR="00435112" w:rsidRPr="00586B66" w:rsidRDefault="00435112" w:rsidP="00435112">
            <w:pPr>
              <w:spacing w:before="0" w:after="0"/>
              <w:rPr>
                <w:rFonts w:cs="Calibri"/>
                <w:color w:val="000000"/>
                <w:lang w:eastAsia="ru-RU"/>
              </w:rPr>
            </w:pPr>
          </w:p>
        </w:tc>
        <w:tc>
          <w:tcPr>
            <w:tcW w:w="525" w:type="pct"/>
            <w:tcBorders>
              <w:top w:val="nil"/>
              <w:left w:val="nil"/>
              <w:bottom w:val="nil"/>
              <w:right w:val="nil"/>
            </w:tcBorders>
            <w:shd w:val="clear" w:color="auto" w:fill="auto"/>
            <w:noWrap/>
            <w:vAlign w:val="bottom"/>
          </w:tcPr>
          <w:p w14:paraId="653DD176" w14:textId="77777777" w:rsidR="00435112" w:rsidRPr="00586B66" w:rsidRDefault="00435112" w:rsidP="00435112">
            <w:pPr>
              <w:spacing w:before="0" w:after="0"/>
              <w:rPr>
                <w:rFonts w:cs="Calibri"/>
                <w:color w:val="000000"/>
                <w:lang w:eastAsia="ru-RU"/>
              </w:rPr>
            </w:pPr>
          </w:p>
        </w:tc>
        <w:tc>
          <w:tcPr>
            <w:tcW w:w="401" w:type="pct"/>
            <w:tcBorders>
              <w:top w:val="nil"/>
              <w:left w:val="nil"/>
              <w:bottom w:val="nil"/>
              <w:right w:val="nil"/>
            </w:tcBorders>
            <w:shd w:val="clear" w:color="auto" w:fill="auto"/>
            <w:noWrap/>
            <w:vAlign w:val="bottom"/>
          </w:tcPr>
          <w:p w14:paraId="0F9982BF" w14:textId="77777777" w:rsidR="00435112" w:rsidRPr="00586B66" w:rsidRDefault="00435112" w:rsidP="00435112">
            <w:pPr>
              <w:spacing w:before="0" w:after="0"/>
              <w:rPr>
                <w:rFonts w:cs="Calibri"/>
                <w:color w:val="000000"/>
                <w:lang w:eastAsia="ru-RU"/>
              </w:rPr>
            </w:pPr>
          </w:p>
        </w:tc>
        <w:tc>
          <w:tcPr>
            <w:tcW w:w="592" w:type="pct"/>
            <w:tcBorders>
              <w:top w:val="nil"/>
              <w:left w:val="nil"/>
              <w:bottom w:val="nil"/>
              <w:right w:val="nil"/>
            </w:tcBorders>
            <w:shd w:val="clear" w:color="auto" w:fill="auto"/>
            <w:noWrap/>
            <w:vAlign w:val="bottom"/>
          </w:tcPr>
          <w:p w14:paraId="0F399BED" w14:textId="77777777" w:rsidR="00435112" w:rsidRPr="00586B66" w:rsidRDefault="00435112" w:rsidP="00435112">
            <w:pPr>
              <w:spacing w:before="0" w:after="0"/>
              <w:rPr>
                <w:rFonts w:cs="Calibri"/>
                <w:color w:val="000000"/>
                <w:lang w:eastAsia="ru-RU"/>
              </w:rPr>
            </w:pPr>
          </w:p>
        </w:tc>
        <w:tc>
          <w:tcPr>
            <w:tcW w:w="352" w:type="pct"/>
            <w:tcBorders>
              <w:top w:val="nil"/>
              <w:left w:val="nil"/>
              <w:bottom w:val="nil"/>
              <w:right w:val="nil"/>
            </w:tcBorders>
            <w:shd w:val="clear" w:color="auto" w:fill="auto"/>
            <w:noWrap/>
            <w:vAlign w:val="bottom"/>
          </w:tcPr>
          <w:p w14:paraId="301F91F7" w14:textId="77777777" w:rsidR="00435112" w:rsidRPr="00586B66" w:rsidRDefault="00435112" w:rsidP="00435112">
            <w:pPr>
              <w:spacing w:before="0" w:after="0"/>
              <w:rPr>
                <w:rFonts w:cs="Calibri"/>
                <w:color w:val="000000"/>
                <w:lang w:eastAsia="ru-RU"/>
              </w:rPr>
            </w:pPr>
          </w:p>
        </w:tc>
        <w:tc>
          <w:tcPr>
            <w:tcW w:w="268" w:type="pct"/>
            <w:tcBorders>
              <w:top w:val="nil"/>
              <w:left w:val="nil"/>
              <w:bottom w:val="nil"/>
              <w:right w:val="nil"/>
            </w:tcBorders>
            <w:shd w:val="clear" w:color="auto" w:fill="auto"/>
            <w:noWrap/>
            <w:vAlign w:val="bottom"/>
          </w:tcPr>
          <w:p w14:paraId="462F736B" w14:textId="77777777" w:rsidR="00435112" w:rsidRPr="00586B66" w:rsidRDefault="00435112" w:rsidP="00435112">
            <w:pPr>
              <w:spacing w:before="0" w:after="0"/>
              <w:rPr>
                <w:rFonts w:cs="Calibri"/>
                <w:color w:val="000000"/>
                <w:lang w:eastAsia="ru-RU"/>
              </w:rPr>
            </w:pPr>
          </w:p>
        </w:tc>
        <w:tc>
          <w:tcPr>
            <w:tcW w:w="349" w:type="pct"/>
            <w:tcBorders>
              <w:top w:val="nil"/>
              <w:left w:val="nil"/>
              <w:bottom w:val="nil"/>
              <w:right w:val="nil"/>
            </w:tcBorders>
            <w:shd w:val="clear" w:color="auto" w:fill="auto"/>
            <w:noWrap/>
            <w:vAlign w:val="bottom"/>
          </w:tcPr>
          <w:p w14:paraId="256B9CAD" w14:textId="77777777" w:rsidR="00435112" w:rsidRPr="00586B66" w:rsidRDefault="00435112" w:rsidP="00435112">
            <w:pPr>
              <w:spacing w:before="0" w:after="0"/>
              <w:rPr>
                <w:rFonts w:cs="Calibri"/>
                <w:color w:val="000000"/>
                <w:lang w:eastAsia="ru-RU"/>
              </w:rPr>
            </w:pPr>
          </w:p>
        </w:tc>
      </w:tr>
      <w:tr w:rsidR="00435112" w:rsidRPr="00586B66" w14:paraId="767CAD5A" w14:textId="77777777" w:rsidTr="00435112">
        <w:trPr>
          <w:trHeight w:val="285"/>
        </w:trPr>
        <w:tc>
          <w:tcPr>
            <w:tcW w:w="14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6C9631CB" w14:textId="77777777" w:rsidR="00435112" w:rsidRPr="00586B66" w:rsidRDefault="00435112" w:rsidP="00435112">
            <w:pPr>
              <w:spacing w:before="0" w:after="0"/>
              <w:jc w:val="center"/>
              <w:rPr>
                <w:rFonts w:ascii="Arial CYR" w:hAnsi="Arial CYR" w:cs="Arial CYR"/>
                <w:b/>
                <w:bCs/>
                <w:sz w:val="18"/>
                <w:szCs w:val="18"/>
                <w:lang w:eastAsia="ru-RU"/>
              </w:rPr>
            </w:pPr>
            <w:r w:rsidRPr="00586B66">
              <w:rPr>
                <w:rFonts w:ascii="Arial CYR" w:hAnsi="Arial CYR" w:cs="Arial CYR"/>
                <w:b/>
                <w:bCs/>
                <w:sz w:val="18"/>
                <w:szCs w:val="18"/>
                <w:lang w:eastAsia="ru-RU"/>
              </w:rPr>
              <w:t>№ п</w:t>
            </w:r>
            <w:r>
              <w:rPr>
                <w:rFonts w:ascii="Arial CYR" w:hAnsi="Arial CYR" w:cs="Arial CYR"/>
                <w:b/>
                <w:bCs/>
                <w:sz w:val="18"/>
                <w:szCs w:val="18"/>
                <w:lang w:val="ru-RU" w:eastAsia="ru-RU"/>
              </w:rPr>
              <w:t>/</w:t>
            </w:r>
            <w:r w:rsidRPr="00586B66">
              <w:rPr>
                <w:rFonts w:ascii="Arial CYR" w:hAnsi="Arial CYR" w:cs="Arial CYR"/>
                <w:b/>
                <w:bCs/>
                <w:sz w:val="18"/>
                <w:szCs w:val="18"/>
                <w:lang w:eastAsia="ru-RU"/>
              </w:rPr>
              <w:t>п</w:t>
            </w:r>
          </w:p>
        </w:tc>
        <w:tc>
          <w:tcPr>
            <w:tcW w:w="23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90138DF" w14:textId="77777777" w:rsidR="00435112" w:rsidRPr="004B692F" w:rsidRDefault="00435112" w:rsidP="00435112">
            <w:pPr>
              <w:spacing w:before="0" w:after="0"/>
              <w:jc w:val="center"/>
              <w:rPr>
                <w:rFonts w:ascii="Arial CYR" w:hAnsi="Arial CYR" w:cs="Arial CYR"/>
                <w:b/>
                <w:bCs/>
                <w:sz w:val="18"/>
                <w:szCs w:val="18"/>
                <w:lang w:val="ru-RU" w:eastAsia="ru-RU"/>
              </w:rPr>
            </w:pPr>
            <w:r w:rsidRPr="004B692F">
              <w:rPr>
                <w:rFonts w:ascii="Arial CYR" w:hAnsi="Arial CYR" w:cs="Arial CYR"/>
                <w:b/>
                <w:bCs/>
                <w:sz w:val="18"/>
                <w:szCs w:val="18"/>
                <w:lang w:val="ru-RU" w:eastAsia="ru-RU"/>
              </w:rPr>
              <w:t>Номер ДПМ ВИЭ</w:t>
            </w:r>
            <w:r>
              <w:rPr>
                <w:rFonts w:ascii="Arial CYR" w:hAnsi="Arial CYR" w:cs="Arial CYR"/>
                <w:b/>
                <w:bCs/>
                <w:sz w:val="18"/>
                <w:szCs w:val="18"/>
                <w:lang w:val="ru-RU" w:eastAsia="ru-RU"/>
              </w:rPr>
              <w:t xml:space="preserve"> </w:t>
            </w:r>
            <w:r w:rsidRPr="00FB270D">
              <w:rPr>
                <w:rFonts w:ascii="Arial CYR" w:hAnsi="Arial CYR" w:cs="Arial CYR"/>
                <w:b/>
                <w:bCs/>
                <w:sz w:val="18"/>
                <w:szCs w:val="18"/>
                <w:lang w:val="ru-RU" w:eastAsia="ru-RU"/>
              </w:rPr>
              <w:t>/ ДПМ ТБО</w:t>
            </w:r>
          </w:p>
        </w:tc>
        <w:tc>
          <w:tcPr>
            <w:tcW w:w="375"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EEFB43B" w14:textId="77777777" w:rsidR="00435112" w:rsidRPr="004B692F" w:rsidRDefault="00435112" w:rsidP="00435112">
            <w:pPr>
              <w:spacing w:before="0" w:after="0"/>
              <w:jc w:val="center"/>
              <w:rPr>
                <w:rFonts w:ascii="Arial CYR" w:hAnsi="Arial CYR" w:cs="Arial CYR"/>
                <w:b/>
                <w:bCs/>
                <w:sz w:val="18"/>
                <w:szCs w:val="18"/>
                <w:lang w:val="ru-RU" w:eastAsia="ru-RU"/>
              </w:rPr>
            </w:pPr>
            <w:r w:rsidRPr="004B692F">
              <w:rPr>
                <w:rFonts w:ascii="Arial CYR" w:hAnsi="Arial CYR" w:cs="Arial CYR"/>
                <w:b/>
                <w:bCs/>
                <w:sz w:val="18"/>
                <w:szCs w:val="18"/>
                <w:lang w:val="ru-RU" w:eastAsia="ru-RU"/>
              </w:rPr>
              <w:t>Дата подписания ДПМ ВИЭ</w:t>
            </w:r>
            <w:r>
              <w:rPr>
                <w:rFonts w:ascii="Arial CYR" w:hAnsi="Arial CYR" w:cs="Arial CYR"/>
                <w:b/>
                <w:bCs/>
                <w:sz w:val="18"/>
                <w:szCs w:val="18"/>
                <w:lang w:val="ru-RU" w:eastAsia="ru-RU"/>
              </w:rPr>
              <w:t xml:space="preserve"> </w:t>
            </w:r>
            <w:r w:rsidRPr="00FB270D">
              <w:rPr>
                <w:rFonts w:ascii="Arial CYR" w:hAnsi="Arial CYR" w:cs="Arial CYR"/>
                <w:b/>
                <w:bCs/>
                <w:sz w:val="18"/>
                <w:szCs w:val="18"/>
                <w:lang w:val="ru-RU" w:eastAsia="ru-RU"/>
              </w:rPr>
              <w:t>/ ДПМ ТБО</w:t>
            </w:r>
          </w:p>
        </w:tc>
        <w:tc>
          <w:tcPr>
            <w:tcW w:w="446"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6CE20084"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Наименование</w:t>
            </w:r>
            <w:proofErr w:type="spellEnd"/>
            <w:r w:rsidRPr="00586B66">
              <w:rPr>
                <w:rFonts w:ascii="Arial CYR" w:hAnsi="Arial CYR" w:cs="Arial CYR"/>
                <w:b/>
                <w:bCs/>
                <w:sz w:val="18"/>
                <w:szCs w:val="18"/>
                <w:lang w:eastAsia="ru-RU"/>
              </w:rPr>
              <w:t xml:space="preserve"> </w:t>
            </w:r>
            <w:r>
              <w:rPr>
                <w:rFonts w:ascii="Arial CYR" w:hAnsi="Arial CYR" w:cs="Arial CYR"/>
                <w:b/>
                <w:bCs/>
                <w:sz w:val="18"/>
                <w:szCs w:val="18"/>
                <w:lang w:val="ru-RU" w:eastAsia="ru-RU"/>
              </w:rPr>
              <w:t>у</w:t>
            </w:r>
            <w:proofErr w:type="spellStart"/>
            <w:r w:rsidRPr="00586B66">
              <w:rPr>
                <w:rFonts w:ascii="Arial CYR" w:hAnsi="Arial CYR" w:cs="Arial CYR"/>
                <w:b/>
                <w:bCs/>
                <w:sz w:val="18"/>
                <w:szCs w:val="18"/>
                <w:lang w:eastAsia="ru-RU"/>
              </w:rPr>
              <w:t>частника</w:t>
            </w:r>
            <w:proofErr w:type="spellEnd"/>
            <w:r w:rsidRPr="00586B66">
              <w:rPr>
                <w:rFonts w:ascii="Arial CYR" w:hAnsi="Arial CYR" w:cs="Arial CYR"/>
                <w:b/>
                <w:bCs/>
                <w:sz w:val="18"/>
                <w:szCs w:val="18"/>
                <w:lang w:eastAsia="ru-RU"/>
              </w:rPr>
              <w:t xml:space="preserve"> ОРЭМ </w:t>
            </w:r>
            <w:r>
              <w:rPr>
                <w:rFonts w:ascii="Arial CYR" w:hAnsi="Arial CYR" w:cs="Arial CYR"/>
                <w:b/>
                <w:bCs/>
                <w:sz w:val="18"/>
                <w:szCs w:val="18"/>
                <w:lang w:val="ru-RU" w:eastAsia="ru-RU"/>
              </w:rPr>
              <w:t>–</w:t>
            </w:r>
            <w:r w:rsidRPr="00586B66">
              <w:rPr>
                <w:rFonts w:ascii="Arial CYR" w:hAnsi="Arial CYR" w:cs="Arial CYR"/>
                <w:b/>
                <w:bCs/>
                <w:sz w:val="18"/>
                <w:szCs w:val="18"/>
                <w:lang w:eastAsia="ru-RU"/>
              </w:rPr>
              <w:t xml:space="preserve"> </w:t>
            </w:r>
            <w:proofErr w:type="spellStart"/>
            <w:r w:rsidRPr="00586B66">
              <w:rPr>
                <w:rFonts w:ascii="Arial CYR" w:hAnsi="Arial CYR" w:cs="Arial CYR"/>
                <w:b/>
                <w:bCs/>
                <w:sz w:val="18"/>
                <w:szCs w:val="18"/>
                <w:lang w:eastAsia="ru-RU"/>
              </w:rPr>
              <w:t>продавца</w:t>
            </w:r>
            <w:proofErr w:type="spellEnd"/>
          </w:p>
        </w:tc>
        <w:tc>
          <w:tcPr>
            <w:tcW w:w="545"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53AB3ED" w14:textId="77777777" w:rsidR="00435112" w:rsidRPr="00E808E8" w:rsidRDefault="00435112" w:rsidP="00435112">
            <w:pPr>
              <w:spacing w:before="0" w:after="0"/>
              <w:jc w:val="center"/>
              <w:rPr>
                <w:rFonts w:ascii="Arial CYR" w:hAnsi="Arial CYR" w:cs="Arial CYR"/>
                <w:b/>
                <w:bCs/>
                <w:sz w:val="18"/>
                <w:szCs w:val="18"/>
                <w:lang w:val="ru-RU" w:eastAsia="ru-RU"/>
              </w:rPr>
            </w:pPr>
            <w:r w:rsidRPr="00E808E8">
              <w:rPr>
                <w:rFonts w:ascii="Arial CYR" w:hAnsi="Arial CYR" w:cs="Arial CYR"/>
                <w:b/>
                <w:bCs/>
                <w:sz w:val="18"/>
                <w:szCs w:val="18"/>
                <w:lang w:val="ru-RU" w:eastAsia="ru-RU"/>
              </w:rPr>
              <w:t xml:space="preserve">Идентификационный код </w:t>
            </w:r>
            <w:r>
              <w:rPr>
                <w:rFonts w:ascii="Arial CYR" w:hAnsi="Arial CYR" w:cs="Arial CYR"/>
                <w:b/>
                <w:bCs/>
                <w:sz w:val="18"/>
                <w:szCs w:val="18"/>
                <w:lang w:val="ru-RU" w:eastAsia="ru-RU"/>
              </w:rPr>
              <w:t>у</w:t>
            </w:r>
            <w:r w:rsidRPr="00E808E8">
              <w:rPr>
                <w:rFonts w:ascii="Arial CYR" w:hAnsi="Arial CYR" w:cs="Arial CYR"/>
                <w:b/>
                <w:bCs/>
                <w:sz w:val="18"/>
                <w:szCs w:val="18"/>
                <w:lang w:val="ru-RU" w:eastAsia="ru-RU"/>
              </w:rPr>
              <w:t xml:space="preserve">частника ОРЭМ </w:t>
            </w:r>
            <w:r>
              <w:rPr>
                <w:rFonts w:ascii="Arial CYR" w:hAnsi="Arial CYR" w:cs="Arial CYR"/>
                <w:b/>
                <w:bCs/>
                <w:sz w:val="18"/>
                <w:szCs w:val="18"/>
                <w:lang w:val="ru-RU" w:eastAsia="ru-RU"/>
              </w:rPr>
              <w:t>–</w:t>
            </w:r>
            <w:r w:rsidRPr="00E808E8">
              <w:rPr>
                <w:rFonts w:ascii="Arial CYR" w:hAnsi="Arial CYR" w:cs="Arial CYR"/>
                <w:b/>
                <w:bCs/>
                <w:sz w:val="18"/>
                <w:szCs w:val="18"/>
                <w:lang w:val="ru-RU" w:eastAsia="ru-RU"/>
              </w:rPr>
              <w:t xml:space="preserve"> продавца</w:t>
            </w:r>
          </w:p>
        </w:tc>
        <w:tc>
          <w:tcPr>
            <w:tcW w:w="33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28155B33"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Код</w:t>
            </w:r>
            <w:proofErr w:type="spellEnd"/>
            <w:r w:rsidRPr="00586B66">
              <w:rPr>
                <w:rFonts w:ascii="Arial CYR" w:hAnsi="Arial CYR" w:cs="Arial CYR"/>
                <w:b/>
                <w:bCs/>
                <w:sz w:val="18"/>
                <w:szCs w:val="18"/>
                <w:lang w:eastAsia="ru-RU"/>
              </w:rPr>
              <w:t xml:space="preserve"> ГТП </w:t>
            </w:r>
            <w:proofErr w:type="spellStart"/>
            <w:r w:rsidRPr="00586B66">
              <w:rPr>
                <w:rFonts w:ascii="Arial CYR" w:hAnsi="Arial CYR" w:cs="Arial CYR"/>
                <w:b/>
                <w:bCs/>
                <w:sz w:val="18"/>
                <w:szCs w:val="18"/>
                <w:lang w:eastAsia="ru-RU"/>
              </w:rPr>
              <w:t>генерации</w:t>
            </w:r>
            <w:proofErr w:type="spellEnd"/>
          </w:p>
        </w:tc>
        <w:tc>
          <w:tcPr>
            <w:tcW w:w="446"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6586DAC"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Наименование</w:t>
            </w:r>
            <w:proofErr w:type="spellEnd"/>
            <w:r w:rsidRPr="00586B66">
              <w:rPr>
                <w:rFonts w:ascii="Arial CYR" w:hAnsi="Arial CYR" w:cs="Arial CYR"/>
                <w:b/>
                <w:bCs/>
                <w:sz w:val="18"/>
                <w:szCs w:val="18"/>
                <w:lang w:eastAsia="ru-RU"/>
              </w:rPr>
              <w:t xml:space="preserve"> </w:t>
            </w:r>
            <w:r>
              <w:rPr>
                <w:rFonts w:ascii="Arial CYR" w:hAnsi="Arial CYR" w:cs="Arial CYR"/>
                <w:b/>
                <w:bCs/>
                <w:sz w:val="18"/>
                <w:szCs w:val="18"/>
                <w:lang w:val="ru-RU" w:eastAsia="ru-RU"/>
              </w:rPr>
              <w:t>у</w:t>
            </w:r>
            <w:proofErr w:type="spellStart"/>
            <w:r w:rsidRPr="00586B66">
              <w:rPr>
                <w:rFonts w:ascii="Arial CYR" w:hAnsi="Arial CYR" w:cs="Arial CYR"/>
                <w:b/>
                <w:bCs/>
                <w:sz w:val="18"/>
                <w:szCs w:val="18"/>
                <w:lang w:eastAsia="ru-RU"/>
              </w:rPr>
              <w:t>частника</w:t>
            </w:r>
            <w:proofErr w:type="spellEnd"/>
            <w:r w:rsidRPr="00586B66">
              <w:rPr>
                <w:rFonts w:ascii="Arial CYR" w:hAnsi="Arial CYR" w:cs="Arial CYR"/>
                <w:b/>
                <w:bCs/>
                <w:sz w:val="18"/>
                <w:szCs w:val="18"/>
                <w:lang w:eastAsia="ru-RU"/>
              </w:rPr>
              <w:t xml:space="preserve"> ОРЭМ </w:t>
            </w:r>
            <w:r>
              <w:rPr>
                <w:rFonts w:ascii="Arial CYR" w:hAnsi="Arial CYR" w:cs="Arial CYR"/>
                <w:b/>
                <w:bCs/>
                <w:sz w:val="18"/>
                <w:szCs w:val="18"/>
                <w:lang w:val="ru-RU" w:eastAsia="ru-RU"/>
              </w:rPr>
              <w:t>–</w:t>
            </w:r>
            <w:r w:rsidRPr="00586B66">
              <w:rPr>
                <w:rFonts w:ascii="Arial CYR" w:hAnsi="Arial CYR" w:cs="Arial CYR"/>
                <w:b/>
                <w:bCs/>
                <w:sz w:val="18"/>
                <w:szCs w:val="18"/>
                <w:lang w:eastAsia="ru-RU"/>
              </w:rPr>
              <w:t xml:space="preserve"> </w:t>
            </w:r>
            <w:proofErr w:type="spellStart"/>
            <w:r w:rsidRPr="00586B66">
              <w:rPr>
                <w:rFonts w:ascii="Arial CYR" w:hAnsi="Arial CYR" w:cs="Arial CYR"/>
                <w:b/>
                <w:bCs/>
                <w:sz w:val="18"/>
                <w:szCs w:val="18"/>
                <w:lang w:eastAsia="ru-RU"/>
              </w:rPr>
              <w:t>покупателя</w:t>
            </w:r>
            <w:proofErr w:type="spellEnd"/>
          </w:p>
        </w:tc>
        <w:tc>
          <w:tcPr>
            <w:tcW w:w="525"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9743787" w14:textId="77777777" w:rsidR="00435112" w:rsidRPr="00E808E8" w:rsidRDefault="00435112" w:rsidP="00435112">
            <w:pPr>
              <w:spacing w:before="0" w:after="0"/>
              <w:jc w:val="center"/>
              <w:rPr>
                <w:rFonts w:ascii="Arial CYR" w:hAnsi="Arial CYR" w:cs="Arial CYR"/>
                <w:b/>
                <w:bCs/>
                <w:sz w:val="18"/>
                <w:szCs w:val="18"/>
                <w:lang w:val="ru-RU" w:eastAsia="ru-RU"/>
              </w:rPr>
            </w:pPr>
            <w:r w:rsidRPr="00E808E8">
              <w:rPr>
                <w:rFonts w:ascii="Arial CYR" w:hAnsi="Arial CYR" w:cs="Arial CYR"/>
                <w:b/>
                <w:bCs/>
                <w:sz w:val="18"/>
                <w:szCs w:val="18"/>
                <w:lang w:val="ru-RU" w:eastAsia="ru-RU"/>
              </w:rPr>
              <w:t xml:space="preserve">Идентификационный код </w:t>
            </w:r>
            <w:r>
              <w:rPr>
                <w:rFonts w:ascii="Arial CYR" w:hAnsi="Arial CYR" w:cs="Arial CYR"/>
                <w:b/>
                <w:bCs/>
                <w:sz w:val="18"/>
                <w:szCs w:val="18"/>
                <w:lang w:val="ru-RU" w:eastAsia="ru-RU"/>
              </w:rPr>
              <w:t>у</w:t>
            </w:r>
            <w:r w:rsidRPr="00E808E8">
              <w:rPr>
                <w:rFonts w:ascii="Arial CYR" w:hAnsi="Arial CYR" w:cs="Arial CYR"/>
                <w:b/>
                <w:bCs/>
                <w:sz w:val="18"/>
                <w:szCs w:val="18"/>
                <w:lang w:val="ru-RU" w:eastAsia="ru-RU"/>
              </w:rPr>
              <w:t xml:space="preserve">частника ОРЭМ </w:t>
            </w:r>
            <w:r>
              <w:rPr>
                <w:rFonts w:ascii="Arial CYR" w:hAnsi="Arial CYR" w:cs="Arial CYR"/>
                <w:b/>
                <w:bCs/>
                <w:sz w:val="18"/>
                <w:szCs w:val="18"/>
                <w:lang w:val="ru-RU" w:eastAsia="ru-RU"/>
              </w:rPr>
              <w:t>–</w:t>
            </w:r>
            <w:r w:rsidRPr="00E808E8">
              <w:rPr>
                <w:rFonts w:ascii="Arial CYR" w:hAnsi="Arial CYR" w:cs="Arial CYR"/>
                <w:b/>
                <w:bCs/>
                <w:sz w:val="18"/>
                <w:szCs w:val="18"/>
                <w:lang w:val="ru-RU" w:eastAsia="ru-RU"/>
              </w:rPr>
              <w:t xml:space="preserve"> покупателя</w:t>
            </w:r>
          </w:p>
        </w:tc>
        <w:tc>
          <w:tcPr>
            <w:tcW w:w="40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A82F9EE"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Код</w:t>
            </w:r>
            <w:proofErr w:type="spellEnd"/>
            <w:r w:rsidRPr="00586B66">
              <w:rPr>
                <w:rFonts w:ascii="Arial CYR" w:hAnsi="Arial CYR" w:cs="Arial CYR"/>
                <w:b/>
                <w:bCs/>
                <w:sz w:val="18"/>
                <w:szCs w:val="18"/>
                <w:lang w:eastAsia="ru-RU"/>
              </w:rPr>
              <w:t xml:space="preserve"> ГТП </w:t>
            </w:r>
            <w:proofErr w:type="spellStart"/>
            <w:r w:rsidRPr="00586B66">
              <w:rPr>
                <w:rFonts w:ascii="Arial CYR" w:hAnsi="Arial CYR" w:cs="Arial CYR"/>
                <w:b/>
                <w:bCs/>
                <w:sz w:val="18"/>
                <w:szCs w:val="18"/>
                <w:lang w:eastAsia="ru-RU"/>
              </w:rPr>
              <w:t>потребления</w:t>
            </w:r>
            <w:proofErr w:type="spellEnd"/>
          </w:p>
        </w:tc>
        <w:tc>
          <w:tcPr>
            <w:tcW w:w="1561" w:type="pct"/>
            <w:gridSpan w:val="4"/>
            <w:tcBorders>
              <w:top w:val="single" w:sz="12" w:space="0" w:color="000000"/>
              <w:left w:val="nil"/>
              <w:bottom w:val="single" w:sz="12" w:space="0" w:color="000000"/>
              <w:right w:val="single" w:sz="12" w:space="0" w:color="000000"/>
            </w:tcBorders>
            <w:shd w:val="clear" w:color="auto" w:fill="auto"/>
            <w:noWrap/>
            <w:vAlign w:val="center"/>
          </w:tcPr>
          <w:p w14:paraId="2DBAE8AB"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Данные</w:t>
            </w:r>
            <w:proofErr w:type="spellEnd"/>
            <w:r w:rsidRPr="00586B66">
              <w:rPr>
                <w:rFonts w:ascii="Arial CYR" w:hAnsi="Arial CYR" w:cs="Arial CYR"/>
                <w:b/>
                <w:bCs/>
                <w:sz w:val="18"/>
                <w:szCs w:val="18"/>
                <w:lang w:eastAsia="ru-RU"/>
              </w:rPr>
              <w:t xml:space="preserve"> о </w:t>
            </w:r>
            <w:proofErr w:type="spellStart"/>
            <w:r w:rsidRPr="00586B66">
              <w:rPr>
                <w:rFonts w:ascii="Arial CYR" w:hAnsi="Arial CYR" w:cs="Arial CYR"/>
                <w:b/>
                <w:bCs/>
                <w:sz w:val="18"/>
                <w:szCs w:val="18"/>
                <w:lang w:eastAsia="ru-RU"/>
              </w:rPr>
              <w:t>рассчитанных</w:t>
            </w:r>
            <w:proofErr w:type="spellEnd"/>
            <w:r w:rsidRPr="00586B66">
              <w:rPr>
                <w:rFonts w:ascii="Arial CYR" w:hAnsi="Arial CYR" w:cs="Arial CYR"/>
                <w:b/>
                <w:bCs/>
                <w:sz w:val="18"/>
                <w:szCs w:val="18"/>
                <w:lang w:eastAsia="ru-RU"/>
              </w:rPr>
              <w:t xml:space="preserve"> </w:t>
            </w:r>
            <w:proofErr w:type="spellStart"/>
            <w:r w:rsidRPr="00586B66">
              <w:rPr>
                <w:rFonts w:ascii="Arial CYR" w:hAnsi="Arial CYR" w:cs="Arial CYR"/>
                <w:b/>
                <w:bCs/>
                <w:sz w:val="18"/>
                <w:szCs w:val="18"/>
                <w:lang w:eastAsia="ru-RU"/>
              </w:rPr>
              <w:t>штрафах</w:t>
            </w:r>
            <w:proofErr w:type="spellEnd"/>
          </w:p>
        </w:tc>
      </w:tr>
      <w:tr w:rsidR="00435112" w:rsidRPr="00586B66" w14:paraId="4AC65ED9" w14:textId="77777777" w:rsidTr="00435112">
        <w:trPr>
          <w:trHeight w:val="1057"/>
        </w:trPr>
        <w:tc>
          <w:tcPr>
            <w:tcW w:w="141" w:type="pct"/>
            <w:vMerge/>
            <w:tcBorders>
              <w:top w:val="single" w:sz="12" w:space="0" w:color="000000"/>
              <w:left w:val="single" w:sz="12" w:space="0" w:color="000000"/>
              <w:bottom w:val="single" w:sz="12" w:space="0" w:color="000000"/>
              <w:right w:val="single" w:sz="12" w:space="0" w:color="000000"/>
            </w:tcBorders>
            <w:vAlign w:val="center"/>
          </w:tcPr>
          <w:p w14:paraId="28134F9B" w14:textId="77777777" w:rsidR="00435112" w:rsidRPr="00586B66" w:rsidRDefault="00435112" w:rsidP="00435112">
            <w:pPr>
              <w:spacing w:before="0" w:after="0"/>
              <w:rPr>
                <w:rFonts w:ascii="Arial CYR" w:hAnsi="Arial CYR" w:cs="Arial CYR"/>
                <w:b/>
                <w:bCs/>
                <w:sz w:val="18"/>
                <w:szCs w:val="18"/>
                <w:lang w:eastAsia="ru-RU"/>
              </w:rPr>
            </w:pPr>
          </w:p>
        </w:tc>
        <w:tc>
          <w:tcPr>
            <w:tcW w:w="231" w:type="pct"/>
            <w:vMerge/>
            <w:tcBorders>
              <w:top w:val="single" w:sz="12" w:space="0" w:color="000000"/>
              <w:left w:val="single" w:sz="12" w:space="0" w:color="000000"/>
              <w:bottom w:val="single" w:sz="12" w:space="0" w:color="000000"/>
              <w:right w:val="single" w:sz="12" w:space="0" w:color="000000"/>
            </w:tcBorders>
            <w:vAlign w:val="center"/>
          </w:tcPr>
          <w:p w14:paraId="07E1B52B" w14:textId="77777777" w:rsidR="00435112" w:rsidRPr="00586B66" w:rsidRDefault="00435112" w:rsidP="00435112">
            <w:pPr>
              <w:spacing w:before="0" w:after="0"/>
              <w:rPr>
                <w:rFonts w:ascii="Arial CYR" w:hAnsi="Arial CYR" w:cs="Arial CYR"/>
                <w:b/>
                <w:bCs/>
                <w:sz w:val="18"/>
                <w:szCs w:val="18"/>
                <w:lang w:eastAsia="ru-RU"/>
              </w:rPr>
            </w:pPr>
          </w:p>
        </w:tc>
        <w:tc>
          <w:tcPr>
            <w:tcW w:w="375" w:type="pct"/>
            <w:vMerge/>
            <w:tcBorders>
              <w:top w:val="single" w:sz="12" w:space="0" w:color="000000"/>
              <w:left w:val="single" w:sz="12" w:space="0" w:color="000000"/>
              <w:bottom w:val="single" w:sz="12" w:space="0" w:color="000000"/>
              <w:right w:val="single" w:sz="12" w:space="0" w:color="000000"/>
            </w:tcBorders>
            <w:vAlign w:val="center"/>
          </w:tcPr>
          <w:p w14:paraId="78EFED83" w14:textId="77777777" w:rsidR="00435112" w:rsidRPr="00586B66" w:rsidRDefault="00435112" w:rsidP="00435112">
            <w:pPr>
              <w:spacing w:before="0" w:after="0"/>
              <w:rPr>
                <w:rFonts w:ascii="Arial CYR" w:hAnsi="Arial CYR" w:cs="Arial CYR"/>
                <w:b/>
                <w:bCs/>
                <w:sz w:val="18"/>
                <w:szCs w:val="18"/>
                <w:lang w:eastAsia="ru-RU"/>
              </w:rPr>
            </w:pPr>
          </w:p>
        </w:tc>
        <w:tc>
          <w:tcPr>
            <w:tcW w:w="446" w:type="pct"/>
            <w:vMerge/>
            <w:tcBorders>
              <w:top w:val="single" w:sz="12" w:space="0" w:color="000000"/>
              <w:left w:val="single" w:sz="12" w:space="0" w:color="000000"/>
              <w:bottom w:val="single" w:sz="12" w:space="0" w:color="000000"/>
              <w:right w:val="single" w:sz="12" w:space="0" w:color="000000"/>
            </w:tcBorders>
            <w:vAlign w:val="center"/>
          </w:tcPr>
          <w:p w14:paraId="2777B1F4" w14:textId="77777777" w:rsidR="00435112" w:rsidRPr="00586B66" w:rsidRDefault="00435112" w:rsidP="00435112">
            <w:pPr>
              <w:spacing w:before="0" w:after="0"/>
              <w:rPr>
                <w:rFonts w:ascii="Arial CYR" w:hAnsi="Arial CYR" w:cs="Arial CYR"/>
                <w:b/>
                <w:bCs/>
                <w:sz w:val="18"/>
                <w:szCs w:val="18"/>
                <w:lang w:eastAsia="ru-RU"/>
              </w:rPr>
            </w:pPr>
          </w:p>
        </w:tc>
        <w:tc>
          <w:tcPr>
            <w:tcW w:w="545" w:type="pct"/>
            <w:vMerge/>
            <w:tcBorders>
              <w:top w:val="single" w:sz="12" w:space="0" w:color="000000"/>
              <w:left w:val="single" w:sz="12" w:space="0" w:color="000000"/>
              <w:bottom w:val="single" w:sz="12" w:space="0" w:color="000000"/>
              <w:right w:val="single" w:sz="12" w:space="0" w:color="000000"/>
            </w:tcBorders>
            <w:vAlign w:val="center"/>
          </w:tcPr>
          <w:p w14:paraId="35F29EC1" w14:textId="77777777" w:rsidR="00435112" w:rsidRPr="00586B66" w:rsidRDefault="00435112" w:rsidP="00435112">
            <w:pPr>
              <w:spacing w:before="0" w:after="0"/>
              <w:rPr>
                <w:rFonts w:ascii="Arial CYR" w:hAnsi="Arial CYR" w:cs="Arial CYR"/>
                <w:b/>
                <w:bCs/>
                <w:sz w:val="18"/>
                <w:szCs w:val="18"/>
                <w:lang w:eastAsia="ru-RU"/>
              </w:rPr>
            </w:pPr>
          </w:p>
        </w:tc>
        <w:tc>
          <w:tcPr>
            <w:tcW w:w="331" w:type="pct"/>
            <w:vMerge/>
            <w:tcBorders>
              <w:top w:val="single" w:sz="12" w:space="0" w:color="000000"/>
              <w:left w:val="single" w:sz="12" w:space="0" w:color="000000"/>
              <w:bottom w:val="single" w:sz="12" w:space="0" w:color="000000"/>
              <w:right w:val="single" w:sz="12" w:space="0" w:color="000000"/>
            </w:tcBorders>
            <w:vAlign w:val="center"/>
          </w:tcPr>
          <w:p w14:paraId="37C12609" w14:textId="77777777" w:rsidR="00435112" w:rsidRPr="00586B66" w:rsidRDefault="00435112" w:rsidP="00435112">
            <w:pPr>
              <w:spacing w:before="0" w:after="0"/>
              <w:rPr>
                <w:rFonts w:ascii="Arial CYR" w:hAnsi="Arial CYR" w:cs="Arial CYR"/>
                <w:b/>
                <w:bCs/>
                <w:sz w:val="18"/>
                <w:szCs w:val="18"/>
                <w:lang w:eastAsia="ru-RU"/>
              </w:rPr>
            </w:pPr>
          </w:p>
        </w:tc>
        <w:tc>
          <w:tcPr>
            <w:tcW w:w="446" w:type="pct"/>
            <w:vMerge/>
            <w:tcBorders>
              <w:top w:val="single" w:sz="12" w:space="0" w:color="000000"/>
              <w:left w:val="single" w:sz="12" w:space="0" w:color="000000"/>
              <w:bottom w:val="single" w:sz="12" w:space="0" w:color="000000"/>
              <w:right w:val="single" w:sz="12" w:space="0" w:color="000000"/>
            </w:tcBorders>
            <w:vAlign w:val="center"/>
          </w:tcPr>
          <w:p w14:paraId="07DCEB88" w14:textId="77777777" w:rsidR="00435112" w:rsidRPr="00586B66" w:rsidRDefault="00435112" w:rsidP="00435112">
            <w:pPr>
              <w:spacing w:before="0" w:after="0"/>
              <w:rPr>
                <w:rFonts w:ascii="Arial CYR" w:hAnsi="Arial CYR" w:cs="Arial CYR"/>
                <w:b/>
                <w:bCs/>
                <w:sz w:val="18"/>
                <w:szCs w:val="18"/>
                <w:lang w:eastAsia="ru-RU"/>
              </w:rPr>
            </w:pPr>
          </w:p>
        </w:tc>
        <w:tc>
          <w:tcPr>
            <w:tcW w:w="525" w:type="pct"/>
            <w:vMerge/>
            <w:tcBorders>
              <w:top w:val="single" w:sz="12" w:space="0" w:color="000000"/>
              <w:left w:val="single" w:sz="12" w:space="0" w:color="000000"/>
              <w:bottom w:val="single" w:sz="12" w:space="0" w:color="000000"/>
              <w:right w:val="single" w:sz="12" w:space="0" w:color="000000"/>
            </w:tcBorders>
            <w:vAlign w:val="center"/>
          </w:tcPr>
          <w:p w14:paraId="41448617" w14:textId="77777777" w:rsidR="00435112" w:rsidRPr="00586B66" w:rsidRDefault="00435112" w:rsidP="00435112">
            <w:pPr>
              <w:spacing w:before="0" w:after="0"/>
              <w:rPr>
                <w:rFonts w:ascii="Arial CYR" w:hAnsi="Arial CYR" w:cs="Arial CYR"/>
                <w:b/>
                <w:bCs/>
                <w:sz w:val="18"/>
                <w:szCs w:val="18"/>
                <w:lang w:eastAsia="ru-RU"/>
              </w:rPr>
            </w:pPr>
          </w:p>
        </w:tc>
        <w:tc>
          <w:tcPr>
            <w:tcW w:w="401" w:type="pct"/>
            <w:vMerge/>
            <w:tcBorders>
              <w:top w:val="single" w:sz="12" w:space="0" w:color="000000"/>
              <w:left w:val="single" w:sz="12" w:space="0" w:color="000000"/>
              <w:bottom w:val="single" w:sz="12" w:space="0" w:color="000000"/>
              <w:right w:val="single" w:sz="12" w:space="0" w:color="000000"/>
            </w:tcBorders>
            <w:vAlign w:val="center"/>
          </w:tcPr>
          <w:p w14:paraId="7CD8F758" w14:textId="77777777" w:rsidR="00435112" w:rsidRPr="00586B66" w:rsidRDefault="00435112" w:rsidP="00435112">
            <w:pPr>
              <w:spacing w:before="0" w:after="0"/>
              <w:rPr>
                <w:rFonts w:ascii="Arial CYR" w:hAnsi="Arial CYR" w:cs="Arial CYR"/>
                <w:b/>
                <w:bCs/>
                <w:sz w:val="18"/>
                <w:szCs w:val="18"/>
                <w:lang w:eastAsia="ru-RU"/>
              </w:rPr>
            </w:pPr>
          </w:p>
        </w:tc>
        <w:tc>
          <w:tcPr>
            <w:tcW w:w="592" w:type="pct"/>
            <w:tcBorders>
              <w:top w:val="nil"/>
              <w:left w:val="nil"/>
              <w:bottom w:val="single" w:sz="12" w:space="0" w:color="000000"/>
              <w:right w:val="single" w:sz="12" w:space="0" w:color="000000"/>
            </w:tcBorders>
            <w:shd w:val="clear" w:color="auto" w:fill="auto"/>
            <w:vAlign w:val="center"/>
          </w:tcPr>
          <w:p w14:paraId="2A95E6C0" w14:textId="77777777" w:rsidR="00435112" w:rsidRPr="00E75DB0" w:rsidRDefault="00435112" w:rsidP="00435112">
            <w:pPr>
              <w:spacing w:before="0" w:after="0"/>
              <w:jc w:val="center"/>
              <w:rPr>
                <w:rFonts w:ascii="Arial" w:hAnsi="Arial" w:cs="Arial"/>
                <w:b/>
                <w:bCs/>
                <w:sz w:val="18"/>
                <w:szCs w:val="18"/>
                <w:lang w:val="ru-RU" w:eastAsia="ru-RU"/>
              </w:rPr>
            </w:pPr>
            <w:proofErr w:type="spellStart"/>
            <w:r w:rsidRPr="00586B66">
              <w:rPr>
                <w:rFonts w:ascii="Arial" w:hAnsi="Arial" w:cs="Arial"/>
                <w:b/>
                <w:bCs/>
                <w:sz w:val="18"/>
                <w:szCs w:val="18"/>
                <w:lang w:eastAsia="ru-RU"/>
              </w:rPr>
              <w:t>Объем</w:t>
            </w:r>
            <w:proofErr w:type="spellEnd"/>
            <w:r w:rsidRPr="00586B66">
              <w:rPr>
                <w:rFonts w:ascii="Arial" w:hAnsi="Arial" w:cs="Arial"/>
                <w:b/>
                <w:bCs/>
                <w:sz w:val="18"/>
                <w:szCs w:val="18"/>
                <w:lang w:eastAsia="ru-RU"/>
              </w:rPr>
              <w:t xml:space="preserve"> </w:t>
            </w:r>
            <w:proofErr w:type="spellStart"/>
            <w:r>
              <w:rPr>
                <w:rFonts w:ascii="Arial" w:hAnsi="Arial" w:cs="Arial"/>
                <w:b/>
                <w:bCs/>
                <w:sz w:val="18"/>
                <w:szCs w:val="18"/>
                <w:lang w:eastAsia="ru-RU"/>
              </w:rPr>
              <w:t>непоставленной</w:t>
            </w:r>
            <w:proofErr w:type="spellEnd"/>
            <w:r>
              <w:rPr>
                <w:rFonts w:ascii="Arial" w:hAnsi="Arial" w:cs="Arial"/>
                <w:b/>
                <w:bCs/>
                <w:sz w:val="18"/>
                <w:szCs w:val="18"/>
                <w:lang w:eastAsia="ru-RU"/>
              </w:rPr>
              <w:t xml:space="preserve"> (</w:t>
            </w:r>
            <w:proofErr w:type="spellStart"/>
            <w:r>
              <w:rPr>
                <w:rFonts w:ascii="Arial" w:hAnsi="Arial" w:cs="Arial"/>
                <w:b/>
                <w:bCs/>
                <w:sz w:val="18"/>
                <w:szCs w:val="18"/>
                <w:lang w:eastAsia="ru-RU"/>
              </w:rPr>
              <w:t>недопоставленной</w:t>
            </w:r>
            <w:proofErr w:type="spellEnd"/>
            <w:r>
              <w:rPr>
                <w:rFonts w:ascii="Arial" w:hAnsi="Arial" w:cs="Arial"/>
                <w:b/>
                <w:bCs/>
                <w:sz w:val="18"/>
                <w:szCs w:val="18"/>
                <w:lang w:eastAsia="ru-RU"/>
              </w:rPr>
              <w:t xml:space="preserve">) </w:t>
            </w:r>
            <w:proofErr w:type="spellStart"/>
            <w:r>
              <w:rPr>
                <w:rFonts w:ascii="Arial" w:hAnsi="Arial" w:cs="Arial"/>
                <w:b/>
                <w:bCs/>
                <w:sz w:val="18"/>
                <w:szCs w:val="18"/>
                <w:lang w:eastAsia="ru-RU"/>
              </w:rPr>
              <w:t>мощности</w:t>
            </w:r>
            <w:proofErr w:type="spellEnd"/>
            <w:r>
              <w:rPr>
                <w:rFonts w:ascii="Arial" w:hAnsi="Arial" w:cs="Arial"/>
                <w:b/>
                <w:bCs/>
                <w:sz w:val="18"/>
                <w:szCs w:val="18"/>
                <w:lang w:val="ru-RU" w:eastAsia="ru-RU"/>
              </w:rPr>
              <w:t>*</w:t>
            </w:r>
          </w:p>
        </w:tc>
        <w:tc>
          <w:tcPr>
            <w:tcW w:w="352" w:type="pct"/>
            <w:tcBorders>
              <w:top w:val="nil"/>
              <w:left w:val="nil"/>
              <w:bottom w:val="single" w:sz="12" w:space="0" w:color="000000"/>
              <w:right w:val="single" w:sz="12" w:space="0" w:color="000000"/>
            </w:tcBorders>
            <w:shd w:val="clear" w:color="auto" w:fill="auto"/>
            <w:vAlign w:val="center"/>
          </w:tcPr>
          <w:p w14:paraId="53C23049" w14:textId="77777777" w:rsidR="00435112" w:rsidRPr="00586B66" w:rsidRDefault="00435112" w:rsidP="00435112">
            <w:pPr>
              <w:spacing w:before="0" w:after="0"/>
              <w:jc w:val="center"/>
              <w:rPr>
                <w:rFonts w:ascii="Arial" w:hAnsi="Arial" w:cs="Arial"/>
                <w:b/>
                <w:bCs/>
                <w:sz w:val="18"/>
                <w:szCs w:val="18"/>
                <w:lang w:eastAsia="ru-RU"/>
              </w:rPr>
            </w:pPr>
            <w:proofErr w:type="spellStart"/>
            <w:r w:rsidRPr="00586B66">
              <w:rPr>
                <w:rFonts w:ascii="Arial" w:hAnsi="Arial" w:cs="Arial"/>
                <w:b/>
                <w:bCs/>
                <w:sz w:val="18"/>
                <w:szCs w:val="18"/>
                <w:lang w:eastAsia="ru-RU"/>
              </w:rPr>
              <w:t>Неустойка</w:t>
            </w:r>
            <w:proofErr w:type="spellEnd"/>
            <w:r>
              <w:rPr>
                <w:rFonts w:ascii="Arial" w:hAnsi="Arial" w:cs="Arial"/>
                <w:b/>
                <w:bCs/>
                <w:sz w:val="18"/>
                <w:szCs w:val="18"/>
                <w:lang w:val="ru-RU" w:eastAsia="ru-RU"/>
              </w:rPr>
              <w:t xml:space="preserve"> *</w:t>
            </w:r>
            <w:r w:rsidRPr="00586B66">
              <w:rPr>
                <w:rFonts w:ascii="Arial" w:hAnsi="Arial" w:cs="Arial"/>
                <w:b/>
                <w:bCs/>
                <w:sz w:val="18"/>
                <w:szCs w:val="18"/>
                <w:lang w:eastAsia="ru-RU"/>
              </w:rPr>
              <w:t xml:space="preserve"> </w:t>
            </w:r>
          </w:p>
        </w:tc>
        <w:tc>
          <w:tcPr>
            <w:tcW w:w="268" w:type="pct"/>
            <w:tcBorders>
              <w:top w:val="nil"/>
              <w:left w:val="nil"/>
              <w:bottom w:val="single" w:sz="12" w:space="0" w:color="000000"/>
              <w:right w:val="single" w:sz="12" w:space="0" w:color="000000"/>
            </w:tcBorders>
            <w:shd w:val="clear" w:color="auto" w:fill="auto"/>
            <w:vAlign w:val="center"/>
          </w:tcPr>
          <w:p w14:paraId="5BC346DF" w14:textId="77777777" w:rsidR="00435112" w:rsidRPr="00586B66" w:rsidRDefault="00435112" w:rsidP="00435112">
            <w:pPr>
              <w:spacing w:before="0" w:after="0"/>
              <w:jc w:val="center"/>
              <w:rPr>
                <w:rFonts w:ascii="Arial" w:hAnsi="Arial" w:cs="Arial"/>
                <w:b/>
                <w:bCs/>
                <w:sz w:val="18"/>
                <w:szCs w:val="18"/>
                <w:lang w:eastAsia="ru-RU"/>
              </w:rPr>
            </w:pPr>
            <w:proofErr w:type="spellStart"/>
            <w:r w:rsidRPr="00586B66">
              <w:rPr>
                <w:rFonts w:ascii="Arial" w:hAnsi="Arial" w:cs="Arial"/>
                <w:b/>
                <w:bCs/>
                <w:sz w:val="18"/>
                <w:szCs w:val="18"/>
                <w:lang w:eastAsia="ru-RU"/>
              </w:rPr>
              <w:t>Размер</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штрафа</w:t>
            </w:r>
            <w:proofErr w:type="spellEnd"/>
          </w:p>
        </w:tc>
        <w:tc>
          <w:tcPr>
            <w:tcW w:w="349" w:type="pct"/>
            <w:tcBorders>
              <w:top w:val="nil"/>
              <w:left w:val="nil"/>
              <w:bottom w:val="single" w:sz="12" w:space="0" w:color="000000"/>
              <w:right w:val="single" w:sz="12" w:space="0" w:color="000000"/>
            </w:tcBorders>
            <w:shd w:val="clear" w:color="auto" w:fill="auto"/>
            <w:vAlign w:val="center"/>
          </w:tcPr>
          <w:p w14:paraId="6D82B77E" w14:textId="77777777" w:rsidR="00435112" w:rsidRPr="00586B66" w:rsidRDefault="00435112" w:rsidP="00435112">
            <w:pPr>
              <w:spacing w:before="0" w:after="0"/>
              <w:jc w:val="center"/>
              <w:rPr>
                <w:rFonts w:ascii="Arial" w:hAnsi="Arial" w:cs="Arial"/>
                <w:b/>
                <w:bCs/>
                <w:sz w:val="18"/>
                <w:szCs w:val="18"/>
                <w:lang w:eastAsia="ru-RU"/>
              </w:rPr>
            </w:pPr>
            <w:proofErr w:type="spellStart"/>
            <w:r w:rsidRPr="00586B66">
              <w:rPr>
                <w:rFonts w:ascii="Arial" w:hAnsi="Arial" w:cs="Arial"/>
                <w:b/>
                <w:bCs/>
                <w:sz w:val="18"/>
                <w:szCs w:val="18"/>
                <w:lang w:eastAsia="ru-RU"/>
              </w:rPr>
              <w:t>Основание</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для</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расчета</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штрафа</w:t>
            </w:r>
            <w:proofErr w:type="spellEnd"/>
          </w:p>
        </w:tc>
      </w:tr>
      <w:tr w:rsidR="00435112" w:rsidRPr="00586B66" w14:paraId="132C52EF" w14:textId="77777777" w:rsidTr="00435112">
        <w:trPr>
          <w:trHeight w:val="255"/>
        </w:trPr>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319143"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231" w:type="pct"/>
            <w:tcBorders>
              <w:top w:val="single" w:sz="4" w:space="0" w:color="auto"/>
              <w:left w:val="nil"/>
              <w:bottom w:val="single" w:sz="4" w:space="0" w:color="auto"/>
              <w:right w:val="single" w:sz="4" w:space="0" w:color="auto"/>
            </w:tcBorders>
            <w:shd w:val="clear" w:color="auto" w:fill="auto"/>
            <w:noWrap/>
            <w:vAlign w:val="bottom"/>
          </w:tcPr>
          <w:p w14:paraId="039E766F"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375" w:type="pct"/>
            <w:tcBorders>
              <w:top w:val="single" w:sz="4" w:space="0" w:color="auto"/>
              <w:left w:val="nil"/>
              <w:bottom w:val="single" w:sz="4" w:space="0" w:color="auto"/>
              <w:right w:val="single" w:sz="4" w:space="0" w:color="auto"/>
            </w:tcBorders>
            <w:shd w:val="clear" w:color="auto" w:fill="auto"/>
            <w:noWrap/>
            <w:vAlign w:val="bottom"/>
          </w:tcPr>
          <w:p w14:paraId="7132318D"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2DA3D507"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545" w:type="pct"/>
            <w:tcBorders>
              <w:top w:val="single" w:sz="4" w:space="0" w:color="auto"/>
              <w:left w:val="nil"/>
              <w:bottom w:val="single" w:sz="4" w:space="0" w:color="auto"/>
              <w:right w:val="single" w:sz="4" w:space="0" w:color="auto"/>
            </w:tcBorders>
            <w:shd w:val="clear" w:color="auto" w:fill="auto"/>
            <w:noWrap/>
            <w:vAlign w:val="bottom"/>
          </w:tcPr>
          <w:p w14:paraId="0130291D"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331" w:type="pct"/>
            <w:tcBorders>
              <w:top w:val="single" w:sz="4" w:space="0" w:color="auto"/>
              <w:left w:val="nil"/>
              <w:bottom w:val="single" w:sz="4" w:space="0" w:color="auto"/>
              <w:right w:val="single" w:sz="4" w:space="0" w:color="auto"/>
            </w:tcBorders>
            <w:shd w:val="clear" w:color="auto" w:fill="auto"/>
            <w:noWrap/>
            <w:vAlign w:val="bottom"/>
          </w:tcPr>
          <w:p w14:paraId="2FA60086"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446" w:type="pct"/>
            <w:tcBorders>
              <w:top w:val="single" w:sz="4" w:space="0" w:color="auto"/>
              <w:left w:val="nil"/>
              <w:bottom w:val="single" w:sz="4" w:space="0" w:color="auto"/>
              <w:right w:val="single" w:sz="4" w:space="0" w:color="auto"/>
            </w:tcBorders>
            <w:shd w:val="clear" w:color="auto" w:fill="auto"/>
            <w:noWrap/>
            <w:vAlign w:val="bottom"/>
          </w:tcPr>
          <w:p w14:paraId="0E6ED6FF"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525" w:type="pct"/>
            <w:tcBorders>
              <w:top w:val="single" w:sz="4" w:space="0" w:color="auto"/>
              <w:left w:val="nil"/>
              <w:bottom w:val="single" w:sz="4" w:space="0" w:color="auto"/>
              <w:right w:val="single" w:sz="4" w:space="0" w:color="auto"/>
            </w:tcBorders>
            <w:shd w:val="clear" w:color="auto" w:fill="auto"/>
            <w:noWrap/>
            <w:vAlign w:val="bottom"/>
          </w:tcPr>
          <w:p w14:paraId="4D3AAA19"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401" w:type="pct"/>
            <w:tcBorders>
              <w:top w:val="nil"/>
              <w:left w:val="nil"/>
              <w:bottom w:val="single" w:sz="4" w:space="0" w:color="auto"/>
              <w:right w:val="single" w:sz="4" w:space="0" w:color="auto"/>
            </w:tcBorders>
            <w:shd w:val="clear" w:color="auto" w:fill="auto"/>
            <w:vAlign w:val="center"/>
          </w:tcPr>
          <w:p w14:paraId="5E9C5EC7" w14:textId="77777777" w:rsidR="00435112" w:rsidRPr="00586B66" w:rsidRDefault="00435112" w:rsidP="00435112">
            <w:pPr>
              <w:spacing w:before="0" w:after="0"/>
              <w:jc w:val="center"/>
              <w:rPr>
                <w:rFonts w:ascii="Arial CYR" w:hAnsi="Arial CYR" w:cs="Arial CYR"/>
                <w:b/>
                <w:bCs/>
                <w:sz w:val="18"/>
                <w:szCs w:val="18"/>
                <w:lang w:eastAsia="ru-RU"/>
              </w:rPr>
            </w:pPr>
            <w:r w:rsidRPr="00586B66">
              <w:rPr>
                <w:rFonts w:ascii="Arial CYR" w:hAnsi="Arial CYR" w:cs="Arial CYR"/>
                <w:b/>
                <w:bCs/>
                <w:sz w:val="18"/>
                <w:szCs w:val="18"/>
                <w:lang w:eastAsia="ru-RU"/>
              </w:rPr>
              <w:t> </w:t>
            </w:r>
          </w:p>
        </w:tc>
        <w:tc>
          <w:tcPr>
            <w:tcW w:w="592" w:type="pct"/>
            <w:tcBorders>
              <w:top w:val="nil"/>
              <w:left w:val="nil"/>
              <w:bottom w:val="single" w:sz="4" w:space="0" w:color="auto"/>
              <w:right w:val="single" w:sz="4" w:space="0" w:color="auto"/>
            </w:tcBorders>
            <w:shd w:val="clear" w:color="auto" w:fill="auto"/>
            <w:vAlign w:val="center"/>
          </w:tcPr>
          <w:p w14:paraId="2FECEAC9"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МВт</w:t>
            </w:r>
            <w:proofErr w:type="spellEnd"/>
          </w:p>
        </w:tc>
        <w:tc>
          <w:tcPr>
            <w:tcW w:w="352" w:type="pct"/>
            <w:tcBorders>
              <w:top w:val="nil"/>
              <w:left w:val="nil"/>
              <w:bottom w:val="single" w:sz="4" w:space="0" w:color="auto"/>
              <w:right w:val="single" w:sz="4" w:space="0" w:color="auto"/>
            </w:tcBorders>
            <w:shd w:val="clear" w:color="auto" w:fill="auto"/>
            <w:vAlign w:val="center"/>
          </w:tcPr>
          <w:p w14:paraId="2EF7E97A"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руб</w:t>
            </w:r>
            <w:proofErr w:type="spellEnd"/>
            <w:r w:rsidRPr="00586B66">
              <w:rPr>
                <w:rFonts w:ascii="Arial CYR" w:hAnsi="Arial CYR" w:cs="Arial CYR"/>
                <w:b/>
                <w:bCs/>
                <w:sz w:val="18"/>
                <w:szCs w:val="18"/>
                <w:lang w:eastAsia="ru-RU"/>
              </w:rPr>
              <w:t>./</w:t>
            </w:r>
            <w:proofErr w:type="spellStart"/>
            <w:r w:rsidRPr="00586B66">
              <w:rPr>
                <w:rFonts w:ascii="Arial CYR" w:hAnsi="Arial CYR" w:cs="Arial CYR"/>
                <w:b/>
                <w:bCs/>
                <w:sz w:val="18"/>
                <w:szCs w:val="18"/>
                <w:lang w:eastAsia="ru-RU"/>
              </w:rPr>
              <w:t>МВт</w:t>
            </w:r>
            <w:proofErr w:type="spellEnd"/>
          </w:p>
        </w:tc>
        <w:tc>
          <w:tcPr>
            <w:tcW w:w="268" w:type="pct"/>
            <w:tcBorders>
              <w:top w:val="nil"/>
              <w:left w:val="nil"/>
              <w:bottom w:val="single" w:sz="4" w:space="0" w:color="auto"/>
              <w:right w:val="single" w:sz="4" w:space="0" w:color="auto"/>
            </w:tcBorders>
            <w:shd w:val="clear" w:color="auto" w:fill="auto"/>
            <w:vAlign w:val="center"/>
          </w:tcPr>
          <w:p w14:paraId="77C4B998"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proofErr w:type="gramStart"/>
            <w:r w:rsidRPr="00586B66">
              <w:rPr>
                <w:rFonts w:ascii="Arial CYR" w:hAnsi="Arial CYR" w:cs="Arial CYR"/>
                <w:b/>
                <w:bCs/>
                <w:sz w:val="18"/>
                <w:szCs w:val="18"/>
                <w:lang w:eastAsia="ru-RU"/>
              </w:rPr>
              <w:t>руб</w:t>
            </w:r>
            <w:proofErr w:type="spellEnd"/>
            <w:proofErr w:type="gramEnd"/>
            <w:r w:rsidRPr="00586B66">
              <w:rPr>
                <w:rFonts w:ascii="Arial CYR" w:hAnsi="Arial CYR" w:cs="Arial CYR"/>
                <w:b/>
                <w:bCs/>
                <w:sz w:val="18"/>
                <w:szCs w:val="18"/>
                <w:lang w:eastAsia="ru-RU"/>
              </w:rPr>
              <w:t>.</w:t>
            </w:r>
          </w:p>
        </w:tc>
        <w:tc>
          <w:tcPr>
            <w:tcW w:w="349" w:type="pct"/>
            <w:tcBorders>
              <w:top w:val="nil"/>
              <w:left w:val="nil"/>
              <w:bottom w:val="single" w:sz="4" w:space="0" w:color="auto"/>
              <w:right w:val="single" w:sz="4" w:space="0" w:color="auto"/>
            </w:tcBorders>
            <w:shd w:val="clear" w:color="auto" w:fill="auto"/>
            <w:vAlign w:val="center"/>
          </w:tcPr>
          <w:p w14:paraId="5110F8F9" w14:textId="77777777" w:rsidR="00435112" w:rsidRPr="00586B66" w:rsidRDefault="00435112" w:rsidP="00435112">
            <w:pPr>
              <w:spacing w:before="0" w:after="0"/>
              <w:jc w:val="center"/>
              <w:rPr>
                <w:rFonts w:ascii="Arial CYR" w:hAnsi="Arial CYR" w:cs="Arial CYR"/>
                <w:b/>
                <w:bCs/>
                <w:sz w:val="18"/>
                <w:szCs w:val="18"/>
                <w:lang w:eastAsia="ru-RU"/>
              </w:rPr>
            </w:pPr>
            <w:r w:rsidRPr="00586B66">
              <w:rPr>
                <w:rFonts w:ascii="Arial CYR" w:hAnsi="Arial CYR" w:cs="Arial CYR"/>
                <w:b/>
                <w:bCs/>
                <w:sz w:val="18"/>
                <w:szCs w:val="18"/>
                <w:lang w:eastAsia="ru-RU"/>
              </w:rPr>
              <w:t> </w:t>
            </w:r>
          </w:p>
        </w:tc>
      </w:tr>
      <w:tr w:rsidR="00435112" w:rsidRPr="00586B66" w14:paraId="0F09AB3B" w14:textId="77777777" w:rsidTr="00435112">
        <w:trPr>
          <w:trHeight w:val="255"/>
        </w:trPr>
        <w:tc>
          <w:tcPr>
            <w:tcW w:w="141" w:type="pct"/>
            <w:tcBorders>
              <w:top w:val="nil"/>
              <w:left w:val="single" w:sz="4" w:space="0" w:color="auto"/>
              <w:bottom w:val="single" w:sz="4" w:space="0" w:color="auto"/>
              <w:right w:val="single" w:sz="4" w:space="0" w:color="auto"/>
            </w:tcBorders>
            <w:shd w:val="clear" w:color="auto" w:fill="auto"/>
            <w:noWrap/>
            <w:vAlign w:val="bottom"/>
          </w:tcPr>
          <w:p w14:paraId="26765293"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231" w:type="pct"/>
            <w:tcBorders>
              <w:top w:val="nil"/>
              <w:left w:val="nil"/>
              <w:bottom w:val="single" w:sz="4" w:space="0" w:color="auto"/>
              <w:right w:val="single" w:sz="4" w:space="0" w:color="auto"/>
            </w:tcBorders>
            <w:shd w:val="clear" w:color="auto" w:fill="auto"/>
            <w:noWrap/>
            <w:vAlign w:val="bottom"/>
          </w:tcPr>
          <w:p w14:paraId="244A8A46"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75" w:type="pct"/>
            <w:tcBorders>
              <w:top w:val="nil"/>
              <w:left w:val="nil"/>
              <w:bottom w:val="single" w:sz="4" w:space="0" w:color="auto"/>
              <w:right w:val="single" w:sz="4" w:space="0" w:color="auto"/>
            </w:tcBorders>
            <w:shd w:val="clear" w:color="auto" w:fill="auto"/>
            <w:noWrap/>
            <w:vAlign w:val="bottom"/>
          </w:tcPr>
          <w:p w14:paraId="5AA77419"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446" w:type="pct"/>
            <w:tcBorders>
              <w:top w:val="nil"/>
              <w:left w:val="nil"/>
              <w:bottom w:val="single" w:sz="4" w:space="0" w:color="auto"/>
              <w:right w:val="single" w:sz="4" w:space="0" w:color="auto"/>
            </w:tcBorders>
            <w:shd w:val="clear" w:color="auto" w:fill="auto"/>
            <w:noWrap/>
            <w:vAlign w:val="bottom"/>
          </w:tcPr>
          <w:p w14:paraId="651DC6A9"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545" w:type="pct"/>
            <w:tcBorders>
              <w:top w:val="nil"/>
              <w:left w:val="nil"/>
              <w:bottom w:val="single" w:sz="4" w:space="0" w:color="auto"/>
              <w:right w:val="single" w:sz="4" w:space="0" w:color="auto"/>
            </w:tcBorders>
            <w:shd w:val="clear" w:color="auto" w:fill="auto"/>
            <w:noWrap/>
            <w:vAlign w:val="bottom"/>
          </w:tcPr>
          <w:p w14:paraId="425B2A98"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31" w:type="pct"/>
            <w:tcBorders>
              <w:top w:val="nil"/>
              <w:left w:val="nil"/>
              <w:bottom w:val="single" w:sz="4" w:space="0" w:color="auto"/>
              <w:right w:val="single" w:sz="4" w:space="0" w:color="auto"/>
            </w:tcBorders>
            <w:shd w:val="clear" w:color="auto" w:fill="auto"/>
            <w:noWrap/>
            <w:vAlign w:val="bottom"/>
          </w:tcPr>
          <w:p w14:paraId="3E7DE3F5"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446" w:type="pct"/>
            <w:tcBorders>
              <w:top w:val="nil"/>
              <w:left w:val="nil"/>
              <w:bottom w:val="single" w:sz="4" w:space="0" w:color="auto"/>
              <w:right w:val="single" w:sz="4" w:space="0" w:color="auto"/>
            </w:tcBorders>
            <w:shd w:val="clear" w:color="auto" w:fill="auto"/>
            <w:noWrap/>
            <w:vAlign w:val="bottom"/>
          </w:tcPr>
          <w:p w14:paraId="7E9F0691"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525" w:type="pct"/>
            <w:tcBorders>
              <w:top w:val="nil"/>
              <w:left w:val="nil"/>
              <w:bottom w:val="single" w:sz="4" w:space="0" w:color="auto"/>
              <w:right w:val="single" w:sz="4" w:space="0" w:color="auto"/>
            </w:tcBorders>
            <w:shd w:val="clear" w:color="auto" w:fill="auto"/>
            <w:noWrap/>
            <w:vAlign w:val="bottom"/>
          </w:tcPr>
          <w:p w14:paraId="35CBDD57"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401" w:type="pct"/>
            <w:tcBorders>
              <w:top w:val="nil"/>
              <w:left w:val="nil"/>
              <w:bottom w:val="single" w:sz="4" w:space="0" w:color="auto"/>
              <w:right w:val="single" w:sz="4" w:space="0" w:color="auto"/>
            </w:tcBorders>
            <w:shd w:val="clear" w:color="auto" w:fill="auto"/>
            <w:noWrap/>
            <w:vAlign w:val="bottom"/>
          </w:tcPr>
          <w:p w14:paraId="68F72566"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592" w:type="pct"/>
            <w:tcBorders>
              <w:top w:val="nil"/>
              <w:left w:val="nil"/>
              <w:bottom w:val="single" w:sz="4" w:space="0" w:color="auto"/>
              <w:right w:val="single" w:sz="4" w:space="0" w:color="auto"/>
            </w:tcBorders>
            <w:shd w:val="clear" w:color="auto" w:fill="auto"/>
            <w:noWrap/>
            <w:vAlign w:val="bottom"/>
          </w:tcPr>
          <w:p w14:paraId="6C62AF3D"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52" w:type="pct"/>
            <w:tcBorders>
              <w:top w:val="nil"/>
              <w:left w:val="nil"/>
              <w:bottom w:val="single" w:sz="4" w:space="0" w:color="auto"/>
              <w:right w:val="single" w:sz="4" w:space="0" w:color="auto"/>
            </w:tcBorders>
            <w:shd w:val="clear" w:color="auto" w:fill="auto"/>
            <w:noWrap/>
            <w:vAlign w:val="bottom"/>
          </w:tcPr>
          <w:p w14:paraId="20E9BAA9"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268" w:type="pct"/>
            <w:tcBorders>
              <w:top w:val="nil"/>
              <w:left w:val="nil"/>
              <w:bottom w:val="single" w:sz="4" w:space="0" w:color="auto"/>
              <w:right w:val="single" w:sz="4" w:space="0" w:color="auto"/>
            </w:tcBorders>
            <w:shd w:val="clear" w:color="auto" w:fill="auto"/>
            <w:noWrap/>
            <w:vAlign w:val="bottom"/>
          </w:tcPr>
          <w:p w14:paraId="41AAB6D8"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49" w:type="pct"/>
            <w:tcBorders>
              <w:top w:val="nil"/>
              <w:left w:val="nil"/>
              <w:bottom w:val="single" w:sz="4" w:space="0" w:color="auto"/>
              <w:right w:val="single" w:sz="4" w:space="0" w:color="auto"/>
            </w:tcBorders>
            <w:shd w:val="clear" w:color="auto" w:fill="auto"/>
            <w:noWrap/>
            <w:vAlign w:val="bottom"/>
          </w:tcPr>
          <w:p w14:paraId="4D3540F4"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r>
      <w:tr w:rsidR="00435112" w:rsidRPr="00586B66" w14:paraId="33847C39" w14:textId="77777777" w:rsidTr="00435112">
        <w:trPr>
          <w:trHeight w:val="255"/>
        </w:trPr>
        <w:tc>
          <w:tcPr>
            <w:tcW w:w="141" w:type="pct"/>
            <w:tcBorders>
              <w:top w:val="nil"/>
              <w:left w:val="nil"/>
              <w:bottom w:val="nil"/>
              <w:right w:val="nil"/>
            </w:tcBorders>
            <w:shd w:val="clear" w:color="auto" w:fill="auto"/>
            <w:noWrap/>
            <w:vAlign w:val="bottom"/>
          </w:tcPr>
          <w:p w14:paraId="00FAC111" w14:textId="77777777" w:rsidR="00435112" w:rsidRPr="00586B66" w:rsidRDefault="00435112" w:rsidP="00435112">
            <w:pPr>
              <w:spacing w:before="0" w:after="0"/>
              <w:rPr>
                <w:rFonts w:cs="Calibri"/>
                <w:color w:val="000000"/>
                <w:lang w:eastAsia="ru-RU"/>
              </w:rPr>
            </w:pPr>
          </w:p>
        </w:tc>
        <w:tc>
          <w:tcPr>
            <w:tcW w:w="231" w:type="pct"/>
            <w:tcBorders>
              <w:top w:val="nil"/>
              <w:left w:val="nil"/>
              <w:bottom w:val="nil"/>
              <w:right w:val="nil"/>
            </w:tcBorders>
            <w:shd w:val="clear" w:color="auto" w:fill="auto"/>
            <w:noWrap/>
            <w:vAlign w:val="bottom"/>
          </w:tcPr>
          <w:p w14:paraId="2ECD595B" w14:textId="77777777" w:rsidR="00435112" w:rsidRPr="00586B66" w:rsidRDefault="00435112" w:rsidP="00435112">
            <w:pPr>
              <w:spacing w:before="0" w:after="0"/>
              <w:rPr>
                <w:rFonts w:cs="Calibri"/>
                <w:color w:val="000000"/>
                <w:lang w:eastAsia="ru-RU"/>
              </w:rPr>
            </w:pPr>
          </w:p>
        </w:tc>
        <w:tc>
          <w:tcPr>
            <w:tcW w:w="375" w:type="pct"/>
            <w:tcBorders>
              <w:top w:val="nil"/>
              <w:left w:val="nil"/>
              <w:bottom w:val="nil"/>
              <w:right w:val="nil"/>
            </w:tcBorders>
            <w:shd w:val="clear" w:color="auto" w:fill="auto"/>
            <w:noWrap/>
            <w:vAlign w:val="bottom"/>
          </w:tcPr>
          <w:p w14:paraId="16E9CA09" w14:textId="77777777" w:rsidR="00435112" w:rsidRPr="00586B66" w:rsidRDefault="00435112" w:rsidP="00435112">
            <w:pPr>
              <w:spacing w:before="0" w:after="0"/>
              <w:rPr>
                <w:rFonts w:cs="Calibri"/>
                <w:color w:val="000000"/>
                <w:lang w:eastAsia="ru-RU"/>
              </w:rPr>
            </w:pPr>
          </w:p>
        </w:tc>
        <w:tc>
          <w:tcPr>
            <w:tcW w:w="446" w:type="pct"/>
            <w:tcBorders>
              <w:top w:val="nil"/>
              <w:left w:val="nil"/>
              <w:bottom w:val="nil"/>
              <w:right w:val="nil"/>
            </w:tcBorders>
            <w:shd w:val="clear" w:color="auto" w:fill="auto"/>
            <w:noWrap/>
            <w:vAlign w:val="bottom"/>
          </w:tcPr>
          <w:p w14:paraId="21F86F4F" w14:textId="77777777" w:rsidR="00435112" w:rsidRPr="00586B66" w:rsidRDefault="00435112" w:rsidP="00435112">
            <w:pPr>
              <w:spacing w:before="0" w:after="0"/>
              <w:rPr>
                <w:rFonts w:cs="Calibri"/>
                <w:color w:val="000000"/>
                <w:lang w:eastAsia="ru-RU"/>
              </w:rPr>
            </w:pPr>
          </w:p>
        </w:tc>
        <w:tc>
          <w:tcPr>
            <w:tcW w:w="545" w:type="pct"/>
            <w:tcBorders>
              <w:top w:val="nil"/>
              <w:left w:val="nil"/>
              <w:bottom w:val="nil"/>
              <w:right w:val="nil"/>
            </w:tcBorders>
            <w:shd w:val="clear" w:color="auto" w:fill="auto"/>
            <w:noWrap/>
            <w:vAlign w:val="bottom"/>
          </w:tcPr>
          <w:p w14:paraId="52D2F616" w14:textId="77777777" w:rsidR="00435112" w:rsidRPr="00586B66" w:rsidRDefault="00435112" w:rsidP="00435112">
            <w:pPr>
              <w:spacing w:before="0" w:after="0"/>
              <w:rPr>
                <w:rFonts w:cs="Calibri"/>
                <w:color w:val="000000"/>
                <w:lang w:eastAsia="ru-RU"/>
              </w:rPr>
            </w:pPr>
          </w:p>
        </w:tc>
        <w:tc>
          <w:tcPr>
            <w:tcW w:w="331" w:type="pct"/>
            <w:tcBorders>
              <w:top w:val="nil"/>
              <w:left w:val="nil"/>
              <w:bottom w:val="nil"/>
              <w:right w:val="nil"/>
            </w:tcBorders>
            <w:shd w:val="clear" w:color="auto" w:fill="auto"/>
            <w:noWrap/>
            <w:vAlign w:val="bottom"/>
          </w:tcPr>
          <w:p w14:paraId="02379E06" w14:textId="77777777" w:rsidR="00435112" w:rsidRPr="00586B66" w:rsidRDefault="00435112" w:rsidP="00435112">
            <w:pPr>
              <w:spacing w:before="0" w:after="0"/>
              <w:rPr>
                <w:rFonts w:cs="Calibri"/>
                <w:color w:val="000000"/>
                <w:lang w:eastAsia="ru-RU"/>
              </w:rPr>
            </w:pPr>
          </w:p>
        </w:tc>
        <w:tc>
          <w:tcPr>
            <w:tcW w:w="446" w:type="pct"/>
            <w:tcBorders>
              <w:top w:val="nil"/>
              <w:left w:val="nil"/>
              <w:bottom w:val="nil"/>
              <w:right w:val="nil"/>
            </w:tcBorders>
            <w:shd w:val="clear" w:color="auto" w:fill="auto"/>
            <w:noWrap/>
            <w:vAlign w:val="bottom"/>
          </w:tcPr>
          <w:p w14:paraId="2AB5F6E4" w14:textId="77777777" w:rsidR="00435112" w:rsidRPr="00586B66" w:rsidRDefault="00435112" w:rsidP="00435112">
            <w:pPr>
              <w:spacing w:before="0" w:after="0"/>
              <w:rPr>
                <w:rFonts w:cs="Calibri"/>
                <w:color w:val="000000"/>
                <w:lang w:eastAsia="ru-RU"/>
              </w:rPr>
            </w:pPr>
          </w:p>
        </w:tc>
        <w:tc>
          <w:tcPr>
            <w:tcW w:w="525" w:type="pct"/>
            <w:tcBorders>
              <w:top w:val="nil"/>
              <w:left w:val="nil"/>
              <w:bottom w:val="nil"/>
              <w:right w:val="nil"/>
            </w:tcBorders>
            <w:shd w:val="clear" w:color="auto" w:fill="auto"/>
            <w:noWrap/>
            <w:vAlign w:val="bottom"/>
          </w:tcPr>
          <w:p w14:paraId="21CD50D7" w14:textId="77777777" w:rsidR="00435112" w:rsidRPr="00586B66" w:rsidRDefault="00435112" w:rsidP="00435112">
            <w:pPr>
              <w:spacing w:before="0" w:after="0"/>
              <w:rPr>
                <w:rFonts w:cs="Calibri"/>
                <w:color w:val="000000"/>
                <w:lang w:eastAsia="ru-RU"/>
              </w:rPr>
            </w:pPr>
          </w:p>
        </w:tc>
        <w:tc>
          <w:tcPr>
            <w:tcW w:w="401" w:type="pct"/>
            <w:tcBorders>
              <w:top w:val="nil"/>
              <w:left w:val="nil"/>
              <w:bottom w:val="nil"/>
              <w:right w:val="nil"/>
            </w:tcBorders>
            <w:shd w:val="clear" w:color="auto" w:fill="auto"/>
            <w:noWrap/>
            <w:vAlign w:val="bottom"/>
          </w:tcPr>
          <w:p w14:paraId="5CA30193" w14:textId="77777777" w:rsidR="00435112" w:rsidRPr="00586B66" w:rsidRDefault="00435112" w:rsidP="00435112">
            <w:pPr>
              <w:spacing w:before="0" w:after="0"/>
              <w:rPr>
                <w:rFonts w:cs="Calibri"/>
                <w:color w:val="000000"/>
                <w:lang w:eastAsia="ru-RU"/>
              </w:rPr>
            </w:pPr>
          </w:p>
        </w:tc>
        <w:tc>
          <w:tcPr>
            <w:tcW w:w="592" w:type="pct"/>
            <w:tcBorders>
              <w:top w:val="nil"/>
              <w:left w:val="nil"/>
              <w:bottom w:val="nil"/>
              <w:right w:val="nil"/>
            </w:tcBorders>
            <w:shd w:val="clear" w:color="auto" w:fill="auto"/>
            <w:noWrap/>
            <w:vAlign w:val="bottom"/>
          </w:tcPr>
          <w:p w14:paraId="74804A74" w14:textId="77777777" w:rsidR="00435112" w:rsidRPr="00586B66" w:rsidRDefault="00435112" w:rsidP="00435112">
            <w:pPr>
              <w:spacing w:before="0" w:after="0"/>
              <w:rPr>
                <w:rFonts w:cs="Calibri"/>
                <w:color w:val="000000"/>
                <w:lang w:eastAsia="ru-RU"/>
              </w:rPr>
            </w:pPr>
          </w:p>
        </w:tc>
        <w:tc>
          <w:tcPr>
            <w:tcW w:w="352" w:type="pct"/>
            <w:tcBorders>
              <w:top w:val="nil"/>
              <w:left w:val="nil"/>
              <w:bottom w:val="nil"/>
              <w:right w:val="nil"/>
            </w:tcBorders>
            <w:shd w:val="clear" w:color="auto" w:fill="auto"/>
            <w:noWrap/>
            <w:vAlign w:val="bottom"/>
          </w:tcPr>
          <w:p w14:paraId="78B52D1D" w14:textId="77777777" w:rsidR="00435112" w:rsidRPr="00586B66" w:rsidRDefault="00435112" w:rsidP="00435112">
            <w:pPr>
              <w:spacing w:before="0" w:after="0"/>
              <w:rPr>
                <w:rFonts w:cs="Calibri"/>
                <w:color w:val="000000"/>
                <w:lang w:eastAsia="ru-RU"/>
              </w:rPr>
            </w:pPr>
          </w:p>
        </w:tc>
        <w:tc>
          <w:tcPr>
            <w:tcW w:w="268" w:type="pct"/>
            <w:tcBorders>
              <w:top w:val="nil"/>
              <w:left w:val="nil"/>
              <w:bottom w:val="nil"/>
              <w:right w:val="nil"/>
            </w:tcBorders>
            <w:shd w:val="clear" w:color="auto" w:fill="auto"/>
            <w:noWrap/>
            <w:vAlign w:val="bottom"/>
          </w:tcPr>
          <w:p w14:paraId="59909DCE" w14:textId="77777777" w:rsidR="00435112" w:rsidRPr="00586B66" w:rsidRDefault="00435112" w:rsidP="00435112">
            <w:pPr>
              <w:spacing w:before="0" w:after="0"/>
              <w:rPr>
                <w:rFonts w:cs="Calibri"/>
                <w:color w:val="000000"/>
                <w:lang w:eastAsia="ru-RU"/>
              </w:rPr>
            </w:pPr>
          </w:p>
        </w:tc>
        <w:tc>
          <w:tcPr>
            <w:tcW w:w="349" w:type="pct"/>
            <w:tcBorders>
              <w:top w:val="nil"/>
              <w:left w:val="nil"/>
              <w:bottom w:val="nil"/>
              <w:right w:val="nil"/>
            </w:tcBorders>
            <w:shd w:val="clear" w:color="auto" w:fill="auto"/>
            <w:noWrap/>
            <w:vAlign w:val="bottom"/>
          </w:tcPr>
          <w:p w14:paraId="1C02D3CF" w14:textId="77777777" w:rsidR="00435112" w:rsidRPr="00586B66" w:rsidRDefault="00435112" w:rsidP="00435112">
            <w:pPr>
              <w:spacing w:before="0" w:after="0"/>
              <w:rPr>
                <w:rFonts w:cs="Calibri"/>
                <w:color w:val="000000"/>
                <w:lang w:eastAsia="ru-RU"/>
              </w:rPr>
            </w:pPr>
          </w:p>
        </w:tc>
      </w:tr>
    </w:tbl>
    <w:p w14:paraId="7C9E703E" w14:textId="44257CE8" w:rsidR="00435112" w:rsidRPr="00B95D4B" w:rsidRDefault="00435112" w:rsidP="00435112">
      <w:pPr>
        <w:spacing w:before="0" w:after="0"/>
        <w:rPr>
          <w:sz w:val="20"/>
          <w:lang w:val="ru-RU"/>
        </w:rPr>
      </w:pPr>
      <w:r w:rsidRPr="00B95D4B">
        <w:rPr>
          <w:sz w:val="20"/>
          <w:lang w:val="ru-RU"/>
        </w:rPr>
        <w:t xml:space="preserve">* В случае если основанием для расчета штрафа является уклонение от исполнения ДПМ ВИЭ </w:t>
      </w:r>
      <w:r w:rsidRPr="004B692F">
        <w:rPr>
          <w:sz w:val="20"/>
          <w:lang w:val="ru-RU"/>
        </w:rPr>
        <w:t>/ ДПМ ТБО</w:t>
      </w:r>
      <w:r w:rsidRPr="00276400">
        <w:rPr>
          <w:sz w:val="20"/>
          <w:highlight w:val="yellow"/>
          <w:lang w:val="ru-RU"/>
        </w:rPr>
        <w:t>,</w:t>
      </w:r>
      <w:r>
        <w:rPr>
          <w:sz w:val="20"/>
          <w:lang w:val="ru-RU"/>
        </w:rPr>
        <w:t xml:space="preserve"> </w:t>
      </w:r>
      <w:proofErr w:type="spellStart"/>
      <w:r w:rsidRPr="00B95D4B">
        <w:rPr>
          <w:sz w:val="20"/>
          <w:lang w:val="ru-RU"/>
        </w:rPr>
        <w:t>непредоставление</w:t>
      </w:r>
      <w:proofErr w:type="spellEnd"/>
      <w:r w:rsidRPr="00B95D4B">
        <w:rPr>
          <w:sz w:val="20"/>
          <w:lang w:val="ru-RU"/>
        </w:rPr>
        <w:t xml:space="preserve"> обеспечения исполнения ДПМ ВИЭ</w:t>
      </w:r>
      <w:r>
        <w:rPr>
          <w:sz w:val="20"/>
          <w:lang w:val="ru-RU"/>
        </w:rPr>
        <w:t xml:space="preserve"> </w:t>
      </w:r>
      <w:r w:rsidRPr="004B692F">
        <w:rPr>
          <w:sz w:val="20"/>
          <w:lang w:val="ru-RU"/>
        </w:rPr>
        <w:t>/ ДПМ ТБО</w:t>
      </w:r>
      <w:r>
        <w:rPr>
          <w:sz w:val="20"/>
          <w:lang w:val="ru-RU"/>
        </w:rPr>
        <w:t xml:space="preserve"> </w:t>
      </w:r>
      <w:r w:rsidRPr="00C20993">
        <w:rPr>
          <w:sz w:val="20"/>
          <w:highlight w:val="yellow"/>
          <w:lang w:val="ru-RU"/>
        </w:rPr>
        <w:t>или недостоверность заверений по ДПМ ВИЭ</w:t>
      </w:r>
      <w:r>
        <w:rPr>
          <w:sz w:val="20"/>
          <w:lang w:val="ru-RU"/>
        </w:rPr>
        <w:t xml:space="preserve">, </w:t>
      </w:r>
      <w:r w:rsidRPr="00B95D4B">
        <w:rPr>
          <w:sz w:val="20"/>
          <w:lang w:val="ru-RU"/>
        </w:rPr>
        <w:t>то в поле указывается «–».</w:t>
      </w:r>
    </w:p>
    <w:p w14:paraId="6544FD0C" w14:textId="77777777" w:rsidR="00435112" w:rsidRDefault="00435112" w:rsidP="00435112">
      <w:pPr>
        <w:spacing w:before="0" w:after="0"/>
        <w:rPr>
          <w:lang w:val="ru-RU"/>
        </w:rPr>
      </w:pPr>
    </w:p>
    <w:p w14:paraId="54362812" w14:textId="5980BFD4" w:rsidR="00435112" w:rsidRPr="00435112" w:rsidRDefault="00435112" w:rsidP="006566E5">
      <w:pPr>
        <w:spacing w:before="0" w:after="0" w:line="192" w:lineRule="auto"/>
        <w:rPr>
          <w:b/>
          <w:szCs w:val="22"/>
          <w:lang w:val="ru-RU"/>
        </w:rPr>
      </w:pPr>
      <w:r w:rsidRPr="00435112">
        <w:rPr>
          <w:b/>
          <w:szCs w:val="22"/>
          <w:lang w:val="ru-RU"/>
        </w:rPr>
        <w:lastRenderedPageBreak/>
        <w:t>Действующая редакция</w:t>
      </w:r>
    </w:p>
    <w:p w14:paraId="7C4D203D" w14:textId="77777777" w:rsidR="00435112" w:rsidRPr="00A62E0C" w:rsidRDefault="00435112" w:rsidP="006566E5">
      <w:pPr>
        <w:spacing w:before="0" w:after="0" w:line="192" w:lineRule="auto"/>
        <w:jc w:val="right"/>
        <w:rPr>
          <w:lang w:val="ru-RU"/>
        </w:rPr>
      </w:pPr>
      <w:proofErr w:type="spellStart"/>
      <w:r w:rsidRPr="00410682">
        <w:rPr>
          <w:b/>
        </w:rPr>
        <w:t>Приложение</w:t>
      </w:r>
      <w:proofErr w:type="spellEnd"/>
      <w:r>
        <w:rPr>
          <w:b/>
          <w:lang w:val="ru-RU"/>
        </w:rPr>
        <w:t xml:space="preserve"> 44.2</w:t>
      </w:r>
    </w:p>
    <w:tbl>
      <w:tblPr>
        <w:tblW w:w="14801" w:type="dxa"/>
        <w:tblLook w:val="04A0" w:firstRow="1" w:lastRow="0" w:firstColumn="1" w:lastColumn="0" w:noHBand="0" w:noVBand="1"/>
      </w:tblPr>
      <w:tblGrid>
        <w:gridCol w:w="431"/>
        <w:gridCol w:w="684"/>
        <w:gridCol w:w="1080"/>
        <w:gridCol w:w="1276"/>
        <w:gridCol w:w="1757"/>
        <w:gridCol w:w="1152"/>
        <w:gridCol w:w="1276"/>
        <w:gridCol w:w="1757"/>
        <w:gridCol w:w="959"/>
        <w:gridCol w:w="1677"/>
        <w:gridCol w:w="961"/>
        <w:gridCol w:w="782"/>
        <w:gridCol w:w="1009"/>
      </w:tblGrid>
      <w:tr w:rsidR="00435112" w:rsidRPr="00295ACF" w14:paraId="275C3E23" w14:textId="77777777" w:rsidTr="00D8127A">
        <w:trPr>
          <w:trHeight w:val="300"/>
        </w:trPr>
        <w:tc>
          <w:tcPr>
            <w:tcW w:w="5000" w:type="pct"/>
            <w:gridSpan w:val="13"/>
            <w:tcBorders>
              <w:top w:val="nil"/>
              <w:left w:val="nil"/>
              <w:bottom w:val="nil"/>
              <w:right w:val="nil"/>
            </w:tcBorders>
            <w:shd w:val="clear" w:color="auto" w:fill="auto"/>
            <w:vAlign w:val="center"/>
          </w:tcPr>
          <w:p w14:paraId="35DABC92" w14:textId="77777777" w:rsidR="00435112" w:rsidRDefault="00435112" w:rsidP="006566E5">
            <w:pPr>
              <w:spacing w:before="0" w:after="0" w:line="192" w:lineRule="auto"/>
              <w:rPr>
                <w:rFonts w:ascii="Arial CYR" w:hAnsi="Arial CYR" w:cs="Arial CYR"/>
                <w:b/>
                <w:bCs/>
                <w:sz w:val="18"/>
                <w:szCs w:val="18"/>
                <w:lang w:val="ru-RU" w:eastAsia="ru-RU"/>
              </w:rPr>
            </w:pPr>
          </w:p>
          <w:p w14:paraId="238102FC" w14:textId="77777777" w:rsidR="00435112" w:rsidRPr="00E808E8" w:rsidRDefault="00435112" w:rsidP="006566E5">
            <w:pPr>
              <w:spacing w:before="0" w:after="0" w:line="192" w:lineRule="auto"/>
              <w:rPr>
                <w:rFonts w:ascii="Arial CYR" w:hAnsi="Arial CYR" w:cs="Arial CYR"/>
                <w:b/>
                <w:bCs/>
                <w:sz w:val="18"/>
                <w:szCs w:val="18"/>
                <w:lang w:val="ru-RU" w:eastAsia="ru-RU"/>
              </w:rPr>
            </w:pPr>
            <w:r w:rsidRPr="00E808E8">
              <w:rPr>
                <w:rFonts w:ascii="Arial CYR" w:hAnsi="Arial CYR" w:cs="Arial CYR"/>
                <w:b/>
                <w:bCs/>
                <w:sz w:val="18"/>
                <w:szCs w:val="18"/>
                <w:lang w:val="ru-RU" w:eastAsia="ru-RU"/>
              </w:rPr>
              <w:t>РЕЕСТР РАССЧИТАННЫХ ШТРАФОВ ПО ДПМ ВИЭ</w:t>
            </w:r>
            <w:r>
              <w:rPr>
                <w:rFonts w:ascii="Arial CYR" w:hAnsi="Arial CYR" w:cs="Arial CYR"/>
                <w:b/>
                <w:bCs/>
                <w:sz w:val="18"/>
                <w:szCs w:val="18"/>
                <w:lang w:val="ru-RU" w:eastAsia="ru-RU"/>
              </w:rPr>
              <w:t xml:space="preserve"> </w:t>
            </w:r>
            <w:r w:rsidRPr="00FB270D">
              <w:rPr>
                <w:rFonts w:ascii="Arial CYR" w:hAnsi="Arial CYR" w:cs="Arial CYR"/>
                <w:b/>
                <w:bCs/>
                <w:sz w:val="18"/>
                <w:szCs w:val="18"/>
                <w:lang w:val="ru-RU" w:eastAsia="ru-RU"/>
              </w:rPr>
              <w:t>/ ДПМ ТБО</w:t>
            </w:r>
            <w:r w:rsidRPr="00E808E8">
              <w:rPr>
                <w:rFonts w:ascii="Arial CYR" w:hAnsi="Arial CYR" w:cs="Arial CYR"/>
                <w:b/>
                <w:bCs/>
                <w:sz w:val="18"/>
                <w:szCs w:val="18"/>
                <w:lang w:val="ru-RU" w:eastAsia="ru-RU"/>
              </w:rPr>
              <w:t xml:space="preserve"> (покупатели)</w:t>
            </w:r>
          </w:p>
        </w:tc>
      </w:tr>
      <w:tr w:rsidR="00435112" w:rsidRPr="00295ACF" w14:paraId="6104DB73" w14:textId="77777777" w:rsidTr="00D8127A">
        <w:trPr>
          <w:trHeight w:val="300"/>
        </w:trPr>
        <w:tc>
          <w:tcPr>
            <w:tcW w:w="5000" w:type="pct"/>
            <w:gridSpan w:val="13"/>
            <w:tcBorders>
              <w:top w:val="nil"/>
              <w:left w:val="nil"/>
              <w:bottom w:val="nil"/>
              <w:right w:val="nil"/>
            </w:tcBorders>
            <w:shd w:val="clear" w:color="auto" w:fill="auto"/>
            <w:vAlign w:val="center"/>
          </w:tcPr>
          <w:p w14:paraId="18C88E39" w14:textId="77777777" w:rsidR="00435112" w:rsidRPr="00E808E8" w:rsidRDefault="00435112" w:rsidP="006566E5">
            <w:pPr>
              <w:spacing w:before="0" w:after="0" w:line="192" w:lineRule="auto"/>
              <w:rPr>
                <w:rFonts w:ascii="Arial CYR" w:hAnsi="Arial CYR" w:cs="Arial CYR"/>
                <w:b/>
                <w:bCs/>
                <w:sz w:val="18"/>
                <w:szCs w:val="18"/>
                <w:lang w:val="ru-RU" w:eastAsia="ru-RU"/>
              </w:rPr>
            </w:pPr>
          </w:p>
        </w:tc>
      </w:tr>
      <w:tr w:rsidR="00435112" w:rsidRPr="00586B66" w14:paraId="30B18A2E" w14:textId="77777777" w:rsidTr="00D8127A">
        <w:trPr>
          <w:trHeight w:val="300"/>
        </w:trPr>
        <w:tc>
          <w:tcPr>
            <w:tcW w:w="742" w:type="pct"/>
            <w:gridSpan w:val="3"/>
            <w:tcBorders>
              <w:top w:val="nil"/>
              <w:left w:val="nil"/>
              <w:bottom w:val="nil"/>
              <w:right w:val="nil"/>
            </w:tcBorders>
            <w:shd w:val="clear" w:color="auto" w:fill="auto"/>
            <w:vAlign w:val="center"/>
          </w:tcPr>
          <w:p w14:paraId="1263B434" w14:textId="77777777" w:rsidR="00435112" w:rsidRPr="00586B66" w:rsidRDefault="00435112" w:rsidP="006566E5">
            <w:pPr>
              <w:spacing w:before="0" w:after="0" w:line="192" w:lineRule="auto"/>
              <w:rPr>
                <w:rFonts w:ascii="Arial CYR" w:hAnsi="Arial CYR" w:cs="Arial CYR"/>
                <w:sz w:val="18"/>
                <w:szCs w:val="18"/>
                <w:lang w:eastAsia="ru-RU"/>
              </w:rPr>
            </w:pPr>
            <w:proofErr w:type="spellStart"/>
            <w:r w:rsidRPr="00586B66">
              <w:rPr>
                <w:rFonts w:ascii="Arial CYR" w:hAnsi="Arial CYR" w:cs="Arial CYR"/>
                <w:sz w:val="18"/>
                <w:szCs w:val="18"/>
                <w:lang w:eastAsia="ru-RU"/>
              </w:rPr>
              <w:t>за</w:t>
            </w:r>
            <w:proofErr w:type="spellEnd"/>
            <w:r w:rsidRPr="00586B66">
              <w:rPr>
                <w:rFonts w:ascii="Arial CYR" w:hAnsi="Arial CYR" w:cs="Arial CYR"/>
                <w:sz w:val="18"/>
                <w:szCs w:val="18"/>
                <w:lang w:eastAsia="ru-RU"/>
              </w:rPr>
              <w:t xml:space="preserve"> [</w:t>
            </w:r>
            <w:proofErr w:type="spellStart"/>
            <w:r w:rsidRPr="00586B66">
              <w:rPr>
                <w:rFonts w:ascii="Arial CYR" w:hAnsi="Arial CYR" w:cs="Arial CYR"/>
                <w:sz w:val="18"/>
                <w:szCs w:val="18"/>
                <w:lang w:eastAsia="ru-RU"/>
              </w:rPr>
              <w:t>расчетный</w:t>
            </w:r>
            <w:proofErr w:type="spellEnd"/>
            <w:r w:rsidRPr="00586B66">
              <w:rPr>
                <w:rFonts w:ascii="Arial CYR" w:hAnsi="Arial CYR" w:cs="Arial CYR"/>
                <w:sz w:val="18"/>
                <w:szCs w:val="18"/>
                <w:lang w:eastAsia="ru-RU"/>
              </w:rPr>
              <w:t xml:space="preserve"> </w:t>
            </w:r>
            <w:proofErr w:type="spellStart"/>
            <w:r w:rsidRPr="00586B66">
              <w:rPr>
                <w:rFonts w:ascii="Arial CYR" w:hAnsi="Arial CYR" w:cs="Arial CYR"/>
                <w:sz w:val="18"/>
                <w:szCs w:val="18"/>
                <w:lang w:eastAsia="ru-RU"/>
              </w:rPr>
              <w:t>период</w:t>
            </w:r>
            <w:proofErr w:type="spellEnd"/>
            <w:r w:rsidRPr="00586B66">
              <w:rPr>
                <w:rFonts w:ascii="Arial CYR" w:hAnsi="Arial CYR" w:cs="Arial CYR"/>
                <w:sz w:val="18"/>
                <w:szCs w:val="18"/>
                <w:lang w:eastAsia="ru-RU"/>
              </w:rPr>
              <w:t>]</w:t>
            </w:r>
          </w:p>
        </w:tc>
        <w:tc>
          <w:tcPr>
            <w:tcW w:w="431" w:type="pct"/>
            <w:tcBorders>
              <w:top w:val="nil"/>
              <w:left w:val="nil"/>
              <w:bottom w:val="nil"/>
              <w:right w:val="nil"/>
            </w:tcBorders>
            <w:shd w:val="clear" w:color="auto" w:fill="auto"/>
            <w:vAlign w:val="center"/>
          </w:tcPr>
          <w:p w14:paraId="1604F82C"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594" w:type="pct"/>
            <w:tcBorders>
              <w:top w:val="nil"/>
              <w:left w:val="nil"/>
              <w:bottom w:val="nil"/>
              <w:right w:val="nil"/>
            </w:tcBorders>
            <w:shd w:val="clear" w:color="auto" w:fill="auto"/>
            <w:vAlign w:val="center"/>
          </w:tcPr>
          <w:p w14:paraId="57B17C2F"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389" w:type="pct"/>
            <w:tcBorders>
              <w:top w:val="nil"/>
              <w:left w:val="nil"/>
              <w:bottom w:val="nil"/>
              <w:right w:val="nil"/>
            </w:tcBorders>
            <w:shd w:val="clear" w:color="auto" w:fill="auto"/>
            <w:vAlign w:val="center"/>
          </w:tcPr>
          <w:p w14:paraId="4EF60CDC"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431" w:type="pct"/>
            <w:tcBorders>
              <w:top w:val="nil"/>
              <w:left w:val="nil"/>
              <w:bottom w:val="nil"/>
              <w:right w:val="nil"/>
            </w:tcBorders>
            <w:shd w:val="clear" w:color="auto" w:fill="auto"/>
            <w:vAlign w:val="center"/>
          </w:tcPr>
          <w:p w14:paraId="50584271"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594" w:type="pct"/>
            <w:tcBorders>
              <w:top w:val="nil"/>
              <w:left w:val="nil"/>
              <w:bottom w:val="nil"/>
              <w:right w:val="nil"/>
            </w:tcBorders>
            <w:shd w:val="clear" w:color="auto" w:fill="auto"/>
            <w:vAlign w:val="center"/>
          </w:tcPr>
          <w:p w14:paraId="64F9BFD1"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324" w:type="pct"/>
            <w:tcBorders>
              <w:top w:val="nil"/>
              <w:left w:val="nil"/>
              <w:bottom w:val="nil"/>
              <w:right w:val="nil"/>
            </w:tcBorders>
            <w:shd w:val="clear" w:color="auto" w:fill="auto"/>
            <w:vAlign w:val="center"/>
          </w:tcPr>
          <w:p w14:paraId="5C409BCD"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567" w:type="pct"/>
            <w:tcBorders>
              <w:top w:val="nil"/>
              <w:left w:val="nil"/>
              <w:bottom w:val="nil"/>
              <w:right w:val="nil"/>
            </w:tcBorders>
            <w:shd w:val="clear" w:color="auto" w:fill="auto"/>
            <w:vAlign w:val="center"/>
          </w:tcPr>
          <w:p w14:paraId="35A5F060"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325" w:type="pct"/>
            <w:tcBorders>
              <w:top w:val="nil"/>
              <w:left w:val="nil"/>
              <w:bottom w:val="nil"/>
              <w:right w:val="nil"/>
            </w:tcBorders>
            <w:shd w:val="clear" w:color="auto" w:fill="auto"/>
            <w:vAlign w:val="center"/>
          </w:tcPr>
          <w:p w14:paraId="3A0351BE"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264" w:type="pct"/>
            <w:tcBorders>
              <w:top w:val="nil"/>
              <w:left w:val="nil"/>
              <w:bottom w:val="nil"/>
              <w:right w:val="nil"/>
            </w:tcBorders>
            <w:shd w:val="clear" w:color="auto" w:fill="auto"/>
            <w:vAlign w:val="center"/>
          </w:tcPr>
          <w:p w14:paraId="2C63A8B6"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341" w:type="pct"/>
            <w:tcBorders>
              <w:top w:val="nil"/>
              <w:left w:val="nil"/>
              <w:bottom w:val="nil"/>
              <w:right w:val="nil"/>
            </w:tcBorders>
            <w:shd w:val="clear" w:color="auto" w:fill="auto"/>
            <w:vAlign w:val="center"/>
          </w:tcPr>
          <w:p w14:paraId="064C1AEC" w14:textId="77777777" w:rsidR="00435112" w:rsidRPr="00586B66" w:rsidRDefault="00435112" w:rsidP="006566E5">
            <w:pPr>
              <w:spacing w:before="0" w:after="0" w:line="192" w:lineRule="auto"/>
              <w:rPr>
                <w:rFonts w:ascii="Arial CYR" w:hAnsi="Arial CYR" w:cs="Arial CYR"/>
                <w:b/>
                <w:bCs/>
                <w:sz w:val="18"/>
                <w:szCs w:val="18"/>
                <w:lang w:eastAsia="ru-RU"/>
              </w:rPr>
            </w:pPr>
          </w:p>
        </w:tc>
      </w:tr>
      <w:tr w:rsidR="00435112" w:rsidRPr="00586B66" w14:paraId="1C80B591" w14:textId="77777777" w:rsidTr="00D8127A">
        <w:trPr>
          <w:trHeight w:val="285"/>
        </w:trPr>
        <w:tc>
          <w:tcPr>
            <w:tcW w:w="146"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0088CE65" w14:textId="77777777" w:rsidR="00435112" w:rsidRPr="00586B66" w:rsidRDefault="00435112" w:rsidP="00435112">
            <w:pPr>
              <w:spacing w:before="0" w:after="0"/>
              <w:jc w:val="center"/>
              <w:rPr>
                <w:rFonts w:ascii="Arial CYR" w:hAnsi="Arial CYR" w:cs="Arial CYR"/>
                <w:b/>
                <w:bCs/>
                <w:sz w:val="18"/>
                <w:szCs w:val="18"/>
                <w:lang w:eastAsia="ru-RU"/>
              </w:rPr>
            </w:pPr>
            <w:r w:rsidRPr="00586B66">
              <w:rPr>
                <w:rFonts w:ascii="Arial CYR" w:hAnsi="Arial CYR" w:cs="Arial CYR"/>
                <w:b/>
                <w:bCs/>
                <w:sz w:val="18"/>
                <w:szCs w:val="18"/>
                <w:lang w:eastAsia="ru-RU"/>
              </w:rPr>
              <w:t>№ п</w:t>
            </w:r>
            <w:r>
              <w:rPr>
                <w:rFonts w:ascii="Arial CYR" w:hAnsi="Arial CYR" w:cs="Arial CYR"/>
                <w:b/>
                <w:bCs/>
                <w:sz w:val="18"/>
                <w:szCs w:val="18"/>
                <w:lang w:val="ru-RU" w:eastAsia="ru-RU"/>
              </w:rPr>
              <w:t>/</w:t>
            </w:r>
            <w:r w:rsidRPr="00586B66">
              <w:rPr>
                <w:rFonts w:ascii="Arial CYR" w:hAnsi="Arial CYR" w:cs="Arial CYR"/>
                <w:b/>
                <w:bCs/>
                <w:sz w:val="18"/>
                <w:szCs w:val="18"/>
                <w:lang w:eastAsia="ru-RU"/>
              </w:rPr>
              <w:t>п</w:t>
            </w:r>
          </w:p>
        </w:tc>
        <w:tc>
          <w:tcPr>
            <w:tcW w:w="23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B62AF18" w14:textId="77777777" w:rsidR="00435112" w:rsidRPr="004B692F" w:rsidRDefault="00435112" w:rsidP="00435112">
            <w:pPr>
              <w:spacing w:before="0" w:after="0"/>
              <w:jc w:val="center"/>
              <w:rPr>
                <w:rFonts w:ascii="Arial CYR" w:hAnsi="Arial CYR" w:cs="Arial CYR"/>
                <w:b/>
                <w:bCs/>
                <w:sz w:val="18"/>
                <w:szCs w:val="18"/>
                <w:lang w:val="ru-RU" w:eastAsia="ru-RU"/>
              </w:rPr>
            </w:pPr>
            <w:r w:rsidRPr="004B692F">
              <w:rPr>
                <w:rFonts w:ascii="Arial CYR" w:hAnsi="Arial CYR" w:cs="Arial CYR"/>
                <w:b/>
                <w:bCs/>
                <w:sz w:val="18"/>
                <w:szCs w:val="18"/>
                <w:lang w:val="ru-RU" w:eastAsia="ru-RU"/>
              </w:rPr>
              <w:t>Номер ДПМ ВИЭ</w:t>
            </w:r>
            <w:r>
              <w:rPr>
                <w:rFonts w:ascii="Arial CYR" w:hAnsi="Arial CYR" w:cs="Arial CYR"/>
                <w:b/>
                <w:bCs/>
                <w:sz w:val="18"/>
                <w:szCs w:val="18"/>
                <w:lang w:val="ru-RU" w:eastAsia="ru-RU"/>
              </w:rPr>
              <w:t xml:space="preserve"> </w:t>
            </w:r>
            <w:r w:rsidRPr="00FB270D">
              <w:rPr>
                <w:rFonts w:ascii="Arial CYR" w:hAnsi="Arial CYR" w:cs="Arial CYR"/>
                <w:b/>
                <w:bCs/>
                <w:sz w:val="18"/>
                <w:szCs w:val="18"/>
                <w:lang w:val="ru-RU" w:eastAsia="ru-RU"/>
              </w:rPr>
              <w:t>/ ДПМ ТБО</w:t>
            </w:r>
          </w:p>
        </w:tc>
        <w:tc>
          <w:tcPr>
            <w:tcW w:w="365"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3E3DA40" w14:textId="77777777" w:rsidR="00435112" w:rsidRPr="004B692F" w:rsidRDefault="00435112" w:rsidP="00435112">
            <w:pPr>
              <w:spacing w:before="0" w:after="0"/>
              <w:jc w:val="center"/>
              <w:rPr>
                <w:rFonts w:ascii="Arial CYR" w:hAnsi="Arial CYR" w:cs="Arial CYR"/>
                <w:b/>
                <w:bCs/>
                <w:sz w:val="18"/>
                <w:szCs w:val="18"/>
                <w:lang w:val="ru-RU" w:eastAsia="ru-RU"/>
              </w:rPr>
            </w:pPr>
            <w:r w:rsidRPr="004B692F">
              <w:rPr>
                <w:rFonts w:ascii="Arial CYR" w:hAnsi="Arial CYR" w:cs="Arial CYR"/>
                <w:b/>
                <w:bCs/>
                <w:sz w:val="18"/>
                <w:szCs w:val="18"/>
                <w:lang w:val="ru-RU" w:eastAsia="ru-RU"/>
              </w:rPr>
              <w:t>Дата подписания ДПМ ВИЭ</w:t>
            </w:r>
            <w:r>
              <w:rPr>
                <w:rFonts w:ascii="Arial CYR" w:hAnsi="Arial CYR" w:cs="Arial CYR"/>
                <w:b/>
                <w:bCs/>
                <w:sz w:val="18"/>
                <w:szCs w:val="18"/>
                <w:lang w:val="ru-RU" w:eastAsia="ru-RU"/>
              </w:rPr>
              <w:t xml:space="preserve"> </w:t>
            </w:r>
            <w:r w:rsidRPr="00FB270D">
              <w:rPr>
                <w:rFonts w:ascii="Arial CYR" w:hAnsi="Arial CYR" w:cs="Arial CYR"/>
                <w:b/>
                <w:bCs/>
                <w:sz w:val="18"/>
                <w:szCs w:val="18"/>
                <w:lang w:val="ru-RU" w:eastAsia="ru-RU"/>
              </w:rPr>
              <w:t>/ ДПМ ТБО</w:t>
            </w:r>
          </w:p>
        </w:tc>
        <w:tc>
          <w:tcPr>
            <w:tcW w:w="43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4738A6DF"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Наименование</w:t>
            </w:r>
            <w:proofErr w:type="spellEnd"/>
            <w:r w:rsidRPr="00586B66">
              <w:rPr>
                <w:rFonts w:ascii="Arial CYR" w:hAnsi="Arial CYR" w:cs="Arial CYR"/>
                <w:b/>
                <w:bCs/>
                <w:sz w:val="18"/>
                <w:szCs w:val="18"/>
                <w:lang w:eastAsia="ru-RU"/>
              </w:rPr>
              <w:t xml:space="preserve"> </w:t>
            </w:r>
            <w:r>
              <w:rPr>
                <w:rFonts w:ascii="Arial CYR" w:hAnsi="Arial CYR" w:cs="Arial CYR"/>
                <w:b/>
                <w:bCs/>
                <w:sz w:val="18"/>
                <w:szCs w:val="18"/>
                <w:lang w:val="ru-RU" w:eastAsia="ru-RU"/>
              </w:rPr>
              <w:t>у</w:t>
            </w:r>
            <w:proofErr w:type="spellStart"/>
            <w:r w:rsidRPr="00586B66">
              <w:rPr>
                <w:rFonts w:ascii="Arial CYR" w:hAnsi="Arial CYR" w:cs="Arial CYR"/>
                <w:b/>
                <w:bCs/>
                <w:sz w:val="18"/>
                <w:szCs w:val="18"/>
                <w:lang w:eastAsia="ru-RU"/>
              </w:rPr>
              <w:t>частника</w:t>
            </w:r>
            <w:proofErr w:type="spellEnd"/>
            <w:r w:rsidRPr="00586B66">
              <w:rPr>
                <w:rFonts w:ascii="Arial CYR" w:hAnsi="Arial CYR" w:cs="Arial CYR"/>
                <w:b/>
                <w:bCs/>
                <w:sz w:val="18"/>
                <w:szCs w:val="18"/>
                <w:lang w:eastAsia="ru-RU"/>
              </w:rPr>
              <w:t xml:space="preserve"> ОРЭМ </w:t>
            </w:r>
            <w:r>
              <w:rPr>
                <w:rFonts w:ascii="Arial CYR" w:hAnsi="Arial CYR" w:cs="Arial CYR"/>
                <w:b/>
                <w:bCs/>
                <w:sz w:val="18"/>
                <w:szCs w:val="18"/>
                <w:lang w:val="ru-RU" w:eastAsia="ru-RU"/>
              </w:rPr>
              <w:t>–</w:t>
            </w:r>
            <w:r w:rsidRPr="00586B66">
              <w:rPr>
                <w:rFonts w:ascii="Arial CYR" w:hAnsi="Arial CYR" w:cs="Arial CYR"/>
                <w:b/>
                <w:bCs/>
                <w:sz w:val="18"/>
                <w:szCs w:val="18"/>
                <w:lang w:eastAsia="ru-RU"/>
              </w:rPr>
              <w:t xml:space="preserve"> </w:t>
            </w:r>
            <w:proofErr w:type="spellStart"/>
            <w:r w:rsidRPr="00586B66">
              <w:rPr>
                <w:rFonts w:ascii="Arial CYR" w:hAnsi="Arial CYR" w:cs="Arial CYR"/>
                <w:b/>
                <w:bCs/>
                <w:sz w:val="18"/>
                <w:szCs w:val="18"/>
                <w:lang w:eastAsia="ru-RU"/>
              </w:rPr>
              <w:t>п</w:t>
            </w:r>
            <w:r>
              <w:rPr>
                <w:rFonts w:ascii="Arial CYR" w:hAnsi="Arial CYR" w:cs="Arial CYR"/>
                <w:b/>
                <w:bCs/>
                <w:sz w:val="18"/>
                <w:szCs w:val="18"/>
                <w:lang w:eastAsia="ru-RU"/>
              </w:rPr>
              <w:t>окупателя</w:t>
            </w:r>
            <w:proofErr w:type="spellEnd"/>
          </w:p>
        </w:tc>
        <w:tc>
          <w:tcPr>
            <w:tcW w:w="594"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6366A47F" w14:textId="77777777" w:rsidR="00435112" w:rsidRPr="00E808E8" w:rsidRDefault="00435112" w:rsidP="00435112">
            <w:pPr>
              <w:spacing w:before="0" w:after="0"/>
              <w:jc w:val="center"/>
              <w:rPr>
                <w:rFonts w:ascii="Arial CYR" w:hAnsi="Arial CYR" w:cs="Arial CYR"/>
                <w:b/>
                <w:bCs/>
                <w:sz w:val="18"/>
                <w:szCs w:val="18"/>
                <w:lang w:val="ru-RU" w:eastAsia="ru-RU"/>
              </w:rPr>
            </w:pPr>
            <w:r w:rsidRPr="00E808E8">
              <w:rPr>
                <w:rFonts w:ascii="Arial CYR" w:hAnsi="Arial CYR" w:cs="Arial CYR"/>
                <w:b/>
                <w:bCs/>
                <w:sz w:val="18"/>
                <w:szCs w:val="18"/>
                <w:lang w:val="ru-RU" w:eastAsia="ru-RU"/>
              </w:rPr>
              <w:t xml:space="preserve">Идентификационный код </w:t>
            </w:r>
            <w:r>
              <w:rPr>
                <w:rFonts w:ascii="Arial CYR" w:hAnsi="Arial CYR" w:cs="Arial CYR"/>
                <w:b/>
                <w:bCs/>
                <w:sz w:val="18"/>
                <w:szCs w:val="18"/>
                <w:lang w:val="ru-RU" w:eastAsia="ru-RU"/>
              </w:rPr>
              <w:t>у</w:t>
            </w:r>
            <w:r w:rsidRPr="00E808E8">
              <w:rPr>
                <w:rFonts w:ascii="Arial CYR" w:hAnsi="Arial CYR" w:cs="Arial CYR"/>
                <w:b/>
                <w:bCs/>
                <w:sz w:val="18"/>
                <w:szCs w:val="18"/>
                <w:lang w:val="ru-RU" w:eastAsia="ru-RU"/>
              </w:rPr>
              <w:t xml:space="preserve">частника ОРЭМ </w:t>
            </w:r>
            <w:r>
              <w:rPr>
                <w:rFonts w:ascii="Arial CYR" w:hAnsi="Arial CYR" w:cs="Arial CYR"/>
                <w:b/>
                <w:bCs/>
                <w:sz w:val="18"/>
                <w:szCs w:val="18"/>
                <w:lang w:val="ru-RU" w:eastAsia="ru-RU"/>
              </w:rPr>
              <w:t>–</w:t>
            </w:r>
            <w:r w:rsidRPr="00E808E8">
              <w:rPr>
                <w:rFonts w:ascii="Arial CYR" w:hAnsi="Arial CYR" w:cs="Arial CYR"/>
                <w:b/>
                <w:bCs/>
                <w:sz w:val="18"/>
                <w:szCs w:val="18"/>
                <w:lang w:val="ru-RU" w:eastAsia="ru-RU"/>
              </w:rPr>
              <w:t xml:space="preserve"> покупателя</w:t>
            </w:r>
          </w:p>
        </w:tc>
        <w:tc>
          <w:tcPr>
            <w:tcW w:w="389"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73C17872"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Код</w:t>
            </w:r>
            <w:proofErr w:type="spellEnd"/>
            <w:r w:rsidRPr="00586B66">
              <w:rPr>
                <w:rFonts w:ascii="Arial CYR" w:hAnsi="Arial CYR" w:cs="Arial CYR"/>
                <w:b/>
                <w:bCs/>
                <w:sz w:val="18"/>
                <w:szCs w:val="18"/>
                <w:lang w:eastAsia="ru-RU"/>
              </w:rPr>
              <w:t xml:space="preserve"> ГТП </w:t>
            </w:r>
            <w:proofErr w:type="spellStart"/>
            <w:r>
              <w:rPr>
                <w:rFonts w:ascii="Arial CYR" w:hAnsi="Arial CYR" w:cs="Arial CYR"/>
                <w:b/>
                <w:bCs/>
                <w:sz w:val="18"/>
                <w:szCs w:val="18"/>
                <w:lang w:eastAsia="ru-RU"/>
              </w:rPr>
              <w:t>потребления</w:t>
            </w:r>
            <w:proofErr w:type="spellEnd"/>
          </w:p>
        </w:tc>
        <w:tc>
          <w:tcPr>
            <w:tcW w:w="43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6036A539"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Наименование</w:t>
            </w:r>
            <w:proofErr w:type="spellEnd"/>
            <w:r w:rsidRPr="00586B66">
              <w:rPr>
                <w:rFonts w:ascii="Arial CYR" w:hAnsi="Arial CYR" w:cs="Arial CYR"/>
                <w:b/>
                <w:bCs/>
                <w:sz w:val="18"/>
                <w:szCs w:val="18"/>
                <w:lang w:eastAsia="ru-RU"/>
              </w:rPr>
              <w:t xml:space="preserve"> </w:t>
            </w:r>
            <w:r>
              <w:rPr>
                <w:rFonts w:ascii="Arial CYR" w:hAnsi="Arial CYR" w:cs="Arial CYR"/>
                <w:b/>
                <w:bCs/>
                <w:sz w:val="18"/>
                <w:szCs w:val="18"/>
                <w:lang w:val="ru-RU" w:eastAsia="ru-RU"/>
              </w:rPr>
              <w:t>у</w:t>
            </w:r>
            <w:proofErr w:type="spellStart"/>
            <w:r w:rsidRPr="00586B66">
              <w:rPr>
                <w:rFonts w:ascii="Arial CYR" w:hAnsi="Arial CYR" w:cs="Arial CYR"/>
                <w:b/>
                <w:bCs/>
                <w:sz w:val="18"/>
                <w:szCs w:val="18"/>
                <w:lang w:eastAsia="ru-RU"/>
              </w:rPr>
              <w:t>частника</w:t>
            </w:r>
            <w:proofErr w:type="spellEnd"/>
            <w:r w:rsidRPr="00586B66">
              <w:rPr>
                <w:rFonts w:ascii="Arial CYR" w:hAnsi="Arial CYR" w:cs="Arial CYR"/>
                <w:b/>
                <w:bCs/>
                <w:sz w:val="18"/>
                <w:szCs w:val="18"/>
                <w:lang w:eastAsia="ru-RU"/>
              </w:rPr>
              <w:t xml:space="preserve"> ОРЭМ </w:t>
            </w:r>
            <w:r>
              <w:rPr>
                <w:rFonts w:ascii="Arial CYR" w:hAnsi="Arial CYR" w:cs="Arial CYR"/>
                <w:b/>
                <w:bCs/>
                <w:sz w:val="18"/>
                <w:szCs w:val="18"/>
                <w:lang w:val="ru-RU" w:eastAsia="ru-RU"/>
              </w:rPr>
              <w:t>–</w:t>
            </w:r>
            <w:r w:rsidRPr="00586B66">
              <w:rPr>
                <w:rFonts w:ascii="Arial CYR" w:hAnsi="Arial CYR" w:cs="Arial CYR"/>
                <w:b/>
                <w:bCs/>
                <w:sz w:val="18"/>
                <w:szCs w:val="18"/>
                <w:lang w:eastAsia="ru-RU"/>
              </w:rPr>
              <w:t xml:space="preserve"> </w:t>
            </w:r>
            <w:proofErr w:type="spellStart"/>
            <w:r w:rsidRPr="00586B66">
              <w:rPr>
                <w:rFonts w:ascii="Arial CYR" w:hAnsi="Arial CYR" w:cs="Arial CYR"/>
                <w:b/>
                <w:bCs/>
                <w:sz w:val="18"/>
                <w:szCs w:val="18"/>
                <w:lang w:eastAsia="ru-RU"/>
              </w:rPr>
              <w:t>п</w:t>
            </w:r>
            <w:r>
              <w:rPr>
                <w:rFonts w:ascii="Arial CYR" w:hAnsi="Arial CYR" w:cs="Arial CYR"/>
                <w:b/>
                <w:bCs/>
                <w:sz w:val="18"/>
                <w:szCs w:val="18"/>
                <w:lang w:eastAsia="ru-RU"/>
              </w:rPr>
              <w:t>родавца</w:t>
            </w:r>
            <w:proofErr w:type="spellEnd"/>
          </w:p>
        </w:tc>
        <w:tc>
          <w:tcPr>
            <w:tcW w:w="594"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2B6D66A2" w14:textId="77777777" w:rsidR="00435112" w:rsidRPr="00E808E8" w:rsidRDefault="00435112" w:rsidP="00435112">
            <w:pPr>
              <w:spacing w:before="0" w:after="0"/>
              <w:jc w:val="center"/>
              <w:rPr>
                <w:rFonts w:ascii="Arial CYR" w:hAnsi="Arial CYR" w:cs="Arial CYR"/>
                <w:b/>
                <w:bCs/>
                <w:sz w:val="18"/>
                <w:szCs w:val="18"/>
                <w:lang w:val="ru-RU" w:eastAsia="ru-RU"/>
              </w:rPr>
            </w:pPr>
            <w:r w:rsidRPr="00E808E8">
              <w:rPr>
                <w:rFonts w:ascii="Arial CYR" w:hAnsi="Arial CYR" w:cs="Arial CYR"/>
                <w:b/>
                <w:bCs/>
                <w:sz w:val="18"/>
                <w:szCs w:val="18"/>
                <w:lang w:val="ru-RU" w:eastAsia="ru-RU"/>
              </w:rPr>
              <w:t xml:space="preserve">Идентификационный код </w:t>
            </w:r>
            <w:r>
              <w:rPr>
                <w:rFonts w:ascii="Arial CYR" w:hAnsi="Arial CYR" w:cs="Arial CYR"/>
                <w:b/>
                <w:bCs/>
                <w:sz w:val="18"/>
                <w:szCs w:val="18"/>
                <w:lang w:val="ru-RU" w:eastAsia="ru-RU"/>
              </w:rPr>
              <w:t>у</w:t>
            </w:r>
            <w:r w:rsidRPr="00E808E8">
              <w:rPr>
                <w:rFonts w:ascii="Arial CYR" w:hAnsi="Arial CYR" w:cs="Arial CYR"/>
                <w:b/>
                <w:bCs/>
                <w:sz w:val="18"/>
                <w:szCs w:val="18"/>
                <w:lang w:val="ru-RU" w:eastAsia="ru-RU"/>
              </w:rPr>
              <w:t xml:space="preserve">частника ОРЭМ </w:t>
            </w:r>
            <w:r>
              <w:rPr>
                <w:rFonts w:ascii="Arial CYR" w:hAnsi="Arial CYR" w:cs="Arial CYR"/>
                <w:b/>
                <w:bCs/>
                <w:sz w:val="18"/>
                <w:szCs w:val="18"/>
                <w:lang w:val="ru-RU" w:eastAsia="ru-RU"/>
              </w:rPr>
              <w:t>–</w:t>
            </w:r>
            <w:r w:rsidRPr="00E808E8">
              <w:rPr>
                <w:rFonts w:ascii="Arial CYR" w:hAnsi="Arial CYR" w:cs="Arial CYR"/>
                <w:b/>
                <w:bCs/>
                <w:sz w:val="18"/>
                <w:szCs w:val="18"/>
                <w:lang w:val="ru-RU" w:eastAsia="ru-RU"/>
              </w:rPr>
              <w:t xml:space="preserve"> продавца</w:t>
            </w:r>
          </w:p>
        </w:tc>
        <w:tc>
          <w:tcPr>
            <w:tcW w:w="324"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F07100C"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Код</w:t>
            </w:r>
            <w:proofErr w:type="spellEnd"/>
            <w:r w:rsidRPr="00586B66">
              <w:rPr>
                <w:rFonts w:ascii="Arial CYR" w:hAnsi="Arial CYR" w:cs="Arial CYR"/>
                <w:b/>
                <w:bCs/>
                <w:sz w:val="18"/>
                <w:szCs w:val="18"/>
                <w:lang w:eastAsia="ru-RU"/>
              </w:rPr>
              <w:t xml:space="preserve"> ГТП </w:t>
            </w:r>
            <w:proofErr w:type="spellStart"/>
            <w:r>
              <w:rPr>
                <w:rFonts w:ascii="Arial CYR" w:hAnsi="Arial CYR" w:cs="Arial CYR"/>
                <w:b/>
                <w:bCs/>
                <w:sz w:val="18"/>
                <w:szCs w:val="18"/>
                <w:lang w:eastAsia="ru-RU"/>
              </w:rPr>
              <w:t>генерации</w:t>
            </w:r>
            <w:proofErr w:type="spellEnd"/>
          </w:p>
        </w:tc>
        <w:tc>
          <w:tcPr>
            <w:tcW w:w="1497" w:type="pct"/>
            <w:gridSpan w:val="4"/>
            <w:tcBorders>
              <w:top w:val="single" w:sz="12" w:space="0" w:color="000000"/>
              <w:left w:val="nil"/>
              <w:bottom w:val="single" w:sz="12" w:space="0" w:color="000000"/>
              <w:right w:val="single" w:sz="12" w:space="0" w:color="000000"/>
            </w:tcBorders>
            <w:shd w:val="clear" w:color="auto" w:fill="auto"/>
            <w:noWrap/>
            <w:vAlign w:val="center"/>
          </w:tcPr>
          <w:p w14:paraId="6CFF62DD"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Данные</w:t>
            </w:r>
            <w:proofErr w:type="spellEnd"/>
            <w:r w:rsidRPr="00586B66">
              <w:rPr>
                <w:rFonts w:ascii="Arial CYR" w:hAnsi="Arial CYR" w:cs="Arial CYR"/>
                <w:b/>
                <w:bCs/>
                <w:sz w:val="18"/>
                <w:szCs w:val="18"/>
                <w:lang w:eastAsia="ru-RU"/>
              </w:rPr>
              <w:t xml:space="preserve"> о </w:t>
            </w:r>
            <w:proofErr w:type="spellStart"/>
            <w:r w:rsidRPr="00586B66">
              <w:rPr>
                <w:rFonts w:ascii="Arial CYR" w:hAnsi="Arial CYR" w:cs="Arial CYR"/>
                <w:b/>
                <w:bCs/>
                <w:sz w:val="18"/>
                <w:szCs w:val="18"/>
                <w:lang w:eastAsia="ru-RU"/>
              </w:rPr>
              <w:t>рассчитанных</w:t>
            </w:r>
            <w:proofErr w:type="spellEnd"/>
            <w:r w:rsidRPr="00586B66">
              <w:rPr>
                <w:rFonts w:ascii="Arial CYR" w:hAnsi="Arial CYR" w:cs="Arial CYR"/>
                <w:b/>
                <w:bCs/>
                <w:sz w:val="18"/>
                <w:szCs w:val="18"/>
                <w:lang w:eastAsia="ru-RU"/>
              </w:rPr>
              <w:t xml:space="preserve"> </w:t>
            </w:r>
            <w:proofErr w:type="spellStart"/>
            <w:r w:rsidRPr="00586B66">
              <w:rPr>
                <w:rFonts w:ascii="Arial CYR" w:hAnsi="Arial CYR" w:cs="Arial CYR"/>
                <w:b/>
                <w:bCs/>
                <w:sz w:val="18"/>
                <w:szCs w:val="18"/>
                <w:lang w:eastAsia="ru-RU"/>
              </w:rPr>
              <w:t>штрафах</w:t>
            </w:r>
            <w:proofErr w:type="spellEnd"/>
          </w:p>
        </w:tc>
      </w:tr>
      <w:tr w:rsidR="00435112" w:rsidRPr="00586B66" w14:paraId="1FF2279B" w14:textId="77777777" w:rsidTr="00D8127A">
        <w:trPr>
          <w:trHeight w:val="1485"/>
        </w:trPr>
        <w:tc>
          <w:tcPr>
            <w:tcW w:w="146" w:type="pct"/>
            <w:vMerge/>
            <w:tcBorders>
              <w:top w:val="single" w:sz="12" w:space="0" w:color="000000"/>
              <w:left w:val="single" w:sz="12" w:space="0" w:color="000000"/>
              <w:bottom w:val="single" w:sz="12" w:space="0" w:color="000000"/>
              <w:right w:val="single" w:sz="12" w:space="0" w:color="000000"/>
            </w:tcBorders>
            <w:vAlign w:val="center"/>
          </w:tcPr>
          <w:p w14:paraId="10C24A21" w14:textId="77777777" w:rsidR="00435112" w:rsidRPr="00586B66" w:rsidRDefault="00435112" w:rsidP="00435112">
            <w:pPr>
              <w:spacing w:before="0" w:after="0"/>
              <w:rPr>
                <w:rFonts w:ascii="Arial CYR" w:hAnsi="Arial CYR" w:cs="Arial CYR"/>
                <w:b/>
                <w:bCs/>
                <w:sz w:val="18"/>
                <w:szCs w:val="18"/>
                <w:lang w:eastAsia="ru-RU"/>
              </w:rPr>
            </w:pPr>
          </w:p>
        </w:tc>
        <w:tc>
          <w:tcPr>
            <w:tcW w:w="231" w:type="pct"/>
            <w:vMerge/>
            <w:tcBorders>
              <w:top w:val="single" w:sz="12" w:space="0" w:color="000000"/>
              <w:left w:val="single" w:sz="12" w:space="0" w:color="000000"/>
              <w:bottom w:val="single" w:sz="12" w:space="0" w:color="000000"/>
              <w:right w:val="single" w:sz="12" w:space="0" w:color="000000"/>
            </w:tcBorders>
            <w:vAlign w:val="center"/>
          </w:tcPr>
          <w:p w14:paraId="08A28E49" w14:textId="77777777" w:rsidR="00435112" w:rsidRPr="00586B66" w:rsidRDefault="00435112" w:rsidP="00435112">
            <w:pPr>
              <w:spacing w:before="0" w:after="0"/>
              <w:rPr>
                <w:rFonts w:ascii="Arial CYR" w:hAnsi="Arial CYR" w:cs="Arial CYR"/>
                <w:b/>
                <w:bCs/>
                <w:sz w:val="18"/>
                <w:szCs w:val="18"/>
                <w:lang w:eastAsia="ru-RU"/>
              </w:rPr>
            </w:pPr>
          </w:p>
        </w:tc>
        <w:tc>
          <w:tcPr>
            <w:tcW w:w="365" w:type="pct"/>
            <w:vMerge/>
            <w:tcBorders>
              <w:top w:val="single" w:sz="12" w:space="0" w:color="000000"/>
              <w:left w:val="single" w:sz="12" w:space="0" w:color="000000"/>
              <w:bottom w:val="single" w:sz="12" w:space="0" w:color="000000"/>
              <w:right w:val="single" w:sz="12" w:space="0" w:color="000000"/>
            </w:tcBorders>
            <w:vAlign w:val="center"/>
          </w:tcPr>
          <w:p w14:paraId="5F394622" w14:textId="77777777" w:rsidR="00435112" w:rsidRPr="00586B66" w:rsidRDefault="00435112" w:rsidP="00435112">
            <w:pPr>
              <w:spacing w:before="0" w:after="0"/>
              <w:rPr>
                <w:rFonts w:ascii="Arial CYR" w:hAnsi="Arial CYR" w:cs="Arial CYR"/>
                <w:b/>
                <w:bCs/>
                <w:sz w:val="18"/>
                <w:szCs w:val="18"/>
                <w:lang w:eastAsia="ru-RU"/>
              </w:rPr>
            </w:pPr>
          </w:p>
        </w:tc>
        <w:tc>
          <w:tcPr>
            <w:tcW w:w="431" w:type="pct"/>
            <w:vMerge/>
            <w:tcBorders>
              <w:top w:val="single" w:sz="12" w:space="0" w:color="000000"/>
              <w:left w:val="single" w:sz="12" w:space="0" w:color="000000"/>
              <w:bottom w:val="single" w:sz="12" w:space="0" w:color="000000"/>
              <w:right w:val="single" w:sz="12" w:space="0" w:color="000000"/>
            </w:tcBorders>
            <w:vAlign w:val="center"/>
          </w:tcPr>
          <w:p w14:paraId="3344685C" w14:textId="77777777" w:rsidR="00435112" w:rsidRPr="00586B66" w:rsidRDefault="00435112" w:rsidP="00435112">
            <w:pPr>
              <w:spacing w:before="0" w:after="0"/>
              <w:rPr>
                <w:rFonts w:ascii="Arial CYR" w:hAnsi="Arial CYR" w:cs="Arial CYR"/>
                <w:b/>
                <w:bCs/>
                <w:sz w:val="18"/>
                <w:szCs w:val="18"/>
                <w:lang w:eastAsia="ru-RU"/>
              </w:rPr>
            </w:pPr>
          </w:p>
        </w:tc>
        <w:tc>
          <w:tcPr>
            <w:tcW w:w="594" w:type="pct"/>
            <w:vMerge/>
            <w:tcBorders>
              <w:top w:val="single" w:sz="12" w:space="0" w:color="000000"/>
              <w:left w:val="single" w:sz="12" w:space="0" w:color="000000"/>
              <w:bottom w:val="single" w:sz="12" w:space="0" w:color="000000"/>
              <w:right w:val="single" w:sz="12" w:space="0" w:color="000000"/>
            </w:tcBorders>
            <w:vAlign w:val="center"/>
          </w:tcPr>
          <w:p w14:paraId="62645B60" w14:textId="77777777" w:rsidR="00435112" w:rsidRPr="00586B66" w:rsidRDefault="00435112" w:rsidP="00435112">
            <w:pPr>
              <w:spacing w:before="0" w:after="0"/>
              <w:rPr>
                <w:rFonts w:ascii="Arial CYR" w:hAnsi="Arial CYR" w:cs="Arial CYR"/>
                <w:b/>
                <w:bCs/>
                <w:sz w:val="18"/>
                <w:szCs w:val="18"/>
                <w:lang w:eastAsia="ru-RU"/>
              </w:rPr>
            </w:pPr>
          </w:p>
        </w:tc>
        <w:tc>
          <w:tcPr>
            <w:tcW w:w="389" w:type="pct"/>
            <w:vMerge/>
            <w:tcBorders>
              <w:top w:val="single" w:sz="12" w:space="0" w:color="000000"/>
              <w:left w:val="single" w:sz="12" w:space="0" w:color="000000"/>
              <w:bottom w:val="single" w:sz="12" w:space="0" w:color="000000"/>
              <w:right w:val="single" w:sz="12" w:space="0" w:color="000000"/>
            </w:tcBorders>
            <w:vAlign w:val="center"/>
          </w:tcPr>
          <w:p w14:paraId="3F12566E" w14:textId="77777777" w:rsidR="00435112" w:rsidRPr="00586B66" w:rsidRDefault="00435112" w:rsidP="00435112">
            <w:pPr>
              <w:spacing w:before="0" w:after="0"/>
              <w:rPr>
                <w:rFonts w:ascii="Arial CYR" w:hAnsi="Arial CYR" w:cs="Arial CYR"/>
                <w:b/>
                <w:bCs/>
                <w:sz w:val="18"/>
                <w:szCs w:val="18"/>
                <w:lang w:eastAsia="ru-RU"/>
              </w:rPr>
            </w:pPr>
          </w:p>
        </w:tc>
        <w:tc>
          <w:tcPr>
            <w:tcW w:w="431" w:type="pct"/>
            <w:vMerge/>
            <w:tcBorders>
              <w:top w:val="single" w:sz="12" w:space="0" w:color="000000"/>
              <w:left w:val="single" w:sz="12" w:space="0" w:color="000000"/>
              <w:bottom w:val="single" w:sz="12" w:space="0" w:color="000000"/>
              <w:right w:val="single" w:sz="12" w:space="0" w:color="000000"/>
            </w:tcBorders>
            <w:vAlign w:val="center"/>
          </w:tcPr>
          <w:p w14:paraId="3D8A8AA9" w14:textId="77777777" w:rsidR="00435112" w:rsidRPr="00586B66" w:rsidRDefault="00435112" w:rsidP="00435112">
            <w:pPr>
              <w:spacing w:before="0" w:after="0"/>
              <w:rPr>
                <w:rFonts w:ascii="Arial CYR" w:hAnsi="Arial CYR" w:cs="Arial CYR"/>
                <w:b/>
                <w:bCs/>
                <w:sz w:val="18"/>
                <w:szCs w:val="18"/>
                <w:lang w:eastAsia="ru-RU"/>
              </w:rPr>
            </w:pPr>
          </w:p>
        </w:tc>
        <w:tc>
          <w:tcPr>
            <w:tcW w:w="594" w:type="pct"/>
            <w:vMerge/>
            <w:tcBorders>
              <w:top w:val="single" w:sz="12" w:space="0" w:color="000000"/>
              <w:left w:val="single" w:sz="12" w:space="0" w:color="000000"/>
              <w:bottom w:val="single" w:sz="12" w:space="0" w:color="000000"/>
              <w:right w:val="single" w:sz="12" w:space="0" w:color="000000"/>
            </w:tcBorders>
            <w:vAlign w:val="center"/>
          </w:tcPr>
          <w:p w14:paraId="06F640ED" w14:textId="77777777" w:rsidR="00435112" w:rsidRPr="00586B66" w:rsidRDefault="00435112" w:rsidP="00435112">
            <w:pPr>
              <w:spacing w:before="0" w:after="0"/>
              <w:rPr>
                <w:rFonts w:ascii="Arial CYR" w:hAnsi="Arial CYR" w:cs="Arial CYR"/>
                <w:b/>
                <w:bCs/>
                <w:sz w:val="18"/>
                <w:szCs w:val="18"/>
                <w:lang w:eastAsia="ru-RU"/>
              </w:rPr>
            </w:pPr>
          </w:p>
        </w:tc>
        <w:tc>
          <w:tcPr>
            <w:tcW w:w="324" w:type="pct"/>
            <w:vMerge/>
            <w:tcBorders>
              <w:top w:val="single" w:sz="12" w:space="0" w:color="000000"/>
              <w:left w:val="single" w:sz="12" w:space="0" w:color="000000"/>
              <w:bottom w:val="single" w:sz="12" w:space="0" w:color="000000"/>
              <w:right w:val="single" w:sz="12" w:space="0" w:color="000000"/>
            </w:tcBorders>
            <w:vAlign w:val="center"/>
          </w:tcPr>
          <w:p w14:paraId="30257B2C" w14:textId="77777777" w:rsidR="00435112" w:rsidRPr="00586B66" w:rsidRDefault="00435112" w:rsidP="00435112">
            <w:pPr>
              <w:spacing w:before="0" w:after="0"/>
              <w:rPr>
                <w:rFonts w:ascii="Arial CYR" w:hAnsi="Arial CYR" w:cs="Arial CYR"/>
                <w:b/>
                <w:bCs/>
                <w:sz w:val="18"/>
                <w:szCs w:val="18"/>
                <w:lang w:eastAsia="ru-RU"/>
              </w:rPr>
            </w:pPr>
          </w:p>
        </w:tc>
        <w:tc>
          <w:tcPr>
            <w:tcW w:w="567" w:type="pct"/>
            <w:tcBorders>
              <w:top w:val="nil"/>
              <w:left w:val="nil"/>
              <w:bottom w:val="single" w:sz="12" w:space="0" w:color="000000"/>
              <w:right w:val="single" w:sz="12" w:space="0" w:color="000000"/>
            </w:tcBorders>
            <w:shd w:val="clear" w:color="auto" w:fill="auto"/>
            <w:vAlign w:val="center"/>
          </w:tcPr>
          <w:p w14:paraId="28F30DDE" w14:textId="77777777" w:rsidR="00435112" w:rsidRPr="00E75DB0" w:rsidRDefault="00435112" w:rsidP="00435112">
            <w:pPr>
              <w:spacing w:before="0" w:after="0"/>
              <w:jc w:val="center"/>
              <w:rPr>
                <w:rFonts w:ascii="Arial" w:hAnsi="Arial" w:cs="Arial"/>
                <w:b/>
                <w:bCs/>
                <w:sz w:val="18"/>
                <w:szCs w:val="18"/>
                <w:lang w:val="ru-RU" w:eastAsia="ru-RU"/>
              </w:rPr>
            </w:pPr>
            <w:proofErr w:type="spellStart"/>
            <w:r w:rsidRPr="00586B66">
              <w:rPr>
                <w:rFonts w:ascii="Arial" w:hAnsi="Arial" w:cs="Arial"/>
                <w:b/>
                <w:bCs/>
                <w:sz w:val="18"/>
                <w:szCs w:val="18"/>
                <w:lang w:eastAsia="ru-RU"/>
              </w:rPr>
              <w:t>Объем</w:t>
            </w:r>
            <w:proofErr w:type="spellEnd"/>
            <w:r w:rsidRPr="00586B66">
              <w:rPr>
                <w:rFonts w:ascii="Arial" w:hAnsi="Arial" w:cs="Arial"/>
                <w:b/>
                <w:bCs/>
                <w:sz w:val="18"/>
                <w:szCs w:val="18"/>
                <w:lang w:eastAsia="ru-RU"/>
              </w:rPr>
              <w:t xml:space="preserve"> </w:t>
            </w:r>
            <w:proofErr w:type="spellStart"/>
            <w:r>
              <w:rPr>
                <w:rFonts w:ascii="Arial" w:hAnsi="Arial" w:cs="Arial"/>
                <w:b/>
                <w:bCs/>
                <w:sz w:val="18"/>
                <w:szCs w:val="18"/>
                <w:lang w:eastAsia="ru-RU"/>
              </w:rPr>
              <w:t>непоставленной</w:t>
            </w:r>
            <w:proofErr w:type="spellEnd"/>
            <w:r>
              <w:rPr>
                <w:rFonts w:ascii="Arial" w:hAnsi="Arial" w:cs="Arial"/>
                <w:b/>
                <w:bCs/>
                <w:sz w:val="18"/>
                <w:szCs w:val="18"/>
                <w:lang w:eastAsia="ru-RU"/>
              </w:rPr>
              <w:t xml:space="preserve"> (</w:t>
            </w:r>
            <w:proofErr w:type="spellStart"/>
            <w:r>
              <w:rPr>
                <w:rFonts w:ascii="Arial" w:hAnsi="Arial" w:cs="Arial"/>
                <w:b/>
                <w:bCs/>
                <w:sz w:val="18"/>
                <w:szCs w:val="18"/>
                <w:lang w:eastAsia="ru-RU"/>
              </w:rPr>
              <w:t>недопоставленной</w:t>
            </w:r>
            <w:proofErr w:type="spellEnd"/>
            <w:r>
              <w:rPr>
                <w:rFonts w:ascii="Arial" w:hAnsi="Arial" w:cs="Arial"/>
                <w:b/>
                <w:bCs/>
                <w:sz w:val="18"/>
                <w:szCs w:val="18"/>
                <w:lang w:eastAsia="ru-RU"/>
              </w:rPr>
              <w:t xml:space="preserve">) </w:t>
            </w:r>
            <w:proofErr w:type="spellStart"/>
            <w:r>
              <w:rPr>
                <w:rFonts w:ascii="Arial" w:hAnsi="Arial" w:cs="Arial"/>
                <w:b/>
                <w:bCs/>
                <w:sz w:val="18"/>
                <w:szCs w:val="18"/>
                <w:lang w:eastAsia="ru-RU"/>
              </w:rPr>
              <w:t>мощности</w:t>
            </w:r>
            <w:proofErr w:type="spellEnd"/>
            <w:r>
              <w:rPr>
                <w:rFonts w:ascii="Arial" w:hAnsi="Arial" w:cs="Arial"/>
                <w:b/>
                <w:bCs/>
                <w:sz w:val="18"/>
                <w:szCs w:val="18"/>
                <w:lang w:val="ru-RU" w:eastAsia="ru-RU"/>
              </w:rPr>
              <w:t>*</w:t>
            </w:r>
          </w:p>
        </w:tc>
        <w:tc>
          <w:tcPr>
            <w:tcW w:w="325" w:type="pct"/>
            <w:tcBorders>
              <w:top w:val="nil"/>
              <w:left w:val="nil"/>
              <w:bottom w:val="single" w:sz="12" w:space="0" w:color="000000"/>
              <w:right w:val="single" w:sz="12" w:space="0" w:color="000000"/>
            </w:tcBorders>
            <w:shd w:val="clear" w:color="auto" w:fill="auto"/>
            <w:vAlign w:val="center"/>
          </w:tcPr>
          <w:p w14:paraId="0F67D10C" w14:textId="77777777" w:rsidR="00435112" w:rsidRPr="00586B66" w:rsidRDefault="00435112" w:rsidP="00435112">
            <w:pPr>
              <w:spacing w:before="0" w:after="0"/>
              <w:jc w:val="center"/>
              <w:rPr>
                <w:rFonts w:ascii="Arial" w:hAnsi="Arial" w:cs="Arial"/>
                <w:b/>
                <w:bCs/>
                <w:sz w:val="18"/>
                <w:szCs w:val="18"/>
                <w:lang w:eastAsia="ru-RU"/>
              </w:rPr>
            </w:pPr>
            <w:proofErr w:type="spellStart"/>
            <w:r w:rsidRPr="00586B66">
              <w:rPr>
                <w:rFonts w:ascii="Arial" w:hAnsi="Arial" w:cs="Arial"/>
                <w:b/>
                <w:bCs/>
                <w:sz w:val="18"/>
                <w:szCs w:val="18"/>
                <w:lang w:eastAsia="ru-RU"/>
              </w:rPr>
              <w:t>Неустойка</w:t>
            </w:r>
            <w:proofErr w:type="spellEnd"/>
            <w:r>
              <w:rPr>
                <w:rFonts w:ascii="Arial" w:hAnsi="Arial" w:cs="Arial"/>
                <w:b/>
                <w:bCs/>
                <w:sz w:val="18"/>
                <w:szCs w:val="18"/>
                <w:lang w:val="ru-RU" w:eastAsia="ru-RU"/>
              </w:rPr>
              <w:t xml:space="preserve"> *</w:t>
            </w:r>
            <w:r w:rsidRPr="00586B66">
              <w:rPr>
                <w:rFonts w:ascii="Arial" w:hAnsi="Arial" w:cs="Arial"/>
                <w:b/>
                <w:bCs/>
                <w:sz w:val="18"/>
                <w:szCs w:val="18"/>
                <w:lang w:eastAsia="ru-RU"/>
              </w:rPr>
              <w:t xml:space="preserve"> </w:t>
            </w:r>
          </w:p>
        </w:tc>
        <w:tc>
          <w:tcPr>
            <w:tcW w:w="264" w:type="pct"/>
            <w:tcBorders>
              <w:top w:val="nil"/>
              <w:left w:val="nil"/>
              <w:bottom w:val="single" w:sz="12" w:space="0" w:color="000000"/>
              <w:right w:val="single" w:sz="12" w:space="0" w:color="000000"/>
            </w:tcBorders>
            <w:shd w:val="clear" w:color="auto" w:fill="auto"/>
            <w:vAlign w:val="center"/>
          </w:tcPr>
          <w:p w14:paraId="1CCB7335" w14:textId="77777777" w:rsidR="00435112" w:rsidRPr="00586B66" w:rsidRDefault="00435112" w:rsidP="00435112">
            <w:pPr>
              <w:spacing w:before="0" w:after="0"/>
              <w:jc w:val="center"/>
              <w:rPr>
                <w:rFonts w:ascii="Arial" w:hAnsi="Arial" w:cs="Arial"/>
                <w:b/>
                <w:bCs/>
                <w:sz w:val="18"/>
                <w:szCs w:val="18"/>
                <w:lang w:eastAsia="ru-RU"/>
              </w:rPr>
            </w:pPr>
            <w:proofErr w:type="spellStart"/>
            <w:r w:rsidRPr="00586B66">
              <w:rPr>
                <w:rFonts w:ascii="Arial" w:hAnsi="Arial" w:cs="Arial"/>
                <w:b/>
                <w:bCs/>
                <w:sz w:val="18"/>
                <w:szCs w:val="18"/>
                <w:lang w:eastAsia="ru-RU"/>
              </w:rPr>
              <w:t>Размер</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штрафа</w:t>
            </w:r>
            <w:proofErr w:type="spellEnd"/>
          </w:p>
        </w:tc>
        <w:tc>
          <w:tcPr>
            <w:tcW w:w="341" w:type="pct"/>
            <w:tcBorders>
              <w:top w:val="nil"/>
              <w:left w:val="nil"/>
              <w:bottom w:val="single" w:sz="12" w:space="0" w:color="000000"/>
              <w:right w:val="single" w:sz="12" w:space="0" w:color="000000"/>
            </w:tcBorders>
            <w:shd w:val="clear" w:color="auto" w:fill="auto"/>
            <w:vAlign w:val="center"/>
          </w:tcPr>
          <w:p w14:paraId="440F746C" w14:textId="77777777" w:rsidR="00435112" w:rsidRPr="00586B66" w:rsidRDefault="00435112" w:rsidP="00435112">
            <w:pPr>
              <w:spacing w:before="0" w:after="0"/>
              <w:jc w:val="center"/>
              <w:rPr>
                <w:rFonts w:ascii="Arial" w:hAnsi="Arial" w:cs="Arial"/>
                <w:b/>
                <w:bCs/>
                <w:sz w:val="18"/>
                <w:szCs w:val="18"/>
                <w:lang w:eastAsia="ru-RU"/>
              </w:rPr>
            </w:pPr>
            <w:proofErr w:type="spellStart"/>
            <w:r w:rsidRPr="00586B66">
              <w:rPr>
                <w:rFonts w:ascii="Arial" w:hAnsi="Arial" w:cs="Arial"/>
                <w:b/>
                <w:bCs/>
                <w:sz w:val="18"/>
                <w:szCs w:val="18"/>
                <w:lang w:eastAsia="ru-RU"/>
              </w:rPr>
              <w:t>Основание</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для</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расчета</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штрафа</w:t>
            </w:r>
            <w:proofErr w:type="spellEnd"/>
          </w:p>
        </w:tc>
      </w:tr>
      <w:tr w:rsidR="00435112" w:rsidRPr="00586B66" w14:paraId="2DFB5A95" w14:textId="77777777" w:rsidTr="00D8127A">
        <w:trPr>
          <w:trHeight w:val="255"/>
        </w:trPr>
        <w:tc>
          <w:tcPr>
            <w:tcW w:w="1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E62D04"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231" w:type="pct"/>
            <w:tcBorders>
              <w:top w:val="single" w:sz="4" w:space="0" w:color="auto"/>
              <w:left w:val="nil"/>
              <w:bottom w:val="single" w:sz="4" w:space="0" w:color="auto"/>
              <w:right w:val="single" w:sz="4" w:space="0" w:color="auto"/>
            </w:tcBorders>
            <w:shd w:val="clear" w:color="auto" w:fill="auto"/>
            <w:noWrap/>
            <w:vAlign w:val="bottom"/>
          </w:tcPr>
          <w:p w14:paraId="4459C5C6"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365" w:type="pct"/>
            <w:tcBorders>
              <w:top w:val="single" w:sz="4" w:space="0" w:color="auto"/>
              <w:left w:val="nil"/>
              <w:bottom w:val="single" w:sz="4" w:space="0" w:color="auto"/>
              <w:right w:val="single" w:sz="4" w:space="0" w:color="auto"/>
            </w:tcBorders>
            <w:shd w:val="clear" w:color="auto" w:fill="auto"/>
            <w:noWrap/>
            <w:vAlign w:val="bottom"/>
          </w:tcPr>
          <w:p w14:paraId="4305162B"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431" w:type="pct"/>
            <w:tcBorders>
              <w:top w:val="single" w:sz="4" w:space="0" w:color="auto"/>
              <w:left w:val="nil"/>
              <w:bottom w:val="single" w:sz="4" w:space="0" w:color="auto"/>
              <w:right w:val="single" w:sz="4" w:space="0" w:color="auto"/>
            </w:tcBorders>
            <w:shd w:val="clear" w:color="auto" w:fill="auto"/>
            <w:noWrap/>
            <w:vAlign w:val="bottom"/>
          </w:tcPr>
          <w:p w14:paraId="35305646"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594" w:type="pct"/>
            <w:tcBorders>
              <w:top w:val="single" w:sz="4" w:space="0" w:color="auto"/>
              <w:left w:val="nil"/>
              <w:bottom w:val="single" w:sz="4" w:space="0" w:color="auto"/>
              <w:right w:val="single" w:sz="4" w:space="0" w:color="auto"/>
            </w:tcBorders>
            <w:shd w:val="clear" w:color="auto" w:fill="auto"/>
            <w:noWrap/>
            <w:vAlign w:val="bottom"/>
          </w:tcPr>
          <w:p w14:paraId="1A6A8F6D"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389" w:type="pct"/>
            <w:tcBorders>
              <w:top w:val="single" w:sz="4" w:space="0" w:color="auto"/>
              <w:left w:val="nil"/>
              <w:bottom w:val="single" w:sz="4" w:space="0" w:color="auto"/>
              <w:right w:val="single" w:sz="4" w:space="0" w:color="auto"/>
            </w:tcBorders>
            <w:shd w:val="clear" w:color="auto" w:fill="auto"/>
            <w:noWrap/>
            <w:vAlign w:val="bottom"/>
          </w:tcPr>
          <w:p w14:paraId="050D13D4"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431" w:type="pct"/>
            <w:tcBorders>
              <w:top w:val="single" w:sz="4" w:space="0" w:color="auto"/>
              <w:left w:val="nil"/>
              <w:bottom w:val="single" w:sz="4" w:space="0" w:color="auto"/>
              <w:right w:val="single" w:sz="4" w:space="0" w:color="auto"/>
            </w:tcBorders>
            <w:shd w:val="clear" w:color="auto" w:fill="auto"/>
            <w:noWrap/>
            <w:vAlign w:val="bottom"/>
          </w:tcPr>
          <w:p w14:paraId="61BE6D93"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594" w:type="pct"/>
            <w:tcBorders>
              <w:top w:val="single" w:sz="4" w:space="0" w:color="auto"/>
              <w:left w:val="nil"/>
              <w:bottom w:val="single" w:sz="4" w:space="0" w:color="auto"/>
              <w:right w:val="single" w:sz="4" w:space="0" w:color="auto"/>
            </w:tcBorders>
            <w:shd w:val="clear" w:color="auto" w:fill="auto"/>
            <w:noWrap/>
            <w:vAlign w:val="bottom"/>
          </w:tcPr>
          <w:p w14:paraId="617E9E21"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324" w:type="pct"/>
            <w:tcBorders>
              <w:top w:val="nil"/>
              <w:left w:val="nil"/>
              <w:bottom w:val="single" w:sz="4" w:space="0" w:color="auto"/>
              <w:right w:val="single" w:sz="4" w:space="0" w:color="auto"/>
            </w:tcBorders>
            <w:shd w:val="clear" w:color="auto" w:fill="auto"/>
            <w:vAlign w:val="center"/>
          </w:tcPr>
          <w:p w14:paraId="5185503F" w14:textId="77777777" w:rsidR="00435112" w:rsidRPr="00586B66" w:rsidRDefault="00435112" w:rsidP="00435112">
            <w:pPr>
              <w:spacing w:before="0" w:after="0"/>
              <w:jc w:val="center"/>
              <w:rPr>
                <w:rFonts w:ascii="Arial CYR" w:hAnsi="Arial CYR" w:cs="Arial CYR"/>
                <w:b/>
                <w:bCs/>
                <w:sz w:val="18"/>
                <w:szCs w:val="18"/>
                <w:lang w:eastAsia="ru-RU"/>
              </w:rPr>
            </w:pPr>
            <w:r w:rsidRPr="00586B66">
              <w:rPr>
                <w:rFonts w:ascii="Arial CYR" w:hAnsi="Arial CYR" w:cs="Arial CYR"/>
                <w:b/>
                <w:bCs/>
                <w:sz w:val="18"/>
                <w:szCs w:val="18"/>
                <w:lang w:eastAsia="ru-RU"/>
              </w:rPr>
              <w:t> </w:t>
            </w:r>
          </w:p>
        </w:tc>
        <w:tc>
          <w:tcPr>
            <w:tcW w:w="567" w:type="pct"/>
            <w:tcBorders>
              <w:top w:val="nil"/>
              <w:left w:val="nil"/>
              <w:bottom w:val="single" w:sz="4" w:space="0" w:color="auto"/>
              <w:right w:val="single" w:sz="4" w:space="0" w:color="auto"/>
            </w:tcBorders>
            <w:shd w:val="clear" w:color="auto" w:fill="auto"/>
            <w:vAlign w:val="center"/>
          </w:tcPr>
          <w:p w14:paraId="02646F2F"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МВт</w:t>
            </w:r>
            <w:proofErr w:type="spellEnd"/>
          </w:p>
        </w:tc>
        <w:tc>
          <w:tcPr>
            <w:tcW w:w="325" w:type="pct"/>
            <w:tcBorders>
              <w:top w:val="nil"/>
              <w:left w:val="nil"/>
              <w:bottom w:val="single" w:sz="4" w:space="0" w:color="auto"/>
              <w:right w:val="single" w:sz="4" w:space="0" w:color="auto"/>
            </w:tcBorders>
            <w:shd w:val="clear" w:color="auto" w:fill="auto"/>
            <w:vAlign w:val="center"/>
          </w:tcPr>
          <w:p w14:paraId="620A1FEF"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руб</w:t>
            </w:r>
            <w:proofErr w:type="spellEnd"/>
            <w:r w:rsidRPr="00586B66">
              <w:rPr>
                <w:rFonts w:ascii="Arial CYR" w:hAnsi="Arial CYR" w:cs="Arial CYR"/>
                <w:b/>
                <w:bCs/>
                <w:sz w:val="18"/>
                <w:szCs w:val="18"/>
                <w:lang w:eastAsia="ru-RU"/>
              </w:rPr>
              <w:t>./</w:t>
            </w:r>
            <w:proofErr w:type="spellStart"/>
            <w:r w:rsidRPr="00586B66">
              <w:rPr>
                <w:rFonts w:ascii="Arial CYR" w:hAnsi="Arial CYR" w:cs="Arial CYR"/>
                <w:b/>
                <w:bCs/>
                <w:sz w:val="18"/>
                <w:szCs w:val="18"/>
                <w:lang w:eastAsia="ru-RU"/>
              </w:rPr>
              <w:t>МВт</w:t>
            </w:r>
            <w:proofErr w:type="spellEnd"/>
          </w:p>
        </w:tc>
        <w:tc>
          <w:tcPr>
            <w:tcW w:w="264" w:type="pct"/>
            <w:tcBorders>
              <w:top w:val="nil"/>
              <w:left w:val="nil"/>
              <w:bottom w:val="single" w:sz="4" w:space="0" w:color="auto"/>
              <w:right w:val="single" w:sz="4" w:space="0" w:color="auto"/>
            </w:tcBorders>
            <w:shd w:val="clear" w:color="auto" w:fill="auto"/>
            <w:vAlign w:val="center"/>
          </w:tcPr>
          <w:p w14:paraId="39780711"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proofErr w:type="gramStart"/>
            <w:r w:rsidRPr="00586B66">
              <w:rPr>
                <w:rFonts w:ascii="Arial CYR" w:hAnsi="Arial CYR" w:cs="Arial CYR"/>
                <w:b/>
                <w:bCs/>
                <w:sz w:val="18"/>
                <w:szCs w:val="18"/>
                <w:lang w:eastAsia="ru-RU"/>
              </w:rPr>
              <w:t>руб</w:t>
            </w:r>
            <w:proofErr w:type="spellEnd"/>
            <w:proofErr w:type="gramEnd"/>
            <w:r w:rsidRPr="00586B66">
              <w:rPr>
                <w:rFonts w:ascii="Arial CYR" w:hAnsi="Arial CYR" w:cs="Arial CYR"/>
                <w:b/>
                <w:bCs/>
                <w:sz w:val="18"/>
                <w:szCs w:val="18"/>
                <w:lang w:eastAsia="ru-RU"/>
              </w:rPr>
              <w:t>.</w:t>
            </w:r>
          </w:p>
        </w:tc>
        <w:tc>
          <w:tcPr>
            <w:tcW w:w="341" w:type="pct"/>
            <w:tcBorders>
              <w:top w:val="nil"/>
              <w:left w:val="nil"/>
              <w:bottom w:val="single" w:sz="4" w:space="0" w:color="auto"/>
              <w:right w:val="single" w:sz="4" w:space="0" w:color="auto"/>
            </w:tcBorders>
            <w:shd w:val="clear" w:color="auto" w:fill="auto"/>
            <w:vAlign w:val="center"/>
          </w:tcPr>
          <w:p w14:paraId="4CB3EF97" w14:textId="77777777" w:rsidR="00435112" w:rsidRPr="00586B66" w:rsidRDefault="00435112" w:rsidP="00435112">
            <w:pPr>
              <w:spacing w:before="0" w:after="0"/>
              <w:jc w:val="center"/>
              <w:rPr>
                <w:rFonts w:ascii="Arial CYR" w:hAnsi="Arial CYR" w:cs="Arial CYR"/>
                <w:b/>
                <w:bCs/>
                <w:sz w:val="18"/>
                <w:szCs w:val="18"/>
                <w:lang w:eastAsia="ru-RU"/>
              </w:rPr>
            </w:pPr>
            <w:r w:rsidRPr="00586B66">
              <w:rPr>
                <w:rFonts w:ascii="Arial CYR" w:hAnsi="Arial CYR" w:cs="Arial CYR"/>
                <w:b/>
                <w:bCs/>
                <w:sz w:val="18"/>
                <w:szCs w:val="18"/>
                <w:lang w:eastAsia="ru-RU"/>
              </w:rPr>
              <w:t> </w:t>
            </w:r>
          </w:p>
        </w:tc>
      </w:tr>
      <w:tr w:rsidR="00435112" w:rsidRPr="00586B66" w14:paraId="39F42FAB" w14:textId="77777777" w:rsidTr="00D8127A">
        <w:trPr>
          <w:trHeight w:val="255"/>
        </w:trPr>
        <w:tc>
          <w:tcPr>
            <w:tcW w:w="146" w:type="pct"/>
            <w:tcBorders>
              <w:top w:val="nil"/>
              <w:left w:val="single" w:sz="4" w:space="0" w:color="auto"/>
              <w:bottom w:val="single" w:sz="4" w:space="0" w:color="auto"/>
              <w:right w:val="single" w:sz="4" w:space="0" w:color="auto"/>
            </w:tcBorders>
            <w:shd w:val="clear" w:color="auto" w:fill="auto"/>
            <w:noWrap/>
            <w:vAlign w:val="bottom"/>
          </w:tcPr>
          <w:p w14:paraId="1ECEE118"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231" w:type="pct"/>
            <w:tcBorders>
              <w:top w:val="nil"/>
              <w:left w:val="nil"/>
              <w:bottom w:val="single" w:sz="4" w:space="0" w:color="auto"/>
              <w:right w:val="single" w:sz="4" w:space="0" w:color="auto"/>
            </w:tcBorders>
            <w:shd w:val="clear" w:color="auto" w:fill="auto"/>
            <w:noWrap/>
            <w:vAlign w:val="bottom"/>
          </w:tcPr>
          <w:p w14:paraId="019E1CD4"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65" w:type="pct"/>
            <w:tcBorders>
              <w:top w:val="nil"/>
              <w:left w:val="nil"/>
              <w:bottom w:val="single" w:sz="4" w:space="0" w:color="auto"/>
              <w:right w:val="single" w:sz="4" w:space="0" w:color="auto"/>
            </w:tcBorders>
            <w:shd w:val="clear" w:color="auto" w:fill="auto"/>
            <w:noWrap/>
            <w:vAlign w:val="bottom"/>
          </w:tcPr>
          <w:p w14:paraId="29C4B2F4"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431" w:type="pct"/>
            <w:tcBorders>
              <w:top w:val="nil"/>
              <w:left w:val="nil"/>
              <w:bottom w:val="single" w:sz="4" w:space="0" w:color="auto"/>
              <w:right w:val="single" w:sz="4" w:space="0" w:color="auto"/>
            </w:tcBorders>
            <w:shd w:val="clear" w:color="auto" w:fill="auto"/>
            <w:noWrap/>
            <w:vAlign w:val="bottom"/>
          </w:tcPr>
          <w:p w14:paraId="7A120E7C"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594" w:type="pct"/>
            <w:tcBorders>
              <w:top w:val="nil"/>
              <w:left w:val="nil"/>
              <w:bottom w:val="single" w:sz="4" w:space="0" w:color="auto"/>
              <w:right w:val="single" w:sz="4" w:space="0" w:color="auto"/>
            </w:tcBorders>
            <w:shd w:val="clear" w:color="auto" w:fill="auto"/>
            <w:noWrap/>
            <w:vAlign w:val="bottom"/>
          </w:tcPr>
          <w:p w14:paraId="21C29A35"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89" w:type="pct"/>
            <w:tcBorders>
              <w:top w:val="nil"/>
              <w:left w:val="nil"/>
              <w:bottom w:val="single" w:sz="4" w:space="0" w:color="auto"/>
              <w:right w:val="single" w:sz="4" w:space="0" w:color="auto"/>
            </w:tcBorders>
            <w:shd w:val="clear" w:color="auto" w:fill="auto"/>
            <w:noWrap/>
            <w:vAlign w:val="bottom"/>
          </w:tcPr>
          <w:p w14:paraId="41A29562"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431" w:type="pct"/>
            <w:tcBorders>
              <w:top w:val="nil"/>
              <w:left w:val="nil"/>
              <w:bottom w:val="single" w:sz="4" w:space="0" w:color="auto"/>
              <w:right w:val="single" w:sz="4" w:space="0" w:color="auto"/>
            </w:tcBorders>
            <w:shd w:val="clear" w:color="auto" w:fill="auto"/>
            <w:noWrap/>
            <w:vAlign w:val="bottom"/>
          </w:tcPr>
          <w:p w14:paraId="154997F0"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594" w:type="pct"/>
            <w:tcBorders>
              <w:top w:val="nil"/>
              <w:left w:val="nil"/>
              <w:bottom w:val="single" w:sz="4" w:space="0" w:color="auto"/>
              <w:right w:val="single" w:sz="4" w:space="0" w:color="auto"/>
            </w:tcBorders>
            <w:shd w:val="clear" w:color="auto" w:fill="auto"/>
            <w:noWrap/>
            <w:vAlign w:val="bottom"/>
          </w:tcPr>
          <w:p w14:paraId="435682AB"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24" w:type="pct"/>
            <w:tcBorders>
              <w:top w:val="nil"/>
              <w:left w:val="nil"/>
              <w:bottom w:val="single" w:sz="4" w:space="0" w:color="auto"/>
              <w:right w:val="single" w:sz="4" w:space="0" w:color="auto"/>
            </w:tcBorders>
            <w:shd w:val="clear" w:color="auto" w:fill="auto"/>
            <w:noWrap/>
            <w:vAlign w:val="bottom"/>
          </w:tcPr>
          <w:p w14:paraId="68DFA19A"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567" w:type="pct"/>
            <w:tcBorders>
              <w:top w:val="nil"/>
              <w:left w:val="nil"/>
              <w:bottom w:val="single" w:sz="4" w:space="0" w:color="auto"/>
              <w:right w:val="single" w:sz="4" w:space="0" w:color="auto"/>
            </w:tcBorders>
            <w:shd w:val="clear" w:color="auto" w:fill="auto"/>
            <w:noWrap/>
            <w:vAlign w:val="bottom"/>
          </w:tcPr>
          <w:p w14:paraId="664775B9"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25" w:type="pct"/>
            <w:tcBorders>
              <w:top w:val="nil"/>
              <w:left w:val="nil"/>
              <w:bottom w:val="single" w:sz="4" w:space="0" w:color="auto"/>
              <w:right w:val="single" w:sz="4" w:space="0" w:color="auto"/>
            </w:tcBorders>
            <w:shd w:val="clear" w:color="auto" w:fill="auto"/>
            <w:noWrap/>
            <w:vAlign w:val="bottom"/>
          </w:tcPr>
          <w:p w14:paraId="5E7C1FCF"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264" w:type="pct"/>
            <w:tcBorders>
              <w:top w:val="nil"/>
              <w:left w:val="nil"/>
              <w:bottom w:val="single" w:sz="4" w:space="0" w:color="auto"/>
              <w:right w:val="single" w:sz="4" w:space="0" w:color="auto"/>
            </w:tcBorders>
            <w:shd w:val="clear" w:color="auto" w:fill="auto"/>
            <w:noWrap/>
            <w:vAlign w:val="bottom"/>
          </w:tcPr>
          <w:p w14:paraId="5ADD2DBA"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41" w:type="pct"/>
            <w:tcBorders>
              <w:top w:val="nil"/>
              <w:left w:val="nil"/>
              <w:bottom w:val="single" w:sz="4" w:space="0" w:color="auto"/>
              <w:right w:val="single" w:sz="4" w:space="0" w:color="auto"/>
            </w:tcBorders>
            <w:shd w:val="clear" w:color="auto" w:fill="auto"/>
            <w:noWrap/>
            <w:vAlign w:val="bottom"/>
          </w:tcPr>
          <w:p w14:paraId="72301721"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r>
      <w:tr w:rsidR="00435112" w:rsidRPr="00586B66" w14:paraId="39829C18" w14:textId="77777777" w:rsidTr="00D8127A">
        <w:trPr>
          <w:trHeight w:val="255"/>
        </w:trPr>
        <w:tc>
          <w:tcPr>
            <w:tcW w:w="146" w:type="pct"/>
            <w:tcBorders>
              <w:top w:val="nil"/>
              <w:left w:val="nil"/>
              <w:bottom w:val="nil"/>
              <w:right w:val="nil"/>
            </w:tcBorders>
            <w:shd w:val="clear" w:color="auto" w:fill="auto"/>
            <w:noWrap/>
            <w:vAlign w:val="bottom"/>
          </w:tcPr>
          <w:p w14:paraId="67D59580" w14:textId="77777777" w:rsidR="00435112" w:rsidRPr="00586B66" w:rsidRDefault="00435112" w:rsidP="00435112">
            <w:pPr>
              <w:spacing w:before="0" w:after="0"/>
              <w:rPr>
                <w:rFonts w:cs="Calibri"/>
                <w:color w:val="000000"/>
                <w:lang w:eastAsia="ru-RU"/>
              </w:rPr>
            </w:pPr>
          </w:p>
        </w:tc>
        <w:tc>
          <w:tcPr>
            <w:tcW w:w="231" w:type="pct"/>
            <w:tcBorders>
              <w:top w:val="nil"/>
              <w:left w:val="nil"/>
              <w:bottom w:val="nil"/>
              <w:right w:val="nil"/>
            </w:tcBorders>
            <w:shd w:val="clear" w:color="auto" w:fill="auto"/>
            <w:noWrap/>
            <w:vAlign w:val="bottom"/>
          </w:tcPr>
          <w:p w14:paraId="07D53C4D" w14:textId="77777777" w:rsidR="00435112" w:rsidRPr="00586B66" w:rsidRDefault="00435112" w:rsidP="00435112">
            <w:pPr>
              <w:spacing w:before="0" w:after="0"/>
              <w:rPr>
                <w:rFonts w:cs="Calibri"/>
                <w:color w:val="000000"/>
                <w:lang w:eastAsia="ru-RU"/>
              </w:rPr>
            </w:pPr>
          </w:p>
        </w:tc>
        <w:tc>
          <w:tcPr>
            <w:tcW w:w="365" w:type="pct"/>
            <w:tcBorders>
              <w:top w:val="nil"/>
              <w:left w:val="nil"/>
              <w:bottom w:val="nil"/>
              <w:right w:val="nil"/>
            </w:tcBorders>
            <w:shd w:val="clear" w:color="auto" w:fill="auto"/>
            <w:noWrap/>
            <w:vAlign w:val="bottom"/>
          </w:tcPr>
          <w:p w14:paraId="1A76FF8F" w14:textId="77777777" w:rsidR="00435112" w:rsidRPr="00586B66" w:rsidRDefault="00435112" w:rsidP="00435112">
            <w:pPr>
              <w:spacing w:before="0" w:after="0"/>
              <w:rPr>
                <w:rFonts w:cs="Calibri"/>
                <w:color w:val="000000"/>
                <w:lang w:eastAsia="ru-RU"/>
              </w:rPr>
            </w:pPr>
          </w:p>
        </w:tc>
        <w:tc>
          <w:tcPr>
            <w:tcW w:w="431" w:type="pct"/>
            <w:tcBorders>
              <w:top w:val="nil"/>
              <w:left w:val="nil"/>
              <w:bottom w:val="nil"/>
              <w:right w:val="nil"/>
            </w:tcBorders>
            <w:shd w:val="clear" w:color="auto" w:fill="auto"/>
            <w:noWrap/>
            <w:vAlign w:val="bottom"/>
          </w:tcPr>
          <w:p w14:paraId="6236E385" w14:textId="77777777" w:rsidR="00435112" w:rsidRPr="00586B66" w:rsidRDefault="00435112" w:rsidP="00435112">
            <w:pPr>
              <w:spacing w:before="0" w:after="0"/>
              <w:rPr>
                <w:rFonts w:cs="Calibri"/>
                <w:color w:val="000000"/>
                <w:lang w:eastAsia="ru-RU"/>
              </w:rPr>
            </w:pPr>
          </w:p>
        </w:tc>
        <w:tc>
          <w:tcPr>
            <w:tcW w:w="594" w:type="pct"/>
            <w:tcBorders>
              <w:top w:val="nil"/>
              <w:left w:val="nil"/>
              <w:bottom w:val="nil"/>
              <w:right w:val="nil"/>
            </w:tcBorders>
            <w:shd w:val="clear" w:color="auto" w:fill="auto"/>
            <w:noWrap/>
            <w:vAlign w:val="bottom"/>
          </w:tcPr>
          <w:p w14:paraId="6EC34599" w14:textId="77777777" w:rsidR="00435112" w:rsidRPr="00586B66" w:rsidRDefault="00435112" w:rsidP="00435112">
            <w:pPr>
              <w:spacing w:before="0" w:after="0"/>
              <w:rPr>
                <w:rFonts w:cs="Calibri"/>
                <w:color w:val="000000"/>
                <w:lang w:eastAsia="ru-RU"/>
              </w:rPr>
            </w:pPr>
          </w:p>
        </w:tc>
        <w:tc>
          <w:tcPr>
            <w:tcW w:w="389" w:type="pct"/>
            <w:tcBorders>
              <w:top w:val="nil"/>
              <w:left w:val="nil"/>
              <w:bottom w:val="nil"/>
              <w:right w:val="nil"/>
            </w:tcBorders>
            <w:shd w:val="clear" w:color="auto" w:fill="auto"/>
            <w:noWrap/>
            <w:vAlign w:val="bottom"/>
          </w:tcPr>
          <w:p w14:paraId="5451E815" w14:textId="77777777" w:rsidR="00435112" w:rsidRPr="00586B66" w:rsidRDefault="00435112" w:rsidP="00435112">
            <w:pPr>
              <w:spacing w:before="0" w:after="0"/>
              <w:rPr>
                <w:rFonts w:cs="Calibri"/>
                <w:color w:val="000000"/>
                <w:lang w:eastAsia="ru-RU"/>
              </w:rPr>
            </w:pPr>
          </w:p>
        </w:tc>
        <w:tc>
          <w:tcPr>
            <w:tcW w:w="431" w:type="pct"/>
            <w:tcBorders>
              <w:top w:val="nil"/>
              <w:left w:val="nil"/>
              <w:bottom w:val="nil"/>
              <w:right w:val="nil"/>
            </w:tcBorders>
            <w:shd w:val="clear" w:color="auto" w:fill="auto"/>
            <w:noWrap/>
            <w:vAlign w:val="bottom"/>
          </w:tcPr>
          <w:p w14:paraId="65413DE0" w14:textId="77777777" w:rsidR="00435112" w:rsidRPr="00586B66" w:rsidRDefault="00435112" w:rsidP="00435112">
            <w:pPr>
              <w:spacing w:before="0" w:after="0"/>
              <w:rPr>
                <w:rFonts w:cs="Calibri"/>
                <w:color w:val="000000"/>
                <w:lang w:eastAsia="ru-RU"/>
              </w:rPr>
            </w:pPr>
          </w:p>
        </w:tc>
        <w:tc>
          <w:tcPr>
            <w:tcW w:w="594" w:type="pct"/>
            <w:tcBorders>
              <w:top w:val="nil"/>
              <w:left w:val="nil"/>
              <w:bottom w:val="nil"/>
              <w:right w:val="nil"/>
            </w:tcBorders>
            <w:shd w:val="clear" w:color="auto" w:fill="auto"/>
            <w:noWrap/>
            <w:vAlign w:val="bottom"/>
          </w:tcPr>
          <w:p w14:paraId="12EFA8D3" w14:textId="77777777" w:rsidR="00435112" w:rsidRPr="00586B66" w:rsidRDefault="00435112" w:rsidP="00435112">
            <w:pPr>
              <w:spacing w:before="0" w:after="0"/>
              <w:rPr>
                <w:rFonts w:cs="Calibri"/>
                <w:color w:val="000000"/>
                <w:lang w:eastAsia="ru-RU"/>
              </w:rPr>
            </w:pPr>
          </w:p>
        </w:tc>
        <w:tc>
          <w:tcPr>
            <w:tcW w:w="324" w:type="pct"/>
            <w:tcBorders>
              <w:top w:val="nil"/>
              <w:left w:val="nil"/>
              <w:bottom w:val="nil"/>
              <w:right w:val="nil"/>
            </w:tcBorders>
            <w:shd w:val="clear" w:color="auto" w:fill="auto"/>
            <w:noWrap/>
            <w:vAlign w:val="bottom"/>
          </w:tcPr>
          <w:p w14:paraId="0F2C5017" w14:textId="77777777" w:rsidR="00435112" w:rsidRPr="00586B66" w:rsidRDefault="00435112" w:rsidP="00435112">
            <w:pPr>
              <w:spacing w:before="0" w:after="0"/>
              <w:rPr>
                <w:rFonts w:cs="Calibri"/>
                <w:color w:val="000000"/>
                <w:lang w:eastAsia="ru-RU"/>
              </w:rPr>
            </w:pPr>
          </w:p>
        </w:tc>
        <w:tc>
          <w:tcPr>
            <w:tcW w:w="567" w:type="pct"/>
            <w:tcBorders>
              <w:top w:val="nil"/>
              <w:left w:val="nil"/>
              <w:bottom w:val="nil"/>
              <w:right w:val="nil"/>
            </w:tcBorders>
            <w:shd w:val="clear" w:color="auto" w:fill="auto"/>
            <w:noWrap/>
            <w:vAlign w:val="bottom"/>
          </w:tcPr>
          <w:p w14:paraId="320946FE" w14:textId="77777777" w:rsidR="00435112" w:rsidRPr="00586B66" w:rsidRDefault="00435112" w:rsidP="00435112">
            <w:pPr>
              <w:spacing w:before="0" w:after="0"/>
              <w:rPr>
                <w:rFonts w:cs="Calibri"/>
                <w:color w:val="000000"/>
                <w:lang w:eastAsia="ru-RU"/>
              </w:rPr>
            </w:pPr>
          </w:p>
        </w:tc>
        <w:tc>
          <w:tcPr>
            <w:tcW w:w="325" w:type="pct"/>
            <w:tcBorders>
              <w:top w:val="nil"/>
              <w:left w:val="nil"/>
              <w:bottom w:val="nil"/>
              <w:right w:val="nil"/>
            </w:tcBorders>
            <w:shd w:val="clear" w:color="auto" w:fill="auto"/>
            <w:noWrap/>
            <w:vAlign w:val="bottom"/>
          </w:tcPr>
          <w:p w14:paraId="28F54070" w14:textId="77777777" w:rsidR="00435112" w:rsidRPr="00586B66" w:rsidRDefault="00435112" w:rsidP="00435112">
            <w:pPr>
              <w:spacing w:before="0" w:after="0"/>
              <w:rPr>
                <w:rFonts w:cs="Calibri"/>
                <w:color w:val="000000"/>
                <w:lang w:eastAsia="ru-RU"/>
              </w:rPr>
            </w:pPr>
          </w:p>
        </w:tc>
        <w:tc>
          <w:tcPr>
            <w:tcW w:w="264" w:type="pct"/>
            <w:tcBorders>
              <w:top w:val="nil"/>
              <w:left w:val="nil"/>
              <w:bottom w:val="nil"/>
              <w:right w:val="nil"/>
            </w:tcBorders>
            <w:shd w:val="clear" w:color="auto" w:fill="auto"/>
            <w:noWrap/>
            <w:vAlign w:val="bottom"/>
          </w:tcPr>
          <w:p w14:paraId="63B5CB12" w14:textId="77777777" w:rsidR="00435112" w:rsidRPr="00586B66" w:rsidRDefault="00435112" w:rsidP="00435112">
            <w:pPr>
              <w:spacing w:before="0" w:after="0"/>
              <w:rPr>
                <w:rFonts w:cs="Calibri"/>
                <w:color w:val="000000"/>
                <w:lang w:eastAsia="ru-RU"/>
              </w:rPr>
            </w:pPr>
          </w:p>
        </w:tc>
        <w:tc>
          <w:tcPr>
            <w:tcW w:w="341" w:type="pct"/>
            <w:tcBorders>
              <w:top w:val="nil"/>
              <w:left w:val="nil"/>
              <w:bottom w:val="nil"/>
              <w:right w:val="nil"/>
            </w:tcBorders>
            <w:shd w:val="clear" w:color="auto" w:fill="auto"/>
            <w:noWrap/>
            <w:vAlign w:val="bottom"/>
          </w:tcPr>
          <w:p w14:paraId="503C6F31" w14:textId="77777777" w:rsidR="00435112" w:rsidRPr="00586B66" w:rsidRDefault="00435112" w:rsidP="00435112">
            <w:pPr>
              <w:spacing w:before="0" w:after="0"/>
              <w:rPr>
                <w:rFonts w:cs="Calibri"/>
                <w:color w:val="000000"/>
                <w:lang w:eastAsia="ru-RU"/>
              </w:rPr>
            </w:pPr>
          </w:p>
        </w:tc>
      </w:tr>
    </w:tbl>
    <w:p w14:paraId="62AB10C5" w14:textId="77777777" w:rsidR="00435112" w:rsidRPr="00B95D4B" w:rsidRDefault="00435112" w:rsidP="00435112">
      <w:pPr>
        <w:spacing w:before="0" w:after="0"/>
        <w:rPr>
          <w:sz w:val="20"/>
          <w:lang w:val="ru-RU"/>
        </w:rPr>
      </w:pPr>
      <w:r w:rsidRPr="00B95D4B">
        <w:rPr>
          <w:sz w:val="20"/>
          <w:lang w:val="ru-RU"/>
        </w:rPr>
        <w:t xml:space="preserve">* В случае если основанием для расчета штрафа является уклонение от исполнения ДПМ ВИЭ </w:t>
      </w:r>
      <w:r w:rsidRPr="004B692F">
        <w:rPr>
          <w:sz w:val="20"/>
          <w:lang w:val="ru-RU"/>
        </w:rPr>
        <w:t xml:space="preserve">/ ДПМ ТБО </w:t>
      </w:r>
      <w:r w:rsidRPr="00C20993">
        <w:rPr>
          <w:sz w:val="20"/>
          <w:highlight w:val="yellow"/>
          <w:lang w:val="ru-RU"/>
        </w:rPr>
        <w:t>или</w:t>
      </w:r>
      <w:r w:rsidRPr="00B95D4B">
        <w:rPr>
          <w:sz w:val="20"/>
          <w:lang w:val="ru-RU"/>
        </w:rPr>
        <w:t xml:space="preserve"> </w:t>
      </w:r>
      <w:proofErr w:type="spellStart"/>
      <w:r w:rsidRPr="00B95D4B">
        <w:rPr>
          <w:sz w:val="20"/>
          <w:lang w:val="ru-RU"/>
        </w:rPr>
        <w:t>непредоставление</w:t>
      </w:r>
      <w:proofErr w:type="spellEnd"/>
      <w:r w:rsidRPr="00B95D4B">
        <w:rPr>
          <w:sz w:val="20"/>
          <w:lang w:val="ru-RU"/>
        </w:rPr>
        <w:t xml:space="preserve"> обеспечения исполнения ДПМ ВИЭ</w:t>
      </w:r>
      <w:r>
        <w:rPr>
          <w:sz w:val="20"/>
          <w:lang w:val="ru-RU"/>
        </w:rPr>
        <w:t xml:space="preserve"> </w:t>
      </w:r>
      <w:r w:rsidRPr="004B692F">
        <w:rPr>
          <w:sz w:val="20"/>
          <w:lang w:val="ru-RU"/>
        </w:rPr>
        <w:t>/ ДПМ ТБО</w:t>
      </w:r>
      <w:r w:rsidRPr="00B95D4B">
        <w:rPr>
          <w:sz w:val="20"/>
          <w:lang w:val="ru-RU"/>
        </w:rPr>
        <w:t>, то в поле указывается «–».</w:t>
      </w:r>
    </w:p>
    <w:p w14:paraId="6411700D" w14:textId="77777777" w:rsidR="00435112" w:rsidRDefault="00435112" w:rsidP="00435112">
      <w:pPr>
        <w:spacing w:before="0" w:after="160" w:line="259" w:lineRule="auto"/>
        <w:rPr>
          <w:lang w:val="ru-RU"/>
        </w:rPr>
      </w:pPr>
    </w:p>
    <w:p w14:paraId="0F643F28" w14:textId="13D78F17" w:rsidR="00435112" w:rsidRPr="00435112" w:rsidRDefault="00435112" w:rsidP="006566E5">
      <w:pPr>
        <w:spacing w:before="0" w:after="0" w:line="192" w:lineRule="auto"/>
        <w:rPr>
          <w:b/>
          <w:lang w:val="ru-RU"/>
        </w:rPr>
      </w:pPr>
      <w:r>
        <w:rPr>
          <w:b/>
          <w:lang w:val="ru-RU"/>
        </w:rPr>
        <w:t>Предлагаемая редакция</w:t>
      </w:r>
    </w:p>
    <w:p w14:paraId="0C048B2D" w14:textId="77777777" w:rsidR="00435112" w:rsidRPr="00A62E0C" w:rsidRDefault="00435112" w:rsidP="006566E5">
      <w:pPr>
        <w:spacing w:before="0" w:after="0" w:line="192" w:lineRule="auto"/>
        <w:jc w:val="right"/>
        <w:rPr>
          <w:lang w:val="ru-RU"/>
        </w:rPr>
      </w:pPr>
      <w:proofErr w:type="spellStart"/>
      <w:r w:rsidRPr="00410682">
        <w:rPr>
          <w:b/>
        </w:rPr>
        <w:t>Приложение</w:t>
      </w:r>
      <w:proofErr w:type="spellEnd"/>
      <w:r>
        <w:rPr>
          <w:b/>
          <w:lang w:val="ru-RU"/>
        </w:rPr>
        <w:t xml:space="preserve"> 44.2</w:t>
      </w:r>
    </w:p>
    <w:tbl>
      <w:tblPr>
        <w:tblW w:w="14801" w:type="dxa"/>
        <w:tblLook w:val="04A0" w:firstRow="1" w:lastRow="0" w:firstColumn="1" w:lastColumn="0" w:noHBand="0" w:noVBand="1"/>
      </w:tblPr>
      <w:tblGrid>
        <w:gridCol w:w="431"/>
        <w:gridCol w:w="684"/>
        <w:gridCol w:w="1080"/>
        <w:gridCol w:w="1276"/>
        <w:gridCol w:w="1757"/>
        <w:gridCol w:w="1152"/>
        <w:gridCol w:w="1276"/>
        <w:gridCol w:w="1757"/>
        <w:gridCol w:w="959"/>
        <w:gridCol w:w="1677"/>
        <w:gridCol w:w="961"/>
        <w:gridCol w:w="782"/>
        <w:gridCol w:w="1009"/>
      </w:tblGrid>
      <w:tr w:rsidR="00435112" w:rsidRPr="00295ACF" w14:paraId="016541F5" w14:textId="77777777" w:rsidTr="00D8127A">
        <w:trPr>
          <w:trHeight w:val="300"/>
        </w:trPr>
        <w:tc>
          <w:tcPr>
            <w:tcW w:w="5000" w:type="pct"/>
            <w:gridSpan w:val="13"/>
            <w:tcBorders>
              <w:top w:val="nil"/>
              <w:left w:val="nil"/>
              <w:bottom w:val="nil"/>
              <w:right w:val="nil"/>
            </w:tcBorders>
            <w:shd w:val="clear" w:color="auto" w:fill="auto"/>
            <w:vAlign w:val="center"/>
          </w:tcPr>
          <w:p w14:paraId="255BF8C5" w14:textId="77777777" w:rsidR="00435112" w:rsidRDefault="00435112" w:rsidP="006566E5">
            <w:pPr>
              <w:spacing w:before="0" w:after="0" w:line="192" w:lineRule="auto"/>
              <w:rPr>
                <w:rFonts w:ascii="Arial CYR" w:hAnsi="Arial CYR" w:cs="Arial CYR"/>
                <w:b/>
                <w:bCs/>
                <w:sz w:val="18"/>
                <w:szCs w:val="18"/>
                <w:lang w:val="ru-RU" w:eastAsia="ru-RU"/>
              </w:rPr>
            </w:pPr>
          </w:p>
          <w:p w14:paraId="5463529D" w14:textId="77777777" w:rsidR="00435112" w:rsidRPr="00E808E8" w:rsidRDefault="00435112" w:rsidP="006566E5">
            <w:pPr>
              <w:spacing w:before="0" w:after="0" w:line="192" w:lineRule="auto"/>
              <w:rPr>
                <w:rFonts w:ascii="Arial CYR" w:hAnsi="Arial CYR" w:cs="Arial CYR"/>
                <w:b/>
                <w:bCs/>
                <w:sz w:val="18"/>
                <w:szCs w:val="18"/>
                <w:lang w:val="ru-RU" w:eastAsia="ru-RU"/>
              </w:rPr>
            </w:pPr>
            <w:r w:rsidRPr="00E808E8">
              <w:rPr>
                <w:rFonts w:ascii="Arial CYR" w:hAnsi="Arial CYR" w:cs="Arial CYR"/>
                <w:b/>
                <w:bCs/>
                <w:sz w:val="18"/>
                <w:szCs w:val="18"/>
                <w:lang w:val="ru-RU" w:eastAsia="ru-RU"/>
              </w:rPr>
              <w:t>РЕЕСТР РАССЧИТАННЫХ ШТРАФОВ ПО ДПМ ВИЭ</w:t>
            </w:r>
            <w:r>
              <w:rPr>
                <w:rFonts w:ascii="Arial CYR" w:hAnsi="Arial CYR" w:cs="Arial CYR"/>
                <w:b/>
                <w:bCs/>
                <w:sz w:val="18"/>
                <w:szCs w:val="18"/>
                <w:lang w:val="ru-RU" w:eastAsia="ru-RU"/>
              </w:rPr>
              <w:t xml:space="preserve"> </w:t>
            </w:r>
            <w:r w:rsidRPr="00FB270D">
              <w:rPr>
                <w:rFonts w:ascii="Arial CYR" w:hAnsi="Arial CYR" w:cs="Arial CYR"/>
                <w:b/>
                <w:bCs/>
                <w:sz w:val="18"/>
                <w:szCs w:val="18"/>
                <w:lang w:val="ru-RU" w:eastAsia="ru-RU"/>
              </w:rPr>
              <w:t>/ ДПМ ТБО</w:t>
            </w:r>
            <w:r w:rsidRPr="00E808E8">
              <w:rPr>
                <w:rFonts w:ascii="Arial CYR" w:hAnsi="Arial CYR" w:cs="Arial CYR"/>
                <w:b/>
                <w:bCs/>
                <w:sz w:val="18"/>
                <w:szCs w:val="18"/>
                <w:lang w:val="ru-RU" w:eastAsia="ru-RU"/>
              </w:rPr>
              <w:t xml:space="preserve"> (покупатели)</w:t>
            </w:r>
          </w:p>
        </w:tc>
      </w:tr>
      <w:tr w:rsidR="00435112" w:rsidRPr="00295ACF" w14:paraId="28C1FD13" w14:textId="77777777" w:rsidTr="00D8127A">
        <w:trPr>
          <w:trHeight w:val="300"/>
        </w:trPr>
        <w:tc>
          <w:tcPr>
            <w:tcW w:w="5000" w:type="pct"/>
            <w:gridSpan w:val="13"/>
            <w:tcBorders>
              <w:top w:val="nil"/>
              <w:left w:val="nil"/>
              <w:bottom w:val="nil"/>
              <w:right w:val="nil"/>
            </w:tcBorders>
            <w:shd w:val="clear" w:color="auto" w:fill="auto"/>
            <w:vAlign w:val="center"/>
          </w:tcPr>
          <w:p w14:paraId="249FFD37" w14:textId="77777777" w:rsidR="00435112" w:rsidRPr="00E808E8" w:rsidRDefault="00435112" w:rsidP="006566E5">
            <w:pPr>
              <w:spacing w:before="0" w:after="0" w:line="192" w:lineRule="auto"/>
              <w:rPr>
                <w:rFonts w:ascii="Arial CYR" w:hAnsi="Arial CYR" w:cs="Arial CYR"/>
                <w:b/>
                <w:bCs/>
                <w:sz w:val="18"/>
                <w:szCs w:val="18"/>
                <w:lang w:val="ru-RU" w:eastAsia="ru-RU"/>
              </w:rPr>
            </w:pPr>
          </w:p>
        </w:tc>
      </w:tr>
      <w:tr w:rsidR="00435112" w:rsidRPr="00586B66" w14:paraId="77F07218" w14:textId="77777777" w:rsidTr="00D8127A">
        <w:trPr>
          <w:trHeight w:val="300"/>
        </w:trPr>
        <w:tc>
          <w:tcPr>
            <w:tcW w:w="742" w:type="pct"/>
            <w:gridSpan w:val="3"/>
            <w:tcBorders>
              <w:top w:val="nil"/>
              <w:left w:val="nil"/>
              <w:bottom w:val="nil"/>
              <w:right w:val="nil"/>
            </w:tcBorders>
            <w:shd w:val="clear" w:color="auto" w:fill="auto"/>
            <w:vAlign w:val="center"/>
          </w:tcPr>
          <w:p w14:paraId="35169BEE" w14:textId="77777777" w:rsidR="00435112" w:rsidRPr="00586B66" w:rsidRDefault="00435112" w:rsidP="006566E5">
            <w:pPr>
              <w:spacing w:before="0" w:after="0" w:line="192" w:lineRule="auto"/>
              <w:rPr>
                <w:rFonts w:ascii="Arial CYR" w:hAnsi="Arial CYR" w:cs="Arial CYR"/>
                <w:sz w:val="18"/>
                <w:szCs w:val="18"/>
                <w:lang w:eastAsia="ru-RU"/>
              </w:rPr>
            </w:pPr>
            <w:proofErr w:type="spellStart"/>
            <w:r w:rsidRPr="00586B66">
              <w:rPr>
                <w:rFonts w:ascii="Arial CYR" w:hAnsi="Arial CYR" w:cs="Arial CYR"/>
                <w:sz w:val="18"/>
                <w:szCs w:val="18"/>
                <w:lang w:eastAsia="ru-RU"/>
              </w:rPr>
              <w:t>за</w:t>
            </w:r>
            <w:proofErr w:type="spellEnd"/>
            <w:r w:rsidRPr="00586B66">
              <w:rPr>
                <w:rFonts w:ascii="Arial CYR" w:hAnsi="Arial CYR" w:cs="Arial CYR"/>
                <w:sz w:val="18"/>
                <w:szCs w:val="18"/>
                <w:lang w:eastAsia="ru-RU"/>
              </w:rPr>
              <w:t xml:space="preserve"> [</w:t>
            </w:r>
            <w:proofErr w:type="spellStart"/>
            <w:r w:rsidRPr="00586B66">
              <w:rPr>
                <w:rFonts w:ascii="Arial CYR" w:hAnsi="Arial CYR" w:cs="Arial CYR"/>
                <w:sz w:val="18"/>
                <w:szCs w:val="18"/>
                <w:lang w:eastAsia="ru-RU"/>
              </w:rPr>
              <w:t>расчетный</w:t>
            </w:r>
            <w:proofErr w:type="spellEnd"/>
            <w:r w:rsidRPr="00586B66">
              <w:rPr>
                <w:rFonts w:ascii="Arial CYR" w:hAnsi="Arial CYR" w:cs="Arial CYR"/>
                <w:sz w:val="18"/>
                <w:szCs w:val="18"/>
                <w:lang w:eastAsia="ru-RU"/>
              </w:rPr>
              <w:t xml:space="preserve"> </w:t>
            </w:r>
            <w:proofErr w:type="spellStart"/>
            <w:r w:rsidRPr="00586B66">
              <w:rPr>
                <w:rFonts w:ascii="Arial CYR" w:hAnsi="Arial CYR" w:cs="Arial CYR"/>
                <w:sz w:val="18"/>
                <w:szCs w:val="18"/>
                <w:lang w:eastAsia="ru-RU"/>
              </w:rPr>
              <w:t>период</w:t>
            </w:r>
            <w:proofErr w:type="spellEnd"/>
            <w:r w:rsidRPr="00586B66">
              <w:rPr>
                <w:rFonts w:ascii="Arial CYR" w:hAnsi="Arial CYR" w:cs="Arial CYR"/>
                <w:sz w:val="18"/>
                <w:szCs w:val="18"/>
                <w:lang w:eastAsia="ru-RU"/>
              </w:rPr>
              <w:t>]</w:t>
            </w:r>
          </w:p>
        </w:tc>
        <w:tc>
          <w:tcPr>
            <w:tcW w:w="431" w:type="pct"/>
            <w:tcBorders>
              <w:top w:val="nil"/>
              <w:left w:val="nil"/>
              <w:bottom w:val="nil"/>
              <w:right w:val="nil"/>
            </w:tcBorders>
            <w:shd w:val="clear" w:color="auto" w:fill="auto"/>
            <w:vAlign w:val="center"/>
          </w:tcPr>
          <w:p w14:paraId="3F68C95F"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594" w:type="pct"/>
            <w:tcBorders>
              <w:top w:val="nil"/>
              <w:left w:val="nil"/>
              <w:bottom w:val="nil"/>
              <w:right w:val="nil"/>
            </w:tcBorders>
            <w:shd w:val="clear" w:color="auto" w:fill="auto"/>
            <w:vAlign w:val="center"/>
          </w:tcPr>
          <w:p w14:paraId="320223C8"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389" w:type="pct"/>
            <w:tcBorders>
              <w:top w:val="nil"/>
              <w:left w:val="nil"/>
              <w:bottom w:val="nil"/>
              <w:right w:val="nil"/>
            </w:tcBorders>
            <w:shd w:val="clear" w:color="auto" w:fill="auto"/>
            <w:vAlign w:val="center"/>
          </w:tcPr>
          <w:p w14:paraId="17237EC9"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431" w:type="pct"/>
            <w:tcBorders>
              <w:top w:val="nil"/>
              <w:left w:val="nil"/>
              <w:bottom w:val="nil"/>
              <w:right w:val="nil"/>
            </w:tcBorders>
            <w:shd w:val="clear" w:color="auto" w:fill="auto"/>
            <w:vAlign w:val="center"/>
          </w:tcPr>
          <w:p w14:paraId="47C3914D"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594" w:type="pct"/>
            <w:tcBorders>
              <w:top w:val="nil"/>
              <w:left w:val="nil"/>
              <w:bottom w:val="nil"/>
              <w:right w:val="nil"/>
            </w:tcBorders>
            <w:shd w:val="clear" w:color="auto" w:fill="auto"/>
            <w:vAlign w:val="center"/>
          </w:tcPr>
          <w:p w14:paraId="34AA1E3A"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324" w:type="pct"/>
            <w:tcBorders>
              <w:top w:val="nil"/>
              <w:left w:val="nil"/>
              <w:bottom w:val="nil"/>
              <w:right w:val="nil"/>
            </w:tcBorders>
            <w:shd w:val="clear" w:color="auto" w:fill="auto"/>
            <w:vAlign w:val="center"/>
          </w:tcPr>
          <w:p w14:paraId="7D565615"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567" w:type="pct"/>
            <w:tcBorders>
              <w:top w:val="nil"/>
              <w:left w:val="nil"/>
              <w:bottom w:val="nil"/>
              <w:right w:val="nil"/>
            </w:tcBorders>
            <w:shd w:val="clear" w:color="auto" w:fill="auto"/>
            <w:vAlign w:val="center"/>
          </w:tcPr>
          <w:p w14:paraId="74315A9D"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325" w:type="pct"/>
            <w:tcBorders>
              <w:top w:val="nil"/>
              <w:left w:val="nil"/>
              <w:bottom w:val="nil"/>
              <w:right w:val="nil"/>
            </w:tcBorders>
            <w:shd w:val="clear" w:color="auto" w:fill="auto"/>
            <w:vAlign w:val="center"/>
          </w:tcPr>
          <w:p w14:paraId="246E23F6"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264" w:type="pct"/>
            <w:tcBorders>
              <w:top w:val="nil"/>
              <w:left w:val="nil"/>
              <w:bottom w:val="nil"/>
              <w:right w:val="nil"/>
            </w:tcBorders>
            <w:shd w:val="clear" w:color="auto" w:fill="auto"/>
            <w:vAlign w:val="center"/>
          </w:tcPr>
          <w:p w14:paraId="30664FA3" w14:textId="77777777" w:rsidR="00435112" w:rsidRPr="00586B66" w:rsidRDefault="00435112" w:rsidP="006566E5">
            <w:pPr>
              <w:spacing w:before="0" w:after="0" w:line="192" w:lineRule="auto"/>
              <w:rPr>
                <w:rFonts w:ascii="Arial CYR" w:hAnsi="Arial CYR" w:cs="Arial CYR"/>
                <w:b/>
                <w:bCs/>
                <w:sz w:val="18"/>
                <w:szCs w:val="18"/>
                <w:lang w:eastAsia="ru-RU"/>
              </w:rPr>
            </w:pPr>
          </w:p>
        </w:tc>
        <w:tc>
          <w:tcPr>
            <w:tcW w:w="341" w:type="pct"/>
            <w:tcBorders>
              <w:top w:val="nil"/>
              <w:left w:val="nil"/>
              <w:bottom w:val="nil"/>
              <w:right w:val="nil"/>
            </w:tcBorders>
            <w:shd w:val="clear" w:color="auto" w:fill="auto"/>
            <w:vAlign w:val="center"/>
          </w:tcPr>
          <w:p w14:paraId="6009EDB0" w14:textId="77777777" w:rsidR="00435112" w:rsidRPr="00586B66" w:rsidRDefault="00435112" w:rsidP="006566E5">
            <w:pPr>
              <w:spacing w:before="0" w:after="0" w:line="192" w:lineRule="auto"/>
              <w:rPr>
                <w:rFonts w:ascii="Arial CYR" w:hAnsi="Arial CYR" w:cs="Arial CYR"/>
                <w:b/>
                <w:bCs/>
                <w:sz w:val="18"/>
                <w:szCs w:val="18"/>
                <w:lang w:eastAsia="ru-RU"/>
              </w:rPr>
            </w:pPr>
          </w:p>
        </w:tc>
      </w:tr>
      <w:tr w:rsidR="00435112" w:rsidRPr="00586B66" w14:paraId="2B827F80" w14:textId="77777777" w:rsidTr="00D8127A">
        <w:trPr>
          <w:trHeight w:val="285"/>
        </w:trPr>
        <w:tc>
          <w:tcPr>
            <w:tcW w:w="146"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354F9AD" w14:textId="77777777" w:rsidR="00435112" w:rsidRPr="00586B66" w:rsidRDefault="00435112" w:rsidP="00435112">
            <w:pPr>
              <w:spacing w:before="0" w:after="0"/>
              <w:jc w:val="center"/>
              <w:rPr>
                <w:rFonts w:ascii="Arial CYR" w:hAnsi="Arial CYR" w:cs="Arial CYR"/>
                <w:b/>
                <w:bCs/>
                <w:sz w:val="18"/>
                <w:szCs w:val="18"/>
                <w:lang w:eastAsia="ru-RU"/>
              </w:rPr>
            </w:pPr>
            <w:r w:rsidRPr="00586B66">
              <w:rPr>
                <w:rFonts w:ascii="Arial CYR" w:hAnsi="Arial CYR" w:cs="Arial CYR"/>
                <w:b/>
                <w:bCs/>
                <w:sz w:val="18"/>
                <w:szCs w:val="18"/>
                <w:lang w:eastAsia="ru-RU"/>
              </w:rPr>
              <w:t>№ п</w:t>
            </w:r>
            <w:r>
              <w:rPr>
                <w:rFonts w:ascii="Arial CYR" w:hAnsi="Arial CYR" w:cs="Arial CYR"/>
                <w:b/>
                <w:bCs/>
                <w:sz w:val="18"/>
                <w:szCs w:val="18"/>
                <w:lang w:val="ru-RU" w:eastAsia="ru-RU"/>
              </w:rPr>
              <w:t>/</w:t>
            </w:r>
            <w:r w:rsidRPr="00586B66">
              <w:rPr>
                <w:rFonts w:ascii="Arial CYR" w:hAnsi="Arial CYR" w:cs="Arial CYR"/>
                <w:b/>
                <w:bCs/>
                <w:sz w:val="18"/>
                <w:szCs w:val="18"/>
                <w:lang w:eastAsia="ru-RU"/>
              </w:rPr>
              <w:t>п</w:t>
            </w:r>
          </w:p>
        </w:tc>
        <w:tc>
          <w:tcPr>
            <w:tcW w:w="23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5DFB346B" w14:textId="77777777" w:rsidR="00435112" w:rsidRPr="004B692F" w:rsidRDefault="00435112" w:rsidP="00435112">
            <w:pPr>
              <w:spacing w:before="0" w:after="0"/>
              <w:jc w:val="center"/>
              <w:rPr>
                <w:rFonts w:ascii="Arial CYR" w:hAnsi="Arial CYR" w:cs="Arial CYR"/>
                <w:b/>
                <w:bCs/>
                <w:sz w:val="18"/>
                <w:szCs w:val="18"/>
                <w:lang w:val="ru-RU" w:eastAsia="ru-RU"/>
              </w:rPr>
            </w:pPr>
            <w:r w:rsidRPr="004B692F">
              <w:rPr>
                <w:rFonts w:ascii="Arial CYR" w:hAnsi="Arial CYR" w:cs="Arial CYR"/>
                <w:b/>
                <w:bCs/>
                <w:sz w:val="18"/>
                <w:szCs w:val="18"/>
                <w:lang w:val="ru-RU" w:eastAsia="ru-RU"/>
              </w:rPr>
              <w:t>Номер ДПМ ВИЭ</w:t>
            </w:r>
            <w:r>
              <w:rPr>
                <w:rFonts w:ascii="Arial CYR" w:hAnsi="Arial CYR" w:cs="Arial CYR"/>
                <w:b/>
                <w:bCs/>
                <w:sz w:val="18"/>
                <w:szCs w:val="18"/>
                <w:lang w:val="ru-RU" w:eastAsia="ru-RU"/>
              </w:rPr>
              <w:t xml:space="preserve"> </w:t>
            </w:r>
            <w:r w:rsidRPr="00FB270D">
              <w:rPr>
                <w:rFonts w:ascii="Arial CYR" w:hAnsi="Arial CYR" w:cs="Arial CYR"/>
                <w:b/>
                <w:bCs/>
                <w:sz w:val="18"/>
                <w:szCs w:val="18"/>
                <w:lang w:val="ru-RU" w:eastAsia="ru-RU"/>
              </w:rPr>
              <w:t>/ ДПМ ТБО</w:t>
            </w:r>
          </w:p>
        </w:tc>
        <w:tc>
          <w:tcPr>
            <w:tcW w:w="365"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0916CD28" w14:textId="77777777" w:rsidR="00435112" w:rsidRPr="004B692F" w:rsidRDefault="00435112" w:rsidP="00435112">
            <w:pPr>
              <w:spacing w:before="0" w:after="0"/>
              <w:jc w:val="center"/>
              <w:rPr>
                <w:rFonts w:ascii="Arial CYR" w:hAnsi="Arial CYR" w:cs="Arial CYR"/>
                <w:b/>
                <w:bCs/>
                <w:sz w:val="18"/>
                <w:szCs w:val="18"/>
                <w:lang w:val="ru-RU" w:eastAsia="ru-RU"/>
              </w:rPr>
            </w:pPr>
            <w:r w:rsidRPr="004B692F">
              <w:rPr>
                <w:rFonts w:ascii="Arial CYR" w:hAnsi="Arial CYR" w:cs="Arial CYR"/>
                <w:b/>
                <w:bCs/>
                <w:sz w:val="18"/>
                <w:szCs w:val="18"/>
                <w:lang w:val="ru-RU" w:eastAsia="ru-RU"/>
              </w:rPr>
              <w:t>Дата подписания ДПМ ВИЭ</w:t>
            </w:r>
            <w:r>
              <w:rPr>
                <w:rFonts w:ascii="Arial CYR" w:hAnsi="Arial CYR" w:cs="Arial CYR"/>
                <w:b/>
                <w:bCs/>
                <w:sz w:val="18"/>
                <w:szCs w:val="18"/>
                <w:lang w:val="ru-RU" w:eastAsia="ru-RU"/>
              </w:rPr>
              <w:t xml:space="preserve"> </w:t>
            </w:r>
            <w:r w:rsidRPr="00FB270D">
              <w:rPr>
                <w:rFonts w:ascii="Arial CYR" w:hAnsi="Arial CYR" w:cs="Arial CYR"/>
                <w:b/>
                <w:bCs/>
                <w:sz w:val="18"/>
                <w:szCs w:val="18"/>
                <w:lang w:val="ru-RU" w:eastAsia="ru-RU"/>
              </w:rPr>
              <w:t>/ ДПМ ТБО</w:t>
            </w:r>
          </w:p>
        </w:tc>
        <w:tc>
          <w:tcPr>
            <w:tcW w:w="43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4AC93AAB"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Наименование</w:t>
            </w:r>
            <w:proofErr w:type="spellEnd"/>
            <w:r w:rsidRPr="00586B66">
              <w:rPr>
                <w:rFonts w:ascii="Arial CYR" w:hAnsi="Arial CYR" w:cs="Arial CYR"/>
                <w:b/>
                <w:bCs/>
                <w:sz w:val="18"/>
                <w:szCs w:val="18"/>
                <w:lang w:eastAsia="ru-RU"/>
              </w:rPr>
              <w:t xml:space="preserve"> </w:t>
            </w:r>
            <w:r>
              <w:rPr>
                <w:rFonts w:ascii="Arial CYR" w:hAnsi="Arial CYR" w:cs="Arial CYR"/>
                <w:b/>
                <w:bCs/>
                <w:sz w:val="18"/>
                <w:szCs w:val="18"/>
                <w:lang w:val="ru-RU" w:eastAsia="ru-RU"/>
              </w:rPr>
              <w:t>у</w:t>
            </w:r>
            <w:proofErr w:type="spellStart"/>
            <w:r w:rsidRPr="00586B66">
              <w:rPr>
                <w:rFonts w:ascii="Arial CYR" w:hAnsi="Arial CYR" w:cs="Arial CYR"/>
                <w:b/>
                <w:bCs/>
                <w:sz w:val="18"/>
                <w:szCs w:val="18"/>
                <w:lang w:eastAsia="ru-RU"/>
              </w:rPr>
              <w:t>частника</w:t>
            </w:r>
            <w:proofErr w:type="spellEnd"/>
            <w:r w:rsidRPr="00586B66">
              <w:rPr>
                <w:rFonts w:ascii="Arial CYR" w:hAnsi="Arial CYR" w:cs="Arial CYR"/>
                <w:b/>
                <w:bCs/>
                <w:sz w:val="18"/>
                <w:szCs w:val="18"/>
                <w:lang w:eastAsia="ru-RU"/>
              </w:rPr>
              <w:t xml:space="preserve"> ОРЭМ </w:t>
            </w:r>
            <w:r>
              <w:rPr>
                <w:rFonts w:ascii="Arial CYR" w:hAnsi="Arial CYR" w:cs="Arial CYR"/>
                <w:b/>
                <w:bCs/>
                <w:sz w:val="18"/>
                <w:szCs w:val="18"/>
                <w:lang w:val="ru-RU" w:eastAsia="ru-RU"/>
              </w:rPr>
              <w:t>–</w:t>
            </w:r>
            <w:r w:rsidRPr="00586B66">
              <w:rPr>
                <w:rFonts w:ascii="Arial CYR" w:hAnsi="Arial CYR" w:cs="Arial CYR"/>
                <w:b/>
                <w:bCs/>
                <w:sz w:val="18"/>
                <w:szCs w:val="18"/>
                <w:lang w:eastAsia="ru-RU"/>
              </w:rPr>
              <w:t xml:space="preserve"> </w:t>
            </w:r>
            <w:proofErr w:type="spellStart"/>
            <w:r w:rsidRPr="00586B66">
              <w:rPr>
                <w:rFonts w:ascii="Arial CYR" w:hAnsi="Arial CYR" w:cs="Arial CYR"/>
                <w:b/>
                <w:bCs/>
                <w:sz w:val="18"/>
                <w:szCs w:val="18"/>
                <w:lang w:eastAsia="ru-RU"/>
              </w:rPr>
              <w:t>п</w:t>
            </w:r>
            <w:r>
              <w:rPr>
                <w:rFonts w:ascii="Arial CYR" w:hAnsi="Arial CYR" w:cs="Arial CYR"/>
                <w:b/>
                <w:bCs/>
                <w:sz w:val="18"/>
                <w:szCs w:val="18"/>
                <w:lang w:eastAsia="ru-RU"/>
              </w:rPr>
              <w:t>окупателя</w:t>
            </w:r>
            <w:proofErr w:type="spellEnd"/>
          </w:p>
        </w:tc>
        <w:tc>
          <w:tcPr>
            <w:tcW w:w="594"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24DC825F" w14:textId="77777777" w:rsidR="00435112" w:rsidRPr="00E808E8" w:rsidRDefault="00435112" w:rsidP="00435112">
            <w:pPr>
              <w:spacing w:before="0" w:after="0"/>
              <w:jc w:val="center"/>
              <w:rPr>
                <w:rFonts w:ascii="Arial CYR" w:hAnsi="Arial CYR" w:cs="Arial CYR"/>
                <w:b/>
                <w:bCs/>
                <w:sz w:val="18"/>
                <w:szCs w:val="18"/>
                <w:lang w:val="ru-RU" w:eastAsia="ru-RU"/>
              </w:rPr>
            </w:pPr>
            <w:r w:rsidRPr="00E808E8">
              <w:rPr>
                <w:rFonts w:ascii="Arial CYR" w:hAnsi="Arial CYR" w:cs="Arial CYR"/>
                <w:b/>
                <w:bCs/>
                <w:sz w:val="18"/>
                <w:szCs w:val="18"/>
                <w:lang w:val="ru-RU" w:eastAsia="ru-RU"/>
              </w:rPr>
              <w:t xml:space="preserve">Идентификационный код </w:t>
            </w:r>
            <w:r>
              <w:rPr>
                <w:rFonts w:ascii="Arial CYR" w:hAnsi="Arial CYR" w:cs="Arial CYR"/>
                <w:b/>
                <w:bCs/>
                <w:sz w:val="18"/>
                <w:szCs w:val="18"/>
                <w:lang w:val="ru-RU" w:eastAsia="ru-RU"/>
              </w:rPr>
              <w:t>у</w:t>
            </w:r>
            <w:r w:rsidRPr="00E808E8">
              <w:rPr>
                <w:rFonts w:ascii="Arial CYR" w:hAnsi="Arial CYR" w:cs="Arial CYR"/>
                <w:b/>
                <w:bCs/>
                <w:sz w:val="18"/>
                <w:szCs w:val="18"/>
                <w:lang w:val="ru-RU" w:eastAsia="ru-RU"/>
              </w:rPr>
              <w:t xml:space="preserve">частника ОРЭМ </w:t>
            </w:r>
            <w:r>
              <w:rPr>
                <w:rFonts w:ascii="Arial CYR" w:hAnsi="Arial CYR" w:cs="Arial CYR"/>
                <w:b/>
                <w:bCs/>
                <w:sz w:val="18"/>
                <w:szCs w:val="18"/>
                <w:lang w:val="ru-RU" w:eastAsia="ru-RU"/>
              </w:rPr>
              <w:t>–</w:t>
            </w:r>
            <w:r w:rsidRPr="00E808E8">
              <w:rPr>
                <w:rFonts w:ascii="Arial CYR" w:hAnsi="Arial CYR" w:cs="Arial CYR"/>
                <w:b/>
                <w:bCs/>
                <w:sz w:val="18"/>
                <w:szCs w:val="18"/>
                <w:lang w:val="ru-RU" w:eastAsia="ru-RU"/>
              </w:rPr>
              <w:t xml:space="preserve"> покупателя</w:t>
            </w:r>
          </w:p>
        </w:tc>
        <w:tc>
          <w:tcPr>
            <w:tcW w:w="389"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A823E98"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Код</w:t>
            </w:r>
            <w:proofErr w:type="spellEnd"/>
            <w:r w:rsidRPr="00586B66">
              <w:rPr>
                <w:rFonts w:ascii="Arial CYR" w:hAnsi="Arial CYR" w:cs="Arial CYR"/>
                <w:b/>
                <w:bCs/>
                <w:sz w:val="18"/>
                <w:szCs w:val="18"/>
                <w:lang w:eastAsia="ru-RU"/>
              </w:rPr>
              <w:t xml:space="preserve"> ГТП </w:t>
            </w:r>
            <w:proofErr w:type="spellStart"/>
            <w:r>
              <w:rPr>
                <w:rFonts w:ascii="Arial CYR" w:hAnsi="Arial CYR" w:cs="Arial CYR"/>
                <w:b/>
                <w:bCs/>
                <w:sz w:val="18"/>
                <w:szCs w:val="18"/>
                <w:lang w:eastAsia="ru-RU"/>
              </w:rPr>
              <w:t>потребления</w:t>
            </w:r>
            <w:proofErr w:type="spellEnd"/>
          </w:p>
        </w:tc>
        <w:tc>
          <w:tcPr>
            <w:tcW w:w="431"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31A81D05"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Наименование</w:t>
            </w:r>
            <w:proofErr w:type="spellEnd"/>
            <w:r w:rsidRPr="00586B66">
              <w:rPr>
                <w:rFonts w:ascii="Arial CYR" w:hAnsi="Arial CYR" w:cs="Arial CYR"/>
                <w:b/>
                <w:bCs/>
                <w:sz w:val="18"/>
                <w:szCs w:val="18"/>
                <w:lang w:eastAsia="ru-RU"/>
              </w:rPr>
              <w:t xml:space="preserve"> </w:t>
            </w:r>
            <w:r>
              <w:rPr>
                <w:rFonts w:ascii="Arial CYR" w:hAnsi="Arial CYR" w:cs="Arial CYR"/>
                <w:b/>
                <w:bCs/>
                <w:sz w:val="18"/>
                <w:szCs w:val="18"/>
                <w:lang w:val="ru-RU" w:eastAsia="ru-RU"/>
              </w:rPr>
              <w:t>у</w:t>
            </w:r>
            <w:proofErr w:type="spellStart"/>
            <w:r w:rsidRPr="00586B66">
              <w:rPr>
                <w:rFonts w:ascii="Arial CYR" w:hAnsi="Arial CYR" w:cs="Arial CYR"/>
                <w:b/>
                <w:bCs/>
                <w:sz w:val="18"/>
                <w:szCs w:val="18"/>
                <w:lang w:eastAsia="ru-RU"/>
              </w:rPr>
              <w:t>частника</w:t>
            </w:r>
            <w:proofErr w:type="spellEnd"/>
            <w:r w:rsidRPr="00586B66">
              <w:rPr>
                <w:rFonts w:ascii="Arial CYR" w:hAnsi="Arial CYR" w:cs="Arial CYR"/>
                <w:b/>
                <w:bCs/>
                <w:sz w:val="18"/>
                <w:szCs w:val="18"/>
                <w:lang w:eastAsia="ru-RU"/>
              </w:rPr>
              <w:t xml:space="preserve"> ОРЭМ </w:t>
            </w:r>
            <w:r>
              <w:rPr>
                <w:rFonts w:ascii="Arial CYR" w:hAnsi="Arial CYR" w:cs="Arial CYR"/>
                <w:b/>
                <w:bCs/>
                <w:sz w:val="18"/>
                <w:szCs w:val="18"/>
                <w:lang w:val="ru-RU" w:eastAsia="ru-RU"/>
              </w:rPr>
              <w:t>–</w:t>
            </w:r>
            <w:r w:rsidRPr="00586B66">
              <w:rPr>
                <w:rFonts w:ascii="Arial CYR" w:hAnsi="Arial CYR" w:cs="Arial CYR"/>
                <w:b/>
                <w:bCs/>
                <w:sz w:val="18"/>
                <w:szCs w:val="18"/>
                <w:lang w:eastAsia="ru-RU"/>
              </w:rPr>
              <w:t xml:space="preserve"> </w:t>
            </w:r>
            <w:proofErr w:type="spellStart"/>
            <w:r w:rsidRPr="00586B66">
              <w:rPr>
                <w:rFonts w:ascii="Arial CYR" w:hAnsi="Arial CYR" w:cs="Arial CYR"/>
                <w:b/>
                <w:bCs/>
                <w:sz w:val="18"/>
                <w:szCs w:val="18"/>
                <w:lang w:eastAsia="ru-RU"/>
              </w:rPr>
              <w:t>п</w:t>
            </w:r>
            <w:r>
              <w:rPr>
                <w:rFonts w:ascii="Arial CYR" w:hAnsi="Arial CYR" w:cs="Arial CYR"/>
                <w:b/>
                <w:bCs/>
                <w:sz w:val="18"/>
                <w:szCs w:val="18"/>
                <w:lang w:eastAsia="ru-RU"/>
              </w:rPr>
              <w:t>родавца</w:t>
            </w:r>
            <w:proofErr w:type="spellEnd"/>
          </w:p>
        </w:tc>
        <w:tc>
          <w:tcPr>
            <w:tcW w:w="594"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196E0D74" w14:textId="77777777" w:rsidR="00435112" w:rsidRPr="00E808E8" w:rsidRDefault="00435112" w:rsidP="00435112">
            <w:pPr>
              <w:spacing w:before="0" w:after="0"/>
              <w:jc w:val="center"/>
              <w:rPr>
                <w:rFonts w:ascii="Arial CYR" w:hAnsi="Arial CYR" w:cs="Arial CYR"/>
                <w:b/>
                <w:bCs/>
                <w:sz w:val="18"/>
                <w:szCs w:val="18"/>
                <w:lang w:val="ru-RU" w:eastAsia="ru-RU"/>
              </w:rPr>
            </w:pPr>
            <w:r w:rsidRPr="00E808E8">
              <w:rPr>
                <w:rFonts w:ascii="Arial CYR" w:hAnsi="Arial CYR" w:cs="Arial CYR"/>
                <w:b/>
                <w:bCs/>
                <w:sz w:val="18"/>
                <w:szCs w:val="18"/>
                <w:lang w:val="ru-RU" w:eastAsia="ru-RU"/>
              </w:rPr>
              <w:t xml:space="preserve">Идентификационный код </w:t>
            </w:r>
            <w:r>
              <w:rPr>
                <w:rFonts w:ascii="Arial CYR" w:hAnsi="Arial CYR" w:cs="Arial CYR"/>
                <w:b/>
                <w:bCs/>
                <w:sz w:val="18"/>
                <w:szCs w:val="18"/>
                <w:lang w:val="ru-RU" w:eastAsia="ru-RU"/>
              </w:rPr>
              <w:t>у</w:t>
            </w:r>
            <w:r w:rsidRPr="00E808E8">
              <w:rPr>
                <w:rFonts w:ascii="Arial CYR" w:hAnsi="Arial CYR" w:cs="Arial CYR"/>
                <w:b/>
                <w:bCs/>
                <w:sz w:val="18"/>
                <w:szCs w:val="18"/>
                <w:lang w:val="ru-RU" w:eastAsia="ru-RU"/>
              </w:rPr>
              <w:t xml:space="preserve">частника ОРЭМ </w:t>
            </w:r>
            <w:r>
              <w:rPr>
                <w:rFonts w:ascii="Arial CYR" w:hAnsi="Arial CYR" w:cs="Arial CYR"/>
                <w:b/>
                <w:bCs/>
                <w:sz w:val="18"/>
                <w:szCs w:val="18"/>
                <w:lang w:val="ru-RU" w:eastAsia="ru-RU"/>
              </w:rPr>
              <w:t>–</w:t>
            </w:r>
            <w:r w:rsidRPr="00E808E8">
              <w:rPr>
                <w:rFonts w:ascii="Arial CYR" w:hAnsi="Arial CYR" w:cs="Arial CYR"/>
                <w:b/>
                <w:bCs/>
                <w:sz w:val="18"/>
                <w:szCs w:val="18"/>
                <w:lang w:val="ru-RU" w:eastAsia="ru-RU"/>
              </w:rPr>
              <w:t xml:space="preserve"> продавца</w:t>
            </w:r>
          </w:p>
        </w:tc>
        <w:tc>
          <w:tcPr>
            <w:tcW w:w="324" w:type="pct"/>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14:paraId="2E06DD4E"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Код</w:t>
            </w:r>
            <w:proofErr w:type="spellEnd"/>
            <w:r w:rsidRPr="00586B66">
              <w:rPr>
                <w:rFonts w:ascii="Arial CYR" w:hAnsi="Arial CYR" w:cs="Arial CYR"/>
                <w:b/>
                <w:bCs/>
                <w:sz w:val="18"/>
                <w:szCs w:val="18"/>
                <w:lang w:eastAsia="ru-RU"/>
              </w:rPr>
              <w:t xml:space="preserve"> ГТП </w:t>
            </w:r>
            <w:proofErr w:type="spellStart"/>
            <w:r>
              <w:rPr>
                <w:rFonts w:ascii="Arial CYR" w:hAnsi="Arial CYR" w:cs="Arial CYR"/>
                <w:b/>
                <w:bCs/>
                <w:sz w:val="18"/>
                <w:szCs w:val="18"/>
                <w:lang w:eastAsia="ru-RU"/>
              </w:rPr>
              <w:t>генерации</w:t>
            </w:r>
            <w:proofErr w:type="spellEnd"/>
          </w:p>
        </w:tc>
        <w:tc>
          <w:tcPr>
            <w:tcW w:w="1497" w:type="pct"/>
            <w:gridSpan w:val="4"/>
            <w:tcBorders>
              <w:top w:val="single" w:sz="12" w:space="0" w:color="000000"/>
              <w:left w:val="nil"/>
              <w:bottom w:val="single" w:sz="12" w:space="0" w:color="000000"/>
              <w:right w:val="single" w:sz="12" w:space="0" w:color="000000"/>
            </w:tcBorders>
            <w:shd w:val="clear" w:color="auto" w:fill="auto"/>
            <w:noWrap/>
            <w:vAlign w:val="center"/>
          </w:tcPr>
          <w:p w14:paraId="5864BBB9"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Данные</w:t>
            </w:r>
            <w:proofErr w:type="spellEnd"/>
            <w:r w:rsidRPr="00586B66">
              <w:rPr>
                <w:rFonts w:ascii="Arial CYR" w:hAnsi="Arial CYR" w:cs="Arial CYR"/>
                <w:b/>
                <w:bCs/>
                <w:sz w:val="18"/>
                <w:szCs w:val="18"/>
                <w:lang w:eastAsia="ru-RU"/>
              </w:rPr>
              <w:t xml:space="preserve"> о </w:t>
            </w:r>
            <w:proofErr w:type="spellStart"/>
            <w:r w:rsidRPr="00586B66">
              <w:rPr>
                <w:rFonts w:ascii="Arial CYR" w:hAnsi="Arial CYR" w:cs="Arial CYR"/>
                <w:b/>
                <w:bCs/>
                <w:sz w:val="18"/>
                <w:szCs w:val="18"/>
                <w:lang w:eastAsia="ru-RU"/>
              </w:rPr>
              <w:t>рассчитанных</w:t>
            </w:r>
            <w:proofErr w:type="spellEnd"/>
            <w:r w:rsidRPr="00586B66">
              <w:rPr>
                <w:rFonts w:ascii="Arial CYR" w:hAnsi="Arial CYR" w:cs="Arial CYR"/>
                <w:b/>
                <w:bCs/>
                <w:sz w:val="18"/>
                <w:szCs w:val="18"/>
                <w:lang w:eastAsia="ru-RU"/>
              </w:rPr>
              <w:t xml:space="preserve"> </w:t>
            </w:r>
            <w:proofErr w:type="spellStart"/>
            <w:r w:rsidRPr="00586B66">
              <w:rPr>
                <w:rFonts w:ascii="Arial CYR" w:hAnsi="Arial CYR" w:cs="Arial CYR"/>
                <w:b/>
                <w:bCs/>
                <w:sz w:val="18"/>
                <w:szCs w:val="18"/>
                <w:lang w:eastAsia="ru-RU"/>
              </w:rPr>
              <w:t>штрафах</w:t>
            </w:r>
            <w:proofErr w:type="spellEnd"/>
          </w:p>
        </w:tc>
      </w:tr>
      <w:tr w:rsidR="00435112" w:rsidRPr="00586B66" w14:paraId="389FFE75" w14:textId="77777777" w:rsidTr="00D8127A">
        <w:trPr>
          <w:trHeight w:val="1485"/>
        </w:trPr>
        <w:tc>
          <w:tcPr>
            <w:tcW w:w="146" w:type="pct"/>
            <w:vMerge/>
            <w:tcBorders>
              <w:top w:val="single" w:sz="12" w:space="0" w:color="000000"/>
              <w:left w:val="single" w:sz="12" w:space="0" w:color="000000"/>
              <w:bottom w:val="single" w:sz="12" w:space="0" w:color="000000"/>
              <w:right w:val="single" w:sz="12" w:space="0" w:color="000000"/>
            </w:tcBorders>
            <w:vAlign w:val="center"/>
          </w:tcPr>
          <w:p w14:paraId="48621C6E" w14:textId="77777777" w:rsidR="00435112" w:rsidRPr="00586B66" w:rsidRDefault="00435112" w:rsidP="00435112">
            <w:pPr>
              <w:spacing w:before="0" w:after="0"/>
              <w:rPr>
                <w:rFonts w:ascii="Arial CYR" w:hAnsi="Arial CYR" w:cs="Arial CYR"/>
                <w:b/>
                <w:bCs/>
                <w:sz w:val="18"/>
                <w:szCs w:val="18"/>
                <w:lang w:eastAsia="ru-RU"/>
              </w:rPr>
            </w:pPr>
          </w:p>
        </w:tc>
        <w:tc>
          <w:tcPr>
            <w:tcW w:w="231" w:type="pct"/>
            <w:vMerge/>
            <w:tcBorders>
              <w:top w:val="single" w:sz="12" w:space="0" w:color="000000"/>
              <w:left w:val="single" w:sz="12" w:space="0" w:color="000000"/>
              <w:bottom w:val="single" w:sz="12" w:space="0" w:color="000000"/>
              <w:right w:val="single" w:sz="12" w:space="0" w:color="000000"/>
            </w:tcBorders>
            <w:vAlign w:val="center"/>
          </w:tcPr>
          <w:p w14:paraId="76E97403" w14:textId="77777777" w:rsidR="00435112" w:rsidRPr="00586B66" w:rsidRDefault="00435112" w:rsidP="00435112">
            <w:pPr>
              <w:spacing w:before="0" w:after="0"/>
              <w:rPr>
                <w:rFonts w:ascii="Arial CYR" w:hAnsi="Arial CYR" w:cs="Arial CYR"/>
                <w:b/>
                <w:bCs/>
                <w:sz w:val="18"/>
                <w:szCs w:val="18"/>
                <w:lang w:eastAsia="ru-RU"/>
              </w:rPr>
            </w:pPr>
          </w:p>
        </w:tc>
        <w:tc>
          <w:tcPr>
            <w:tcW w:w="365" w:type="pct"/>
            <w:vMerge/>
            <w:tcBorders>
              <w:top w:val="single" w:sz="12" w:space="0" w:color="000000"/>
              <w:left w:val="single" w:sz="12" w:space="0" w:color="000000"/>
              <w:bottom w:val="single" w:sz="12" w:space="0" w:color="000000"/>
              <w:right w:val="single" w:sz="12" w:space="0" w:color="000000"/>
            </w:tcBorders>
            <w:vAlign w:val="center"/>
          </w:tcPr>
          <w:p w14:paraId="75147EF0" w14:textId="77777777" w:rsidR="00435112" w:rsidRPr="00586B66" w:rsidRDefault="00435112" w:rsidP="00435112">
            <w:pPr>
              <w:spacing w:before="0" w:after="0"/>
              <w:rPr>
                <w:rFonts w:ascii="Arial CYR" w:hAnsi="Arial CYR" w:cs="Arial CYR"/>
                <w:b/>
                <w:bCs/>
                <w:sz w:val="18"/>
                <w:szCs w:val="18"/>
                <w:lang w:eastAsia="ru-RU"/>
              </w:rPr>
            </w:pPr>
          </w:p>
        </w:tc>
        <w:tc>
          <w:tcPr>
            <w:tcW w:w="431" w:type="pct"/>
            <w:vMerge/>
            <w:tcBorders>
              <w:top w:val="single" w:sz="12" w:space="0" w:color="000000"/>
              <w:left w:val="single" w:sz="12" w:space="0" w:color="000000"/>
              <w:bottom w:val="single" w:sz="12" w:space="0" w:color="000000"/>
              <w:right w:val="single" w:sz="12" w:space="0" w:color="000000"/>
            </w:tcBorders>
            <w:vAlign w:val="center"/>
          </w:tcPr>
          <w:p w14:paraId="2E56B41A" w14:textId="77777777" w:rsidR="00435112" w:rsidRPr="00586B66" w:rsidRDefault="00435112" w:rsidP="00435112">
            <w:pPr>
              <w:spacing w:before="0" w:after="0"/>
              <w:rPr>
                <w:rFonts w:ascii="Arial CYR" w:hAnsi="Arial CYR" w:cs="Arial CYR"/>
                <w:b/>
                <w:bCs/>
                <w:sz w:val="18"/>
                <w:szCs w:val="18"/>
                <w:lang w:eastAsia="ru-RU"/>
              </w:rPr>
            </w:pPr>
          </w:p>
        </w:tc>
        <w:tc>
          <w:tcPr>
            <w:tcW w:w="594" w:type="pct"/>
            <w:vMerge/>
            <w:tcBorders>
              <w:top w:val="single" w:sz="12" w:space="0" w:color="000000"/>
              <w:left w:val="single" w:sz="12" w:space="0" w:color="000000"/>
              <w:bottom w:val="single" w:sz="12" w:space="0" w:color="000000"/>
              <w:right w:val="single" w:sz="12" w:space="0" w:color="000000"/>
            </w:tcBorders>
            <w:vAlign w:val="center"/>
          </w:tcPr>
          <w:p w14:paraId="4F48071C" w14:textId="77777777" w:rsidR="00435112" w:rsidRPr="00586B66" w:rsidRDefault="00435112" w:rsidP="00435112">
            <w:pPr>
              <w:spacing w:before="0" w:after="0"/>
              <w:rPr>
                <w:rFonts w:ascii="Arial CYR" w:hAnsi="Arial CYR" w:cs="Arial CYR"/>
                <w:b/>
                <w:bCs/>
                <w:sz w:val="18"/>
                <w:szCs w:val="18"/>
                <w:lang w:eastAsia="ru-RU"/>
              </w:rPr>
            </w:pPr>
          </w:p>
        </w:tc>
        <w:tc>
          <w:tcPr>
            <w:tcW w:w="389" w:type="pct"/>
            <w:vMerge/>
            <w:tcBorders>
              <w:top w:val="single" w:sz="12" w:space="0" w:color="000000"/>
              <w:left w:val="single" w:sz="12" w:space="0" w:color="000000"/>
              <w:bottom w:val="single" w:sz="12" w:space="0" w:color="000000"/>
              <w:right w:val="single" w:sz="12" w:space="0" w:color="000000"/>
            </w:tcBorders>
            <w:vAlign w:val="center"/>
          </w:tcPr>
          <w:p w14:paraId="1945A9D2" w14:textId="77777777" w:rsidR="00435112" w:rsidRPr="00586B66" w:rsidRDefault="00435112" w:rsidP="00435112">
            <w:pPr>
              <w:spacing w:before="0" w:after="0"/>
              <w:rPr>
                <w:rFonts w:ascii="Arial CYR" w:hAnsi="Arial CYR" w:cs="Arial CYR"/>
                <w:b/>
                <w:bCs/>
                <w:sz w:val="18"/>
                <w:szCs w:val="18"/>
                <w:lang w:eastAsia="ru-RU"/>
              </w:rPr>
            </w:pPr>
          </w:p>
        </w:tc>
        <w:tc>
          <w:tcPr>
            <w:tcW w:w="431" w:type="pct"/>
            <w:vMerge/>
            <w:tcBorders>
              <w:top w:val="single" w:sz="12" w:space="0" w:color="000000"/>
              <w:left w:val="single" w:sz="12" w:space="0" w:color="000000"/>
              <w:bottom w:val="single" w:sz="12" w:space="0" w:color="000000"/>
              <w:right w:val="single" w:sz="12" w:space="0" w:color="000000"/>
            </w:tcBorders>
            <w:vAlign w:val="center"/>
          </w:tcPr>
          <w:p w14:paraId="20909F4E" w14:textId="77777777" w:rsidR="00435112" w:rsidRPr="00586B66" w:rsidRDefault="00435112" w:rsidP="00435112">
            <w:pPr>
              <w:spacing w:before="0" w:after="0"/>
              <w:rPr>
                <w:rFonts w:ascii="Arial CYR" w:hAnsi="Arial CYR" w:cs="Arial CYR"/>
                <w:b/>
                <w:bCs/>
                <w:sz w:val="18"/>
                <w:szCs w:val="18"/>
                <w:lang w:eastAsia="ru-RU"/>
              </w:rPr>
            </w:pPr>
          </w:p>
        </w:tc>
        <w:tc>
          <w:tcPr>
            <w:tcW w:w="594" w:type="pct"/>
            <w:vMerge/>
            <w:tcBorders>
              <w:top w:val="single" w:sz="12" w:space="0" w:color="000000"/>
              <w:left w:val="single" w:sz="12" w:space="0" w:color="000000"/>
              <w:bottom w:val="single" w:sz="12" w:space="0" w:color="000000"/>
              <w:right w:val="single" w:sz="12" w:space="0" w:color="000000"/>
            </w:tcBorders>
            <w:vAlign w:val="center"/>
          </w:tcPr>
          <w:p w14:paraId="673C27C9" w14:textId="77777777" w:rsidR="00435112" w:rsidRPr="00586B66" w:rsidRDefault="00435112" w:rsidP="00435112">
            <w:pPr>
              <w:spacing w:before="0" w:after="0"/>
              <w:rPr>
                <w:rFonts w:ascii="Arial CYR" w:hAnsi="Arial CYR" w:cs="Arial CYR"/>
                <w:b/>
                <w:bCs/>
                <w:sz w:val="18"/>
                <w:szCs w:val="18"/>
                <w:lang w:eastAsia="ru-RU"/>
              </w:rPr>
            </w:pPr>
          </w:p>
        </w:tc>
        <w:tc>
          <w:tcPr>
            <w:tcW w:w="324" w:type="pct"/>
            <w:vMerge/>
            <w:tcBorders>
              <w:top w:val="single" w:sz="12" w:space="0" w:color="000000"/>
              <w:left w:val="single" w:sz="12" w:space="0" w:color="000000"/>
              <w:bottom w:val="single" w:sz="12" w:space="0" w:color="000000"/>
              <w:right w:val="single" w:sz="12" w:space="0" w:color="000000"/>
            </w:tcBorders>
            <w:vAlign w:val="center"/>
          </w:tcPr>
          <w:p w14:paraId="09CF298F" w14:textId="77777777" w:rsidR="00435112" w:rsidRPr="00586B66" w:rsidRDefault="00435112" w:rsidP="00435112">
            <w:pPr>
              <w:spacing w:before="0" w:after="0"/>
              <w:rPr>
                <w:rFonts w:ascii="Arial CYR" w:hAnsi="Arial CYR" w:cs="Arial CYR"/>
                <w:b/>
                <w:bCs/>
                <w:sz w:val="18"/>
                <w:szCs w:val="18"/>
                <w:lang w:eastAsia="ru-RU"/>
              </w:rPr>
            </w:pPr>
          </w:p>
        </w:tc>
        <w:tc>
          <w:tcPr>
            <w:tcW w:w="567" w:type="pct"/>
            <w:tcBorders>
              <w:top w:val="nil"/>
              <w:left w:val="nil"/>
              <w:bottom w:val="single" w:sz="12" w:space="0" w:color="000000"/>
              <w:right w:val="single" w:sz="12" w:space="0" w:color="000000"/>
            </w:tcBorders>
            <w:shd w:val="clear" w:color="auto" w:fill="auto"/>
            <w:vAlign w:val="center"/>
          </w:tcPr>
          <w:p w14:paraId="6B79F6C3" w14:textId="77777777" w:rsidR="00435112" w:rsidRPr="00E75DB0" w:rsidRDefault="00435112" w:rsidP="00435112">
            <w:pPr>
              <w:spacing w:before="0" w:after="0"/>
              <w:jc w:val="center"/>
              <w:rPr>
                <w:rFonts w:ascii="Arial" w:hAnsi="Arial" w:cs="Arial"/>
                <w:b/>
                <w:bCs/>
                <w:sz w:val="18"/>
                <w:szCs w:val="18"/>
                <w:lang w:val="ru-RU" w:eastAsia="ru-RU"/>
              </w:rPr>
            </w:pPr>
            <w:proofErr w:type="spellStart"/>
            <w:r w:rsidRPr="00586B66">
              <w:rPr>
                <w:rFonts w:ascii="Arial" w:hAnsi="Arial" w:cs="Arial"/>
                <w:b/>
                <w:bCs/>
                <w:sz w:val="18"/>
                <w:szCs w:val="18"/>
                <w:lang w:eastAsia="ru-RU"/>
              </w:rPr>
              <w:t>Объем</w:t>
            </w:r>
            <w:proofErr w:type="spellEnd"/>
            <w:r w:rsidRPr="00586B66">
              <w:rPr>
                <w:rFonts w:ascii="Arial" w:hAnsi="Arial" w:cs="Arial"/>
                <w:b/>
                <w:bCs/>
                <w:sz w:val="18"/>
                <w:szCs w:val="18"/>
                <w:lang w:eastAsia="ru-RU"/>
              </w:rPr>
              <w:t xml:space="preserve"> </w:t>
            </w:r>
            <w:proofErr w:type="spellStart"/>
            <w:r>
              <w:rPr>
                <w:rFonts w:ascii="Arial" w:hAnsi="Arial" w:cs="Arial"/>
                <w:b/>
                <w:bCs/>
                <w:sz w:val="18"/>
                <w:szCs w:val="18"/>
                <w:lang w:eastAsia="ru-RU"/>
              </w:rPr>
              <w:t>непоставленной</w:t>
            </w:r>
            <w:proofErr w:type="spellEnd"/>
            <w:r>
              <w:rPr>
                <w:rFonts w:ascii="Arial" w:hAnsi="Arial" w:cs="Arial"/>
                <w:b/>
                <w:bCs/>
                <w:sz w:val="18"/>
                <w:szCs w:val="18"/>
                <w:lang w:eastAsia="ru-RU"/>
              </w:rPr>
              <w:t xml:space="preserve"> (</w:t>
            </w:r>
            <w:proofErr w:type="spellStart"/>
            <w:r>
              <w:rPr>
                <w:rFonts w:ascii="Arial" w:hAnsi="Arial" w:cs="Arial"/>
                <w:b/>
                <w:bCs/>
                <w:sz w:val="18"/>
                <w:szCs w:val="18"/>
                <w:lang w:eastAsia="ru-RU"/>
              </w:rPr>
              <w:t>недопоставленной</w:t>
            </w:r>
            <w:proofErr w:type="spellEnd"/>
            <w:r>
              <w:rPr>
                <w:rFonts w:ascii="Arial" w:hAnsi="Arial" w:cs="Arial"/>
                <w:b/>
                <w:bCs/>
                <w:sz w:val="18"/>
                <w:szCs w:val="18"/>
                <w:lang w:eastAsia="ru-RU"/>
              </w:rPr>
              <w:t xml:space="preserve">) </w:t>
            </w:r>
            <w:proofErr w:type="spellStart"/>
            <w:r>
              <w:rPr>
                <w:rFonts w:ascii="Arial" w:hAnsi="Arial" w:cs="Arial"/>
                <w:b/>
                <w:bCs/>
                <w:sz w:val="18"/>
                <w:szCs w:val="18"/>
                <w:lang w:eastAsia="ru-RU"/>
              </w:rPr>
              <w:t>мощности</w:t>
            </w:r>
            <w:proofErr w:type="spellEnd"/>
            <w:r>
              <w:rPr>
                <w:rFonts w:ascii="Arial" w:hAnsi="Arial" w:cs="Arial"/>
                <w:b/>
                <w:bCs/>
                <w:sz w:val="18"/>
                <w:szCs w:val="18"/>
                <w:lang w:val="ru-RU" w:eastAsia="ru-RU"/>
              </w:rPr>
              <w:t>*</w:t>
            </w:r>
          </w:p>
        </w:tc>
        <w:tc>
          <w:tcPr>
            <w:tcW w:w="325" w:type="pct"/>
            <w:tcBorders>
              <w:top w:val="nil"/>
              <w:left w:val="nil"/>
              <w:bottom w:val="single" w:sz="12" w:space="0" w:color="000000"/>
              <w:right w:val="single" w:sz="12" w:space="0" w:color="000000"/>
            </w:tcBorders>
            <w:shd w:val="clear" w:color="auto" w:fill="auto"/>
            <w:vAlign w:val="center"/>
          </w:tcPr>
          <w:p w14:paraId="40FC904D" w14:textId="77777777" w:rsidR="00435112" w:rsidRPr="00586B66" w:rsidRDefault="00435112" w:rsidP="00435112">
            <w:pPr>
              <w:spacing w:before="0" w:after="0"/>
              <w:jc w:val="center"/>
              <w:rPr>
                <w:rFonts w:ascii="Arial" w:hAnsi="Arial" w:cs="Arial"/>
                <w:b/>
                <w:bCs/>
                <w:sz w:val="18"/>
                <w:szCs w:val="18"/>
                <w:lang w:eastAsia="ru-RU"/>
              </w:rPr>
            </w:pPr>
            <w:proofErr w:type="spellStart"/>
            <w:r w:rsidRPr="00586B66">
              <w:rPr>
                <w:rFonts w:ascii="Arial" w:hAnsi="Arial" w:cs="Arial"/>
                <w:b/>
                <w:bCs/>
                <w:sz w:val="18"/>
                <w:szCs w:val="18"/>
                <w:lang w:eastAsia="ru-RU"/>
              </w:rPr>
              <w:t>Неустойка</w:t>
            </w:r>
            <w:proofErr w:type="spellEnd"/>
            <w:r>
              <w:rPr>
                <w:rFonts w:ascii="Arial" w:hAnsi="Arial" w:cs="Arial"/>
                <w:b/>
                <w:bCs/>
                <w:sz w:val="18"/>
                <w:szCs w:val="18"/>
                <w:lang w:val="ru-RU" w:eastAsia="ru-RU"/>
              </w:rPr>
              <w:t xml:space="preserve"> *</w:t>
            </w:r>
            <w:r w:rsidRPr="00586B66">
              <w:rPr>
                <w:rFonts w:ascii="Arial" w:hAnsi="Arial" w:cs="Arial"/>
                <w:b/>
                <w:bCs/>
                <w:sz w:val="18"/>
                <w:szCs w:val="18"/>
                <w:lang w:eastAsia="ru-RU"/>
              </w:rPr>
              <w:t xml:space="preserve"> </w:t>
            </w:r>
          </w:p>
        </w:tc>
        <w:tc>
          <w:tcPr>
            <w:tcW w:w="264" w:type="pct"/>
            <w:tcBorders>
              <w:top w:val="nil"/>
              <w:left w:val="nil"/>
              <w:bottom w:val="single" w:sz="12" w:space="0" w:color="000000"/>
              <w:right w:val="single" w:sz="12" w:space="0" w:color="000000"/>
            </w:tcBorders>
            <w:shd w:val="clear" w:color="auto" w:fill="auto"/>
            <w:vAlign w:val="center"/>
          </w:tcPr>
          <w:p w14:paraId="34389E62" w14:textId="77777777" w:rsidR="00435112" w:rsidRPr="00586B66" w:rsidRDefault="00435112" w:rsidP="00435112">
            <w:pPr>
              <w:spacing w:before="0" w:after="0"/>
              <w:jc w:val="center"/>
              <w:rPr>
                <w:rFonts w:ascii="Arial" w:hAnsi="Arial" w:cs="Arial"/>
                <w:b/>
                <w:bCs/>
                <w:sz w:val="18"/>
                <w:szCs w:val="18"/>
                <w:lang w:eastAsia="ru-RU"/>
              </w:rPr>
            </w:pPr>
            <w:proofErr w:type="spellStart"/>
            <w:r w:rsidRPr="00586B66">
              <w:rPr>
                <w:rFonts w:ascii="Arial" w:hAnsi="Arial" w:cs="Arial"/>
                <w:b/>
                <w:bCs/>
                <w:sz w:val="18"/>
                <w:szCs w:val="18"/>
                <w:lang w:eastAsia="ru-RU"/>
              </w:rPr>
              <w:t>Размер</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штрафа</w:t>
            </w:r>
            <w:proofErr w:type="spellEnd"/>
          </w:p>
        </w:tc>
        <w:tc>
          <w:tcPr>
            <w:tcW w:w="341" w:type="pct"/>
            <w:tcBorders>
              <w:top w:val="nil"/>
              <w:left w:val="nil"/>
              <w:bottom w:val="single" w:sz="12" w:space="0" w:color="000000"/>
              <w:right w:val="single" w:sz="12" w:space="0" w:color="000000"/>
            </w:tcBorders>
            <w:shd w:val="clear" w:color="auto" w:fill="auto"/>
            <w:vAlign w:val="center"/>
          </w:tcPr>
          <w:p w14:paraId="7B20E938" w14:textId="77777777" w:rsidR="00435112" w:rsidRPr="00586B66" w:rsidRDefault="00435112" w:rsidP="00435112">
            <w:pPr>
              <w:spacing w:before="0" w:after="0"/>
              <w:jc w:val="center"/>
              <w:rPr>
                <w:rFonts w:ascii="Arial" w:hAnsi="Arial" w:cs="Arial"/>
                <w:b/>
                <w:bCs/>
                <w:sz w:val="18"/>
                <w:szCs w:val="18"/>
                <w:lang w:eastAsia="ru-RU"/>
              </w:rPr>
            </w:pPr>
            <w:proofErr w:type="spellStart"/>
            <w:r w:rsidRPr="00586B66">
              <w:rPr>
                <w:rFonts w:ascii="Arial" w:hAnsi="Arial" w:cs="Arial"/>
                <w:b/>
                <w:bCs/>
                <w:sz w:val="18"/>
                <w:szCs w:val="18"/>
                <w:lang w:eastAsia="ru-RU"/>
              </w:rPr>
              <w:t>Основание</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для</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расчета</w:t>
            </w:r>
            <w:proofErr w:type="spellEnd"/>
            <w:r w:rsidRPr="00586B66">
              <w:rPr>
                <w:rFonts w:ascii="Arial" w:hAnsi="Arial" w:cs="Arial"/>
                <w:b/>
                <w:bCs/>
                <w:sz w:val="18"/>
                <w:szCs w:val="18"/>
                <w:lang w:eastAsia="ru-RU"/>
              </w:rPr>
              <w:t xml:space="preserve"> </w:t>
            </w:r>
            <w:proofErr w:type="spellStart"/>
            <w:r w:rsidRPr="00586B66">
              <w:rPr>
                <w:rFonts w:ascii="Arial" w:hAnsi="Arial" w:cs="Arial"/>
                <w:b/>
                <w:bCs/>
                <w:sz w:val="18"/>
                <w:szCs w:val="18"/>
                <w:lang w:eastAsia="ru-RU"/>
              </w:rPr>
              <w:t>штрафа</w:t>
            </w:r>
            <w:proofErr w:type="spellEnd"/>
          </w:p>
        </w:tc>
      </w:tr>
      <w:tr w:rsidR="00435112" w:rsidRPr="00586B66" w14:paraId="6A0382AD" w14:textId="77777777" w:rsidTr="00D8127A">
        <w:trPr>
          <w:trHeight w:val="255"/>
        </w:trPr>
        <w:tc>
          <w:tcPr>
            <w:tcW w:w="14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F1A4BE"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231" w:type="pct"/>
            <w:tcBorders>
              <w:top w:val="single" w:sz="4" w:space="0" w:color="auto"/>
              <w:left w:val="nil"/>
              <w:bottom w:val="single" w:sz="4" w:space="0" w:color="auto"/>
              <w:right w:val="single" w:sz="4" w:space="0" w:color="auto"/>
            </w:tcBorders>
            <w:shd w:val="clear" w:color="auto" w:fill="auto"/>
            <w:noWrap/>
            <w:vAlign w:val="bottom"/>
          </w:tcPr>
          <w:p w14:paraId="0D4A0FDA"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365" w:type="pct"/>
            <w:tcBorders>
              <w:top w:val="single" w:sz="4" w:space="0" w:color="auto"/>
              <w:left w:val="nil"/>
              <w:bottom w:val="single" w:sz="4" w:space="0" w:color="auto"/>
              <w:right w:val="single" w:sz="4" w:space="0" w:color="auto"/>
            </w:tcBorders>
            <w:shd w:val="clear" w:color="auto" w:fill="auto"/>
            <w:noWrap/>
            <w:vAlign w:val="bottom"/>
          </w:tcPr>
          <w:p w14:paraId="6D4ED75D"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431" w:type="pct"/>
            <w:tcBorders>
              <w:top w:val="single" w:sz="4" w:space="0" w:color="auto"/>
              <w:left w:val="nil"/>
              <w:bottom w:val="single" w:sz="4" w:space="0" w:color="auto"/>
              <w:right w:val="single" w:sz="4" w:space="0" w:color="auto"/>
            </w:tcBorders>
            <w:shd w:val="clear" w:color="auto" w:fill="auto"/>
            <w:noWrap/>
            <w:vAlign w:val="bottom"/>
          </w:tcPr>
          <w:p w14:paraId="04A8FB55"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594" w:type="pct"/>
            <w:tcBorders>
              <w:top w:val="single" w:sz="4" w:space="0" w:color="auto"/>
              <w:left w:val="nil"/>
              <w:bottom w:val="single" w:sz="4" w:space="0" w:color="auto"/>
              <w:right w:val="single" w:sz="4" w:space="0" w:color="auto"/>
            </w:tcBorders>
            <w:shd w:val="clear" w:color="auto" w:fill="auto"/>
            <w:noWrap/>
            <w:vAlign w:val="bottom"/>
          </w:tcPr>
          <w:p w14:paraId="61BE98C2"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389" w:type="pct"/>
            <w:tcBorders>
              <w:top w:val="single" w:sz="4" w:space="0" w:color="auto"/>
              <w:left w:val="nil"/>
              <w:bottom w:val="single" w:sz="4" w:space="0" w:color="auto"/>
              <w:right w:val="single" w:sz="4" w:space="0" w:color="auto"/>
            </w:tcBorders>
            <w:shd w:val="clear" w:color="auto" w:fill="auto"/>
            <w:noWrap/>
            <w:vAlign w:val="bottom"/>
          </w:tcPr>
          <w:p w14:paraId="67F7431C"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431" w:type="pct"/>
            <w:tcBorders>
              <w:top w:val="single" w:sz="4" w:space="0" w:color="auto"/>
              <w:left w:val="nil"/>
              <w:bottom w:val="single" w:sz="4" w:space="0" w:color="auto"/>
              <w:right w:val="single" w:sz="4" w:space="0" w:color="auto"/>
            </w:tcBorders>
            <w:shd w:val="clear" w:color="auto" w:fill="auto"/>
            <w:noWrap/>
            <w:vAlign w:val="bottom"/>
          </w:tcPr>
          <w:p w14:paraId="13D673F3"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594" w:type="pct"/>
            <w:tcBorders>
              <w:top w:val="single" w:sz="4" w:space="0" w:color="auto"/>
              <w:left w:val="nil"/>
              <w:bottom w:val="single" w:sz="4" w:space="0" w:color="auto"/>
              <w:right w:val="single" w:sz="4" w:space="0" w:color="auto"/>
            </w:tcBorders>
            <w:shd w:val="clear" w:color="auto" w:fill="auto"/>
            <w:noWrap/>
            <w:vAlign w:val="bottom"/>
          </w:tcPr>
          <w:p w14:paraId="252ADE89" w14:textId="77777777" w:rsidR="00435112" w:rsidRPr="00586B66" w:rsidRDefault="00435112" w:rsidP="00435112">
            <w:pPr>
              <w:spacing w:before="0" w:after="0"/>
              <w:rPr>
                <w:rFonts w:cs="Calibri"/>
                <w:color w:val="000000"/>
                <w:lang w:eastAsia="ru-RU"/>
              </w:rPr>
            </w:pPr>
            <w:r w:rsidRPr="00586B66">
              <w:rPr>
                <w:rFonts w:cs="Calibri"/>
                <w:color w:val="000000"/>
                <w:lang w:eastAsia="ru-RU"/>
              </w:rPr>
              <w:t> </w:t>
            </w:r>
          </w:p>
        </w:tc>
        <w:tc>
          <w:tcPr>
            <w:tcW w:w="324" w:type="pct"/>
            <w:tcBorders>
              <w:top w:val="nil"/>
              <w:left w:val="nil"/>
              <w:bottom w:val="single" w:sz="4" w:space="0" w:color="auto"/>
              <w:right w:val="single" w:sz="4" w:space="0" w:color="auto"/>
            </w:tcBorders>
            <w:shd w:val="clear" w:color="auto" w:fill="auto"/>
            <w:vAlign w:val="center"/>
          </w:tcPr>
          <w:p w14:paraId="78A7FC84" w14:textId="77777777" w:rsidR="00435112" w:rsidRPr="00586B66" w:rsidRDefault="00435112" w:rsidP="00435112">
            <w:pPr>
              <w:spacing w:before="0" w:after="0"/>
              <w:jc w:val="center"/>
              <w:rPr>
                <w:rFonts w:ascii="Arial CYR" w:hAnsi="Arial CYR" w:cs="Arial CYR"/>
                <w:b/>
                <w:bCs/>
                <w:sz w:val="18"/>
                <w:szCs w:val="18"/>
                <w:lang w:eastAsia="ru-RU"/>
              </w:rPr>
            </w:pPr>
            <w:r w:rsidRPr="00586B66">
              <w:rPr>
                <w:rFonts w:ascii="Arial CYR" w:hAnsi="Arial CYR" w:cs="Arial CYR"/>
                <w:b/>
                <w:bCs/>
                <w:sz w:val="18"/>
                <w:szCs w:val="18"/>
                <w:lang w:eastAsia="ru-RU"/>
              </w:rPr>
              <w:t> </w:t>
            </w:r>
          </w:p>
        </w:tc>
        <w:tc>
          <w:tcPr>
            <w:tcW w:w="567" w:type="pct"/>
            <w:tcBorders>
              <w:top w:val="nil"/>
              <w:left w:val="nil"/>
              <w:bottom w:val="single" w:sz="4" w:space="0" w:color="auto"/>
              <w:right w:val="single" w:sz="4" w:space="0" w:color="auto"/>
            </w:tcBorders>
            <w:shd w:val="clear" w:color="auto" w:fill="auto"/>
            <w:vAlign w:val="center"/>
          </w:tcPr>
          <w:p w14:paraId="5F8F507B"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МВт</w:t>
            </w:r>
            <w:proofErr w:type="spellEnd"/>
          </w:p>
        </w:tc>
        <w:tc>
          <w:tcPr>
            <w:tcW w:w="325" w:type="pct"/>
            <w:tcBorders>
              <w:top w:val="nil"/>
              <w:left w:val="nil"/>
              <w:bottom w:val="single" w:sz="4" w:space="0" w:color="auto"/>
              <w:right w:val="single" w:sz="4" w:space="0" w:color="auto"/>
            </w:tcBorders>
            <w:shd w:val="clear" w:color="auto" w:fill="auto"/>
            <w:vAlign w:val="center"/>
          </w:tcPr>
          <w:p w14:paraId="180F7AB1"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r w:rsidRPr="00586B66">
              <w:rPr>
                <w:rFonts w:ascii="Arial CYR" w:hAnsi="Arial CYR" w:cs="Arial CYR"/>
                <w:b/>
                <w:bCs/>
                <w:sz w:val="18"/>
                <w:szCs w:val="18"/>
                <w:lang w:eastAsia="ru-RU"/>
              </w:rPr>
              <w:t>руб</w:t>
            </w:r>
            <w:proofErr w:type="spellEnd"/>
            <w:r w:rsidRPr="00586B66">
              <w:rPr>
                <w:rFonts w:ascii="Arial CYR" w:hAnsi="Arial CYR" w:cs="Arial CYR"/>
                <w:b/>
                <w:bCs/>
                <w:sz w:val="18"/>
                <w:szCs w:val="18"/>
                <w:lang w:eastAsia="ru-RU"/>
              </w:rPr>
              <w:t>./</w:t>
            </w:r>
            <w:proofErr w:type="spellStart"/>
            <w:r w:rsidRPr="00586B66">
              <w:rPr>
                <w:rFonts w:ascii="Arial CYR" w:hAnsi="Arial CYR" w:cs="Arial CYR"/>
                <w:b/>
                <w:bCs/>
                <w:sz w:val="18"/>
                <w:szCs w:val="18"/>
                <w:lang w:eastAsia="ru-RU"/>
              </w:rPr>
              <w:t>МВт</w:t>
            </w:r>
            <w:proofErr w:type="spellEnd"/>
          </w:p>
        </w:tc>
        <w:tc>
          <w:tcPr>
            <w:tcW w:w="264" w:type="pct"/>
            <w:tcBorders>
              <w:top w:val="nil"/>
              <w:left w:val="nil"/>
              <w:bottom w:val="single" w:sz="4" w:space="0" w:color="auto"/>
              <w:right w:val="single" w:sz="4" w:space="0" w:color="auto"/>
            </w:tcBorders>
            <w:shd w:val="clear" w:color="auto" w:fill="auto"/>
            <w:vAlign w:val="center"/>
          </w:tcPr>
          <w:p w14:paraId="24E2A362" w14:textId="77777777" w:rsidR="00435112" w:rsidRPr="00586B66" w:rsidRDefault="00435112" w:rsidP="00435112">
            <w:pPr>
              <w:spacing w:before="0" w:after="0"/>
              <w:jc w:val="center"/>
              <w:rPr>
                <w:rFonts w:ascii="Arial CYR" w:hAnsi="Arial CYR" w:cs="Arial CYR"/>
                <w:b/>
                <w:bCs/>
                <w:sz w:val="18"/>
                <w:szCs w:val="18"/>
                <w:lang w:eastAsia="ru-RU"/>
              </w:rPr>
            </w:pPr>
            <w:proofErr w:type="spellStart"/>
            <w:proofErr w:type="gramStart"/>
            <w:r w:rsidRPr="00586B66">
              <w:rPr>
                <w:rFonts w:ascii="Arial CYR" w:hAnsi="Arial CYR" w:cs="Arial CYR"/>
                <w:b/>
                <w:bCs/>
                <w:sz w:val="18"/>
                <w:szCs w:val="18"/>
                <w:lang w:eastAsia="ru-RU"/>
              </w:rPr>
              <w:t>руб</w:t>
            </w:r>
            <w:proofErr w:type="spellEnd"/>
            <w:proofErr w:type="gramEnd"/>
            <w:r w:rsidRPr="00586B66">
              <w:rPr>
                <w:rFonts w:ascii="Arial CYR" w:hAnsi="Arial CYR" w:cs="Arial CYR"/>
                <w:b/>
                <w:bCs/>
                <w:sz w:val="18"/>
                <w:szCs w:val="18"/>
                <w:lang w:eastAsia="ru-RU"/>
              </w:rPr>
              <w:t>.</w:t>
            </w:r>
          </w:p>
        </w:tc>
        <w:tc>
          <w:tcPr>
            <w:tcW w:w="341" w:type="pct"/>
            <w:tcBorders>
              <w:top w:val="nil"/>
              <w:left w:val="nil"/>
              <w:bottom w:val="single" w:sz="4" w:space="0" w:color="auto"/>
              <w:right w:val="single" w:sz="4" w:space="0" w:color="auto"/>
            </w:tcBorders>
            <w:shd w:val="clear" w:color="auto" w:fill="auto"/>
            <w:vAlign w:val="center"/>
          </w:tcPr>
          <w:p w14:paraId="25A29A3B" w14:textId="77777777" w:rsidR="00435112" w:rsidRPr="00586B66" w:rsidRDefault="00435112" w:rsidP="00435112">
            <w:pPr>
              <w:spacing w:before="0" w:after="0"/>
              <w:jc w:val="center"/>
              <w:rPr>
                <w:rFonts w:ascii="Arial CYR" w:hAnsi="Arial CYR" w:cs="Arial CYR"/>
                <w:b/>
                <w:bCs/>
                <w:sz w:val="18"/>
                <w:szCs w:val="18"/>
                <w:lang w:eastAsia="ru-RU"/>
              </w:rPr>
            </w:pPr>
            <w:r w:rsidRPr="00586B66">
              <w:rPr>
                <w:rFonts w:ascii="Arial CYR" w:hAnsi="Arial CYR" w:cs="Arial CYR"/>
                <w:b/>
                <w:bCs/>
                <w:sz w:val="18"/>
                <w:szCs w:val="18"/>
                <w:lang w:eastAsia="ru-RU"/>
              </w:rPr>
              <w:t> </w:t>
            </w:r>
          </w:p>
        </w:tc>
      </w:tr>
      <w:tr w:rsidR="00435112" w:rsidRPr="00586B66" w14:paraId="338B985D" w14:textId="77777777" w:rsidTr="00D8127A">
        <w:trPr>
          <w:trHeight w:val="255"/>
        </w:trPr>
        <w:tc>
          <w:tcPr>
            <w:tcW w:w="146" w:type="pct"/>
            <w:tcBorders>
              <w:top w:val="nil"/>
              <w:left w:val="single" w:sz="4" w:space="0" w:color="auto"/>
              <w:bottom w:val="single" w:sz="4" w:space="0" w:color="auto"/>
              <w:right w:val="single" w:sz="4" w:space="0" w:color="auto"/>
            </w:tcBorders>
            <w:shd w:val="clear" w:color="auto" w:fill="auto"/>
            <w:noWrap/>
            <w:vAlign w:val="bottom"/>
          </w:tcPr>
          <w:p w14:paraId="23B91E5C"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231" w:type="pct"/>
            <w:tcBorders>
              <w:top w:val="nil"/>
              <w:left w:val="nil"/>
              <w:bottom w:val="single" w:sz="4" w:space="0" w:color="auto"/>
              <w:right w:val="single" w:sz="4" w:space="0" w:color="auto"/>
            </w:tcBorders>
            <w:shd w:val="clear" w:color="auto" w:fill="auto"/>
            <w:noWrap/>
            <w:vAlign w:val="bottom"/>
          </w:tcPr>
          <w:p w14:paraId="0FCE7E66"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65" w:type="pct"/>
            <w:tcBorders>
              <w:top w:val="nil"/>
              <w:left w:val="nil"/>
              <w:bottom w:val="single" w:sz="4" w:space="0" w:color="auto"/>
              <w:right w:val="single" w:sz="4" w:space="0" w:color="auto"/>
            </w:tcBorders>
            <w:shd w:val="clear" w:color="auto" w:fill="auto"/>
            <w:noWrap/>
            <w:vAlign w:val="bottom"/>
          </w:tcPr>
          <w:p w14:paraId="7FD3D3C3"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431" w:type="pct"/>
            <w:tcBorders>
              <w:top w:val="nil"/>
              <w:left w:val="nil"/>
              <w:bottom w:val="single" w:sz="4" w:space="0" w:color="auto"/>
              <w:right w:val="single" w:sz="4" w:space="0" w:color="auto"/>
            </w:tcBorders>
            <w:shd w:val="clear" w:color="auto" w:fill="auto"/>
            <w:noWrap/>
            <w:vAlign w:val="bottom"/>
          </w:tcPr>
          <w:p w14:paraId="7C6FCF54"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594" w:type="pct"/>
            <w:tcBorders>
              <w:top w:val="nil"/>
              <w:left w:val="nil"/>
              <w:bottom w:val="single" w:sz="4" w:space="0" w:color="auto"/>
              <w:right w:val="single" w:sz="4" w:space="0" w:color="auto"/>
            </w:tcBorders>
            <w:shd w:val="clear" w:color="auto" w:fill="auto"/>
            <w:noWrap/>
            <w:vAlign w:val="bottom"/>
          </w:tcPr>
          <w:p w14:paraId="6871D481"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89" w:type="pct"/>
            <w:tcBorders>
              <w:top w:val="nil"/>
              <w:left w:val="nil"/>
              <w:bottom w:val="single" w:sz="4" w:space="0" w:color="auto"/>
              <w:right w:val="single" w:sz="4" w:space="0" w:color="auto"/>
            </w:tcBorders>
            <w:shd w:val="clear" w:color="auto" w:fill="auto"/>
            <w:noWrap/>
            <w:vAlign w:val="bottom"/>
          </w:tcPr>
          <w:p w14:paraId="71F256F7"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431" w:type="pct"/>
            <w:tcBorders>
              <w:top w:val="nil"/>
              <w:left w:val="nil"/>
              <w:bottom w:val="single" w:sz="4" w:space="0" w:color="auto"/>
              <w:right w:val="single" w:sz="4" w:space="0" w:color="auto"/>
            </w:tcBorders>
            <w:shd w:val="clear" w:color="auto" w:fill="auto"/>
            <w:noWrap/>
            <w:vAlign w:val="bottom"/>
          </w:tcPr>
          <w:p w14:paraId="78FF3677"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594" w:type="pct"/>
            <w:tcBorders>
              <w:top w:val="nil"/>
              <w:left w:val="nil"/>
              <w:bottom w:val="single" w:sz="4" w:space="0" w:color="auto"/>
              <w:right w:val="single" w:sz="4" w:space="0" w:color="auto"/>
            </w:tcBorders>
            <w:shd w:val="clear" w:color="auto" w:fill="auto"/>
            <w:noWrap/>
            <w:vAlign w:val="bottom"/>
          </w:tcPr>
          <w:p w14:paraId="71D9736E"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24" w:type="pct"/>
            <w:tcBorders>
              <w:top w:val="nil"/>
              <w:left w:val="nil"/>
              <w:bottom w:val="single" w:sz="4" w:space="0" w:color="auto"/>
              <w:right w:val="single" w:sz="4" w:space="0" w:color="auto"/>
            </w:tcBorders>
            <w:shd w:val="clear" w:color="auto" w:fill="auto"/>
            <w:noWrap/>
            <w:vAlign w:val="bottom"/>
          </w:tcPr>
          <w:p w14:paraId="3E2E3B12"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567" w:type="pct"/>
            <w:tcBorders>
              <w:top w:val="nil"/>
              <w:left w:val="nil"/>
              <w:bottom w:val="single" w:sz="4" w:space="0" w:color="auto"/>
              <w:right w:val="single" w:sz="4" w:space="0" w:color="auto"/>
            </w:tcBorders>
            <w:shd w:val="clear" w:color="auto" w:fill="auto"/>
            <w:noWrap/>
            <w:vAlign w:val="bottom"/>
          </w:tcPr>
          <w:p w14:paraId="0E9D01FA"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25" w:type="pct"/>
            <w:tcBorders>
              <w:top w:val="nil"/>
              <w:left w:val="nil"/>
              <w:bottom w:val="single" w:sz="4" w:space="0" w:color="auto"/>
              <w:right w:val="single" w:sz="4" w:space="0" w:color="auto"/>
            </w:tcBorders>
            <w:shd w:val="clear" w:color="auto" w:fill="auto"/>
            <w:noWrap/>
            <w:vAlign w:val="bottom"/>
          </w:tcPr>
          <w:p w14:paraId="38617E88"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264" w:type="pct"/>
            <w:tcBorders>
              <w:top w:val="nil"/>
              <w:left w:val="nil"/>
              <w:bottom w:val="single" w:sz="4" w:space="0" w:color="auto"/>
              <w:right w:val="single" w:sz="4" w:space="0" w:color="auto"/>
            </w:tcBorders>
            <w:shd w:val="clear" w:color="auto" w:fill="auto"/>
            <w:noWrap/>
            <w:vAlign w:val="bottom"/>
          </w:tcPr>
          <w:p w14:paraId="0F3FEF6A"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c>
          <w:tcPr>
            <w:tcW w:w="341" w:type="pct"/>
            <w:tcBorders>
              <w:top w:val="nil"/>
              <w:left w:val="nil"/>
              <w:bottom w:val="single" w:sz="4" w:space="0" w:color="auto"/>
              <w:right w:val="single" w:sz="4" w:space="0" w:color="auto"/>
            </w:tcBorders>
            <w:shd w:val="clear" w:color="auto" w:fill="auto"/>
            <w:noWrap/>
            <w:vAlign w:val="bottom"/>
          </w:tcPr>
          <w:p w14:paraId="22D07E57" w14:textId="77777777" w:rsidR="00435112" w:rsidRPr="00586B66" w:rsidRDefault="00435112" w:rsidP="00435112">
            <w:pPr>
              <w:spacing w:before="0" w:after="0"/>
              <w:rPr>
                <w:rFonts w:ascii="Arial CYR" w:hAnsi="Arial CYR" w:cs="Arial CYR"/>
                <w:sz w:val="18"/>
                <w:szCs w:val="18"/>
                <w:lang w:eastAsia="ru-RU"/>
              </w:rPr>
            </w:pPr>
            <w:r w:rsidRPr="00586B66">
              <w:rPr>
                <w:rFonts w:ascii="Arial CYR" w:hAnsi="Arial CYR" w:cs="Arial CYR"/>
                <w:sz w:val="18"/>
                <w:szCs w:val="18"/>
                <w:lang w:eastAsia="ru-RU"/>
              </w:rPr>
              <w:t> </w:t>
            </w:r>
          </w:p>
        </w:tc>
      </w:tr>
      <w:tr w:rsidR="00435112" w:rsidRPr="00586B66" w14:paraId="749B14C2" w14:textId="77777777" w:rsidTr="00D8127A">
        <w:trPr>
          <w:trHeight w:val="255"/>
        </w:trPr>
        <w:tc>
          <w:tcPr>
            <w:tcW w:w="146" w:type="pct"/>
            <w:tcBorders>
              <w:top w:val="nil"/>
              <w:left w:val="nil"/>
              <w:bottom w:val="nil"/>
              <w:right w:val="nil"/>
            </w:tcBorders>
            <w:shd w:val="clear" w:color="auto" w:fill="auto"/>
            <w:noWrap/>
            <w:vAlign w:val="bottom"/>
          </w:tcPr>
          <w:p w14:paraId="0D60E993" w14:textId="77777777" w:rsidR="00435112" w:rsidRPr="00586B66" w:rsidRDefault="00435112" w:rsidP="00435112">
            <w:pPr>
              <w:spacing w:before="0" w:after="0"/>
              <w:rPr>
                <w:rFonts w:cs="Calibri"/>
                <w:color w:val="000000"/>
                <w:lang w:eastAsia="ru-RU"/>
              </w:rPr>
            </w:pPr>
          </w:p>
        </w:tc>
        <w:tc>
          <w:tcPr>
            <w:tcW w:w="231" w:type="pct"/>
            <w:tcBorders>
              <w:top w:val="nil"/>
              <w:left w:val="nil"/>
              <w:bottom w:val="nil"/>
              <w:right w:val="nil"/>
            </w:tcBorders>
            <w:shd w:val="clear" w:color="auto" w:fill="auto"/>
            <w:noWrap/>
            <w:vAlign w:val="bottom"/>
          </w:tcPr>
          <w:p w14:paraId="59ED724F" w14:textId="77777777" w:rsidR="00435112" w:rsidRPr="00586B66" w:rsidRDefault="00435112" w:rsidP="00435112">
            <w:pPr>
              <w:spacing w:before="0" w:after="0"/>
              <w:rPr>
                <w:rFonts w:cs="Calibri"/>
                <w:color w:val="000000"/>
                <w:lang w:eastAsia="ru-RU"/>
              </w:rPr>
            </w:pPr>
          </w:p>
        </w:tc>
        <w:tc>
          <w:tcPr>
            <w:tcW w:w="365" w:type="pct"/>
            <w:tcBorders>
              <w:top w:val="nil"/>
              <w:left w:val="nil"/>
              <w:bottom w:val="nil"/>
              <w:right w:val="nil"/>
            </w:tcBorders>
            <w:shd w:val="clear" w:color="auto" w:fill="auto"/>
            <w:noWrap/>
            <w:vAlign w:val="bottom"/>
          </w:tcPr>
          <w:p w14:paraId="05472C9A" w14:textId="77777777" w:rsidR="00435112" w:rsidRPr="00586B66" w:rsidRDefault="00435112" w:rsidP="00435112">
            <w:pPr>
              <w:spacing w:before="0" w:after="0"/>
              <w:rPr>
                <w:rFonts w:cs="Calibri"/>
                <w:color w:val="000000"/>
                <w:lang w:eastAsia="ru-RU"/>
              </w:rPr>
            </w:pPr>
          </w:p>
        </w:tc>
        <w:tc>
          <w:tcPr>
            <w:tcW w:w="431" w:type="pct"/>
            <w:tcBorders>
              <w:top w:val="nil"/>
              <w:left w:val="nil"/>
              <w:bottom w:val="nil"/>
              <w:right w:val="nil"/>
            </w:tcBorders>
            <w:shd w:val="clear" w:color="auto" w:fill="auto"/>
            <w:noWrap/>
            <w:vAlign w:val="bottom"/>
          </w:tcPr>
          <w:p w14:paraId="1686B2A4" w14:textId="77777777" w:rsidR="00435112" w:rsidRPr="00586B66" w:rsidRDefault="00435112" w:rsidP="00435112">
            <w:pPr>
              <w:spacing w:before="0" w:after="0"/>
              <w:rPr>
                <w:rFonts w:cs="Calibri"/>
                <w:color w:val="000000"/>
                <w:lang w:eastAsia="ru-RU"/>
              </w:rPr>
            </w:pPr>
          </w:p>
        </w:tc>
        <w:tc>
          <w:tcPr>
            <w:tcW w:w="594" w:type="pct"/>
            <w:tcBorders>
              <w:top w:val="nil"/>
              <w:left w:val="nil"/>
              <w:bottom w:val="nil"/>
              <w:right w:val="nil"/>
            </w:tcBorders>
            <w:shd w:val="clear" w:color="auto" w:fill="auto"/>
            <w:noWrap/>
            <w:vAlign w:val="bottom"/>
          </w:tcPr>
          <w:p w14:paraId="487FF4E0" w14:textId="77777777" w:rsidR="00435112" w:rsidRPr="00586B66" w:rsidRDefault="00435112" w:rsidP="00435112">
            <w:pPr>
              <w:spacing w:before="0" w:after="0"/>
              <w:rPr>
                <w:rFonts w:cs="Calibri"/>
                <w:color w:val="000000"/>
                <w:lang w:eastAsia="ru-RU"/>
              </w:rPr>
            </w:pPr>
          </w:p>
        </w:tc>
        <w:tc>
          <w:tcPr>
            <w:tcW w:w="389" w:type="pct"/>
            <w:tcBorders>
              <w:top w:val="nil"/>
              <w:left w:val="nil"/>
              <w:bottom w:val="nil"/>
              <w:right w:val="nil"/>
            </w:tcBorders>
            <w:shd w:val="clear" w:color="auto" w:fill="auto"/>
            <w:noWrap/>
            <w:vAlign w:val="bottom"/>
          </w:tcPr>
          <w:p w14:paraId="6FE21129" w14:textId="77777777" w:rsidR="00435112" w:rsidRPr="00586B66" w:rsidRDefault="00435112" w:rsidP="00435112">
            <w:pPr>
              <w:spacing w:before="0" w:after="0"/>
              <w:rPr>
                <w:rFonts w:cs="Calibri"/>
                <w:color w:val="000000"/>
                <w:lang w:eastAsia="ru-RU"/>
              </w:rPr>
            </w:pPr>
          </w:p>
        </w:tc>
        <w:tc>
          <w:tcPr>
            <w:tcW w:w="431" w:type="pct"/>
            <w:tcBorders>
              <w:top w:val="nil"/>
              <w:left w:val="nil"/>
              <w:bottom w:val="nil"/>
              <w:right w:val="nil"/>
            </w:tcBorders>
            <w:shd w:val="clear" w:color="auto" w:fill="auto"/>
            <w:noWrap/>
            <w:vAlign w:val="bottom"/>
          </w:tcPr>
          <w:p w14:paraId="4EB93F4A" w14:textId="77777777" w:rsidR="00435112" w:rsidRPr="00586B66" w:rsidRDefault="00435112" w:rsidP="00435112">
            <w:pPr>
              <w:spacing w:before="0" w:after="0"/>
              <w:rPr>
                <w:rFonts w:cs="Calibri"/>
                <w:color w:val="000000"/>
                <w:lang w:eastAsia="ru-RU"/>
              </w:rPr>
            </w:pPr>
          </w:p>
        </w:tc>
        <w:tc>
          <w:tcPr>
            <w:tcW w:w="594" w:type="pct"/>
            <w:tcBorders>
              <w:top w:val="nil"/>
              <w:left w:val="nil"/>
              <w:bottom w:val="nil"/>
              <w:right w:val="nil"/>
            </w:tcBorders>
            <w:shd w:val="clear" w:color="auto" w:fill="auto"/>
            <w:noWrap/>
            <w:vAlign w:val="bottom"/>
          </w:tcPr>
          <w:p w14:paraId="33BDDB37" w14:textId="77777777" w:rsidR="00435112" w:rsidRPr="00586B66" w:rsidRDefault="00435112" w:rsidP="00435112">
            <w:pPr>
              <w:spacing w:before="0" w:after="0"/>
              <w:rPr>
                <w:rFonts w:cs="Calibri"/>
                <w:color w:val="000000"/>
                <w:lang w:eastAsia="ru-RU"/>
              </w:rPr>
            </w:pPr>
          </w:p>
        </w:tc>
        <w:tc>
          <w:tcPr>
            <w:tcW w:w="324" w:type="pct"/>
            <w:tcBorders>
              <w:top w:val="nil"/>
              <w:left w:val="nil"/>
              <w:bottom w:val="nil"/>
              <w:right w:val="nil"/>
            </w:tcBorders>
            <w:shd w:val="clear" w:color="auto" w:fill="auto"/>
            <w:noWrap/>
            <w:vAlign w:val="bottom"/>
          </w:tcPr>
          <w:p w14:paraId="158FA4F3" w14:textId="77777777" w:rsidR="00435112" w:rsidRPr="00586B66" w:rsidRDefault="00435112" w:rsidP="00435112">
            <w:pPr>
              <w:spacing w:before="0" w:after="0"/>
              <w:rPr>
                <w:rFonts w:cs="Calibri"/>
                <w:color w:val="000000"/>
                <w:lang w:eastAsia="ru-RU"/>
              </w:rPr>
            </w:pPr>
          </w:p>
        </w:tc>
        <w:tc>
          <w:tcPr>
            <w:tcW w:w="567" w:type="pct"/>
            <w:tcBorders>
              <w:top w:val="nil"/>
              <w:left w:val="nil"/>
              <w:bottom w:val="nil"/>
              <w:right w:val="nil"/>
            </w:tcBorders>
            <w:shd w:val="clear" w:color="auto" w:fill="auto"/>
            <w:noWrap/>
            <w:vAlign w:val="bottom"/>
          </w:tcPr>
          <w:p w14:paraId="42B7BB32" w14:textId="77777777" w:rsidR="00435112" w:rsidRPr="00586B66" w:rsidRDefault="00435112" w:rsidP="00435112">
            <w:pPr>
              <w:spacing w:before="0" w:after="0"/>
              <w:rPr>
                <w:rFonts w:cs="Calibri"/>
                <w:color w:val="000000"/>
                <w:lang w:eastAsia="ru-RU"/>
              </w:rPr>
            </w:pPr>
          </w:p>
        </w:tc>
        <w:tc>
          <w:tcPr>
            <w:tcW w:w="325" w:type="pct"/>
            <w:tcBorders>
              <w:top w:val="nil"/>
              <w:left w:val="nil"/>
              <w:bottom w:val="nil"/>
              <w:right w:val="nil"/>
            </w:tcBorders>
            <w:shd w:val="clear" w:color="auto" w:fill="auto"/>
            <w:noWrap/>
            <w:vAlign w:val="bottom"/>
          </w:tcPr>
          <w:p w14:paraId="1D953A7E" w14:textId="77777777" w:rsidR="00435112" w:rsidRPr="00586B66" w:rsidRDefault="00435112" w:rsidP="00435112">
            <w:pPr>
              <w:spacing w:before="0" w:after="0"/>
              <w:rPr>
                <w:rFonts w:cs="Calibri"/>
                <w:color w:val="000000"/>
                <w:lang w:eastAsia="ru-RU"/>
              </w:rPr>
            </w:pPr>
          </w:p>
        </w:tc>
        <w:tc>
          <w:tcPr>
            <w:tcW w:w="264" w:type="pct"/>
            <w:tcBorders>
              <w:top w:val="nil"/>
              <w:left w:val="nil"/>
              <w:bottom w:val="nil"/>
              <w:right w:val="nil"/>
            </w:tcBorders>
            <w:shd w:val="clear" w:color="auto" w:fill="auto"/>
            <w:noWrap/>
            <w:vAlign w:val="bottom"/>
          </w:tcPr>
          <w:p w14:paraId="00F1B8A3" w14:textId="77777777" w:rsidR="00435112" w:rsidRPr="00586B66" w:rsidRDefault="00435112" w:rsidP="00435112">
            <w:pPr>
              <w:spacing w:before="0" w:after="0"/>
              <w:rPr>
                <w:rFonts w:cs="Calibri"/>
                <w:color w:val="000000"/>
                <w:lang w:eastAsia="ru-RU"/>
              </w:rPr>
            </w:pPr>
          </w:p>
        </w:tc>
        <w:tc>
          <w:tcPr>
            <w:tcW w:w="341" w:type="pct"/>
            <w:tcBorders>
              <w:top w:val="nil"/>
              <w:left w:val="nil"/>
              <w:bottom w:val="nil"/>
              <w:right w:val="nil"/>
            </w:tcBorders>
            <w:shd w:val="clear" w:color="auto" w:fill="auto"/>
            <w:noWrap/>
            <w:vAlign w:val="bottom"/>
          </w:tcPr>
          <w:p w14:paraId="5444F5EB" w14:textId="77777777" w:rsidR="00435112" w:rsidRPr="00586B66" w:rsidRDefault="00435112" w:rsidP="00435112">
            <w:pPr>
              <w:spacing w:before="0" w:after="0"/>
              <w:rPr>
                <w:rFonts w:cs="Calibri"/>
                <w:color w:val="000000"/>
                <w:lang w:eastAsia="ru-RU"/>
              </w:rPr>
            </w:pPr>
          </w:p>
        </w:tc>
      </w:tr>
    </w:tbl>
    <w:p w14:paraId="67B93C10" w14:textId="48421312" w:rsidR="00D8127A" w:rsidRDefault="00435112" w:rsidP="00D8127A">
      <w:pPr>
        <w:spacing w:before="0" w:after="0"/>
        <w:rPr>
          <w:sz w:val="20"/>
          <w:lang w:val="ru-RU"/>
        </w:rPr>
      </w:pPr>
      <w:r w:rsidRPr="00B95D4B">
        <w:rPr>
          <w:sz w:val="20"/>
          <w:lang w:val="ru-RU"/>
        </w:rPr>
        <w:t xml:space="preserve">* В случае если основанием для расчета штрафа является уклонение от исполнения ДПМ ВИЭ </w:t>
      </w:r>
      <w:r>
        <w:rPr>
          <w:sz w:val="20"/>
          <w:lang w:val="ru-RU"/>
        </w:rPr>
        <w:t>/ ДПМ ТБО</w:t>
      </w:r>
      <w:r w:rsidRPr="00276400">
        <w:rPr>
          <w:sz w:val="20"/>
          <w:highlight w:val="yellow"/>
          <w:lang w:val="ru-RU"/>
        </w:rPr>
        <w:t>,</w:t>
      </w:r>
      <w:r>
        <w:rPr>
          <w:sz w:val="20"/>
          <w:lang w:val="ru-RU"/>
        </w:rPr>
        <w:t xml:space="preserve"> </w:t>
      </w:r>
      <w:proofErr w:type="spellStart"/>
      <w:r w:rsidRPr="00B95D4B">
        <w:rPr>
          <w:sz w:val="20"/>
          <w:lang w:val="ru-RU"/>
        </w:rPr>
        <w:t>непредоставление</w:t>
      </w:r>
      <w:proofErr w:type="spellEnd"/>
      <w:r w:rsidRPr="00B95D4B">
        <w:rPr>
          <w:sz w:val="20"/>
          <w:lang w:val="ru-RU"/>
        </w:rPr>
        <w:t xml:space="preserve"> обеспечения исполнения ДПМ ВИЭ</w:t>
      </w:r>
      <w:r>
        <w:rPr>
          <w:sz w:val="20"/>
          <w:lang w:val="ru-RU"/>
        </w:rPr>
        <w:t xml:space="preserve"> </w:t>
      </w:r>
      <w:r w:rsidRPr="004B692F">
        <w:rPr>
          <w:sz w:val="20"/>
          <w:lang w:val="ru-RU"/>
        </w:rPr>
        <w:t>/ ДПМ ТБО</w:t>
      </w:r>
      <w:r>
        <w:rPr>
          <w:sz w:val="20"/>
          <w:lang w:val="ru-RU"/>
        </w:rPr>
        <w:t xml:space="preserve"> </w:t>
      </w:r>
      <w:r w:rsidRPr="00C20993">
        <w:rPr>
          <w:sz w:val="20"/>
          <w:highlight w:val="yellow"/>
          <w:lang w:val="ru-RU"/>
        </w:rPr>
        <w:t>или недостоверность заверений по ДПМ ВИЭ</w:t>
      </w:r>
      <w:r w:rsidRPr="00B95D4B">
        <w:rPr>
          <w:sz w:val="20"/>
          <w:lang w:val="ru-RU"/>
        </w:rPr>
        <w:t>, то в поле указывается «–».</w:t>
      </w:r>
      <w:r w:rsidR="00D8127A">
        <w:rPr>
          <w:sz w:val="20"/>
          <w:lang w:val="ru-RU"/>
        </w:rPr>
        <w:br w:type="page"/>
      </w:r>
    </w:p>
    <w:p w14:paraId="62CFA231" w14:textId="77777777" w:rsidR="00276400" w:rsidRPr="00845010" w:rsidRDefault="00276400" w:rsidP="00276400">
      <w:pPr>
        <w:spacing w:before="0" w:after="0"/>
        <w:rPr>
          <w:b/>
          <w:sz w:val="26"/>
          <w:szCs w:val="26"/>
          <w:lang w:val="ru-RU"/>
        </w:rPr>
      </w:pPr>
      <w:r w:rsidRPr="00845010">
        <w:rPr>
          <w:b/>
          <w:sz w:val="26"/>
          <w:szCs w:val="26"/>
          <w:lang w:val="ru-RU"/>
        </w:rPr>
        <w:lastRenderedPageBreak/>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 к Договору о присоединении к торговой системе оптового рынка)</w:t>
      </w:r>
    </w:p>
    <w:p w14:paraId="528E2D35" w14:textId="77777777" w:rsidR="00276400" w:rsidRPr="001B185B" w:rsidRDefault="00276400" w:rsidP="00276400">
      <w:pPr>
        <w:widowControl w:val="0"/>
        <w:tabs>
          <w:tab w:val="left" w:pos="0"/>
          <w:tab w:val="left" w:pos="1843"/>
        </w:tabs>
        <w:autoSpaceDE w:val="0"/>
        <w:autoSpaceDN w:val="0"/>
        <w:adjustRightInd w:val="0"/>
        <w:spacing w:before="0" w:after="0"/>
        <w:rPr>
          <w:rFonts w:cs="Garamond"/>
          <w:b/>
          <w:bCs/>
          <w:lang w:val="ru-RU"/>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7484"/>
      </w:tblGrid>
      <w:tr w:rsidR="00276400" w:rsidRPr="00295ACF" w14:paraId="54E6A52B" w14:textId="77777777" w:rsidTr="005C0461">
        <w:tc>
          <w:tcPr>
            <w:tcW w:w="993" w:type="dxa"/>
            <w:vAlign w:val="center"/>
          </w:tcPr>
          <w:p w14:paraId="33692A50" w14:textId="77777777" w:rsidR="00276400" w:rsidRPr="0004783B" w:rsidRDefault="00276400" w:rsidP="00276400">
            <w:pPr>
              <w:widowControl w:val="0"/>
              <w:spacing w:before="0" w:after="0"/>
              <w:jc w:val="center"/>
              <w:rPr>
                <w:b/>
                <w:szCs w:val="22"/>
              </w:rPr>
            </w:pPr>
            <w:r w:rsidRPr="0004783B">
              <w:rPr>
                <w:b/>
                <w:szCs w:val="22"/>
              </w:rPr>
              <w:t xml:space="preserve">№ </w:t>
            </w:r>
          </w:p>
          <w:p w14:paraId="648913A8" w14:textId="77777777" w:rsidR="00276400" w:rsidRPr="0004783B" w:rsidRDefault="00276400" w:rsidP="00276400">
            <w:pPr>
              <w:widowControl w:val="0"/>
              <w:spacing w:before="0" w:after="0"/>
              <w:jc w:val="center"/>
              <w:rPr>
                <w:b/>
                <w:szCs w:val="22"/>
              </w:rPr>
            </w:pPr>
            <w:proofErr w:type="spellStart"/>
            <w:r w:rsidRPr="0004783B">
              <w:rPr>
                <w:b/>
                <w:szCs w:val="22"/>
              </w:rPr>
              <w:t>пункта</w:t>
            </w:r>
            <w:proofErr w:type="spellEnd"/>
          </w:p>
        </w:tc>
        <w:tc>
          <w:tcPr>
            <w:tcW w:w="6974" w:type="dxa"/>
          </w:tcPr>
          <w:p w14:paraId="79C3F0A4" w14:textId="77777777" w:rsidR="00276400" w:rsidRPr="001B185B" w:rsidRDefault="00276400" w:rsidP="00276400">
            <w:pPr>
              <w:widowControl w:val="0"/>
              <w:spacing w:before="0" w:after="0"/>
              <w:jc w:val="center"/>
              <w:rPr>
                <w:rFonts w:cs="Garamond"/>
                <w:b/>
                <w:bCs/>
                <w:szCs w:val="22"/>
                <w:lang w:val="ru-RU"/>
              </w:rPr>
            </w:pPr>
            <w:r w:rsidRPr="001B185B">
              <w:rPr>
                <w:rFonts w:cs="Garamond"/>
                <w:b/>
                <w:bCs/>
                <w:szCs w:val="22"/>
                <w:lang w:val="ru-RU"/>
              </w:rPr>
              <w:t>Редакция, действующая на момент</w:t>
            </w:r>
          </w:p>
          <w:p w14:paraId="6CF3B0E5" w14:textId="77777777" w:rsidR="00276400" w:rsidRPr="001B185B" w:rsidRDefault="00276400" w:rsidP="00276400">
            <w:pPr>
              <w:widowControl w:val="0"/>
              <w:tabs>
                <w:tab w:val="center" w:pos="3708"/>
                <w:tab w:val="left" w:pos="5298"/>
              </w:tabs>
              <w:spacing w:before="0" w:after="0"/>
              <w:jc w:val="center"/>
              <w:rPr>
                <w:b/>
                <w:szCs w:val="22"/>
                <w:lang w:val="ru-RU"/>
              </w:rPr>
            </w:pPr>
            <w:r w:rsidRPr="001B185B">
              <w:rPr>
                <w:rFonts w:cs="Garamond"/>
                <w:b/>
                <w:bCs/>
                <w:szCs w:val="22"/>
                <w:lang w:val="ru-RU"/>
              </w:rPr>
              <w:t>вступления в силу изменений</w:t>
            </w:r>
          </w:p>
        </w:tc>
        <w:tc>
          <w:tcPr>
            <w:tcW w:w="7484" w:type="dxa"/>
          </w:tcPr>
          <w:p w14:paraId="5BD641FE" w14:textId="77777777" w:rsidR="00276400" w:rsidRPr="001B185B" w:rsidRDefault="00276400" w:rsidP="00276400">
            <w:pPr>
              <w:widowControl w:val="0"/>
              <w:spacing w:before="0" w:after="0"/>
              <w:jc w:val="center"/>
              <w:rPr>
                <w:b/>
                <w:szCs w:val="22"/>
                <w:lang w:val="ru-RU"/>
              </w:rPr>
            </w:pPr>
            <w:r w:rsidRPr="001B185B">
              <w:rPr>
                <w:b/>
                <w:szCs w:val="22"/>
                <w:lang w:val="ru-RU"/>
              </w:rPr>
              <w:t>Предлагаемая редакция</w:t>
            </w:r>
          </w:p>
          <w:p w14:paraId="45AE9067" w14:textId="77777777" w:rsidR="00276400" w:rsidRPr="001B185B" w:rsidRDefault="00276400" w:rsidP="00276400">
            <w:pPr>
              <w:widowControl w:val="0"/>
              <w:spacing w:before="0" w:after="0"/>
              <w:jc w:val="center"/>
              <w:rPr>
                <w:szCs w:val="22"/>
                <w:lang w:val="ru-RU"/>
              </w:rPr>
            </w:pPr>
            <w:r w:rsidRPr="001B185B">
              <w:rPr>
                <w:szCs w:val="22"/>
                <w:lang w:val="ru-RU"/>
              </w:rPr>
              <w:t>(изменения выделены цветом)</w:t>
            </w:r>
          </w:p>
        </w:tc>
      </w:tr>
      <w:tr w:rsidR="00276400" w:rsidRPr="00295ACF" w14:paraId="4F66BF40" w14:textId="77777777" w:rsidTr="005C0461">
        <w:tc>
          <w:tcPr>
            <w:tcW w:w="993" w:type="dxa"/>
            <w:vAlign w:val="center"/>
          </w:tcPr>
          <w:p w14:paraId="2F5B5616" w14:textId="1D223B60" w:rsidR="00276400" w:rsidRPr="0004783B" w:rsidRDefault="00276400" w:rsidP="005C0461">
            <w:pPr>
              <w:widowControl w:val="0"/>
              <w:ind w:firstLine="176"/>
              <w:jc w:val="center"/>
              <w:rPr>
                <w:b/>
                <w:szCs w:val="22"/>
              </w:rPr>
            </w:pPr>
            <w:r>
              <w:rPr>
                <w:b/>
                <w:szCs w:val="22"/>
              </w:rPr>
              <w:t>11.7</w:t>
            </w:r>
          </w:p>
        </w:tc>
        <w:tc>
          <w:tcPr>
            <w:tcW w:w="6974" w:type="dxa"/>
            <w:vAlign w:val="center"/>
          </w:tcPr>
          <w:p w14:paraId="5E02604F" w14:textId="38DD2522" w:rsidR="00276400" w:rsidRPr="00276400" w:rsidRDefault="00276400" w:rsidP="005C0461">
            <w:pPr>
              <w:widowControl w:val="0"/>
              <w:tabs>
                <w:tab w:val="left" w:pos="2127"/>
              </w:tabs>
              <w:overflowPunct w:val="0"/>
              <w:autoSpaceDE w:val="0"/>
              <w:autoSpaceDN w:val="0"/>
              <w:adjustRightInd w:val="0"/>
              <w:spacing w:before="120"/>
              <w:ind w:left="62"/>
              <w:jc w:val="center"/>
              <w:textAlignment w:val="baseline"/>
              <w:outlineLvl w:val="2"/>
              <w:rPr>
                <w:b/>
                <w:szCs w:val="22"/>
                <w:lang w:val="ru-RU"/>
              </w:rPr>
            </w:pPr>
            <w:r w:rsidRPr="00276400">
              <w:rPr>
                <w:b/>
                <w:szCs w:val="22"/>
                <w:lang w:val="ru-RU"/>
              </w:rPr>
              <w:t>Добавить пункт с п</w:t>
            </w:r>
            <w:r>
              <w:rPr>
                <w:b/>
                <w:szCs w:val="22"/>
                <w:lang w:val="ru-RU"/>
              </w:rPr>
              <w:t>оследующим изменением нумерации</w:t>
            </w:r>
          </w:p>
        </w:tc>
        <w:tc>
          <w:tcPr>
            <w:tcW w:w="7484" w:type="dxa"/>
          </w:tcPr>
          <w:p w14:paraId="1C359A22" w14:textId="6754B294" w:rsidR="00276400" w:rsidRPr="001B185B" w:rsidRDefault="00276400" w:rsidP="005C0461">
            <w:pPr>
              <w:widowControl w:val="0"/>
              <w:tabs>
                <w:tab w:val="left" w:pos="2127"/>
              </w:tabs>
              <w:overflowPunct w:val="0"/>
              <w:autoSpaceDE w:val="0"/>
              <w:autoSpaceDN w:val="0"/>
              <w:adjustRightInd w:val="0"/>
              <w:spacing w:before="120"/>
              <w:ind w:left="62"/>
              <w:jc w:val="both"/>
              <w:textAlignment w:val="baseline"/>
              <w:outlineLvl w:val="2"/>
              <w:rPr>
                <w:szCs w:val="22"/>
                <w:lang w:val="ru-RU"/>
              </w:rPr>
            </w:pPr>
            <w:r w:rsidRPr="00276400">
              <w:rPr>
                <w:szCs w:val="22"/>
                <w:lang w:val="ru-RU"/>
              </w:rPr>
              <w:t>11.7.</w:t>
            </w:r>
            <w:r w:rsidRPr="001B185B">
              <w:rPr>
                <w:szCs w:val="22"/>
                <w:lang w:val="ru-RU"/>
              </w:rPr>
              <w:t xml:space="preserve"> </w:t>
            </w:r>
            <w:r w:rsidRPr="00C20993">
              <w:rPr>
                <w:szCs w:val="22"/>
                <w:lang w:val="ru-RU"/>
              </w:rPr>
              <w:t>В случае если в порядке, установленном Договорами о присоединении, в отношении Продавца установлена недостоверность предоставленного Продавцом для участия в отборе проектов, по результатам которого отобран объект генерации, заверения в том, что Продавец на дату подачи заявки не относится к организациям, указанным в абзацах третьем – десятом пункта 197 Правил оптового рынка, Продавец обязан уплатить Покупателю штраф в размере приходящейся на настоящий Договор, рассчитанной в соответствии с требованиями Договоров о присоединении доли от 5</w:t>
            </w:r>
            <w:r w:rsidR="00285A45">
              <w:rPr>
                <w:szCs w:val="22"/>
                <w:lang w:val="ru-RU"/>
              </w:rPr>
              <w:t> </w:t>
            </w:r>
            <w:r w:rsidRPr="00C20993">
              <w:rPr>
                <w:szCs w:val="22"/>
                <w:lang w:val="ru-RU"/>
              </w:rPr>
              <w:t>%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w:t>
            </w:r>
          </w:p>
        </w:tc>
      </w:tr>
      <w:tr w:rsidR="009711C6" w:rsidRPr="00295ACF" w14:paraId="6B3446D8" w14:textId="77777777" w:rsidTr="005C0461">
        <w:tc>
          <w:tcPr>
            <w:tcW w:w="993" w:type="dxa"/>
            <w:vAlign w:val="center"/>
          </w:tcPr>
          <w:p w14:paraId="1F02DFC7" w14:textId="461545A2" w:rsidR="009711C6" w:rsidRPr="009711C6" w:rsidRDefault="009711C6" w:rsidP="005C0461">
            <w:pPr>
              <w:widowControl w:val="0"/>
              <w:jc w:val="center"/>
              <w:rPr>
                <w:b/>
                <w:szCs w:val="22"/>
                <w:lang w:val="ru-RU"/>
              </w:rPr>
            </w:pPr>
            <w:r>
              <w:rPr>
                <w:b/>
                <w:szCs w:val="22"/>
                <w:lang w:val="ru-RU"/>
              </w:rPr>
              <w:t>11.</w:t>
            </w:r>
            <w:r w:rsidRPr="009711C6">
              <w:rPr>
                <w:b/>
                <w:szCs w:val="22"/>
                <w:highlight w:val="yellow"/>
                <w:lang w:val="ru-RU"/>
              </w:rPr>
              <w:t>8</w:t>
            </w:r>
          </w:p>
        </w:tc>
        <w:tc>
          <w:tcPr>
            <w:tcW w:w="6974" w:type="dxa"/>
          </w:tcPr>
          <w:p w14:paraId="4C4FA817" w14:textId="53B5F95F" w:rsidR="009711C6" w:rsidRDefault="009711C6" w:rsidP="005C0461">
            <w:pPr>
              <w:spacing w:before="120" w:after="120"/>
              <w:jc w:val="both"/>
              <w:rPr>
                <w:szCs w:val="22"/>
                <w:lang w:val="ru-RU"/>
              </w:rPr>
            </w:pPr>
            <w:r>
              <w:rPr>
                <w:rFonts w:cs="Garamond"/>
                <w:szCs w:val="22"/>
                <w:lang w:val="ru-RU"/>
              </w:rPr>
              <w:t>11.</w:t>
            </w:r>
            <w:r w:rsidRPr="00D8766E">
              <w:rPr>
                <w:rFonts w:cs="Garamond"/>
                <w:szCs w:val="22"/>
                <w:highlight w:val="yellow"/>
                <w:lang w:val="ru-RU"/>
              </w:rPr>
              <w:t>7</w:t>
            </w:r>
            <w:r>
              <w:rPr>
                <w:rFonts w:cs="Garamond"/>
                <w:szCs w:val="22"/>
                <w:lang w:val="ru-RU"/>
              </w:rPr>
              <w:t xml:space="preserve">. </w:t>
            </w:r>
            <w:r w:rsidRPr="00616A25">
              <w:rPr>
                <w:rFonts w:cs="Garamond"/>
                <w:szCs w:val="22"/>
                <w:lang w:val="ru-RU"/>
              </w:rPr>
              <w:t>В случае если в период нарушения Продавцом обязательства, предусмотренного пунктом 11.5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Продавец совершит также нарушение, предусмотренное пунктом 11.6 настоящего Договора (</w:t>
            </w:r>
            <w:r w:rsidRPr="00616A25">
              <w:rPr>
                <w:szCs w:val="22"/>
                <w:lang w:val="ru-RU"/>
              </w:rPr>
              <w:t>т.е. 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и (или) нарушение, предусмотренное пунктом 11.7 настоящего Договора (т.е. в случае недостоверности предоставленного заверения</w:t>
            </w:r>
            <w:r w:rsidRPr="00616A25">
              <w:rPr>
                <w:rFonts w:cs="Garamond"/>
                <w:szCs w:val="22"/>
                <w:lang w:val="ru-RU"/>
              </w:rPr>
              <w:t>), с Продавца подлежит взысканию штраф, предусмотренны</w:t>
            </w:r>
            <w:r w:rsidRPr="00037AA6">
              <w:rPr>
                <w:rFonts w:cs="Garamond"/>
                <w:szCs w:val="22"/>
                <w:highlight w:val="yellow"/>
                <w:lang w:val="ru-RU"/>
              </w:rPr>
              <w:t>й</w:t>
            </w:r>
            <w:r w:rsidRPr="00616A25">
              <w:rPr>
                <w:rFonts w:cs="Garamond"/>
                <w:szCs w:val="22"/>
                <w:lang w:val="ru-RU"/>
              </w:rPr>
              <w:t xml:space="preserve"> пункт</w:t>
            </w:r>
            <w:r w:rsidRPr="00037AA6">
              <w:rPr>
                <w:rFonts w:cs="Garamond"/>
                <w:szCs w:val="22"/>
                <w:highlight w:val="yellow"/>
                <w:lang w:val="ru-RU"/>
              </w:rPr>
              <w:t>ом</w:t>
            </w:r>
            <w:r w:rsidRPr="00616A25">
              <w:rPr>
                <w:rFonts w:cs="Garamond"/>
                <w:szCs w:val="22"/>
                <w:lang w:val="ru-RU"/>
              </w:rPr>
              <w:t xml:space="preserve"> 11.5 настоящего Договора.</w:t>
            </w:r>
          </w:p>
        </w:tc>
        <w:tc>
          <w:tcPr>
            <w:tcW w:w="7484" w:type="dxa"/>
          </w:tcPr>
          <w:p w14:paraId="26F0492F" w14:textId="44B0F989" w:rsidR="009711C6" w:rsidRDefault="009711C6" w:rsidP="00F953BD">
            <w:pPr>
              <w:spacing w:before="120" w:after="120"/>
              <w:jc w:val="both"/>
              <w:rPr>
                <w:szCs w:val="22"/>
                <w:lang w:val="ru-RU"/>
              </w:rPr>
            </w:pPr>
            <w:r>
              <w:rPr>
                <w:rFonts w:cs="Garamond"/>
                <w:szCs w:val="22"/>
                <w:lang w:val="ru-RU"/>
              </w:rPr>
              <w:t>11.</w:t>
            </w:r>
            <w:r w:rsidRPr="00D8766E">
              <w:rPr>
                <w:rFonts w:cs="Garamond"/>
                <w:szCs w:val="22"/>
                <w:highlight w:val="yellow"/>
                <w:lang w:val="ru-RU"/>
              </w:rPr>
              <w:t>8</w:t>
            </w:r>
            <w:r>
              <w:rPr>
                <w:rFonts w:cs="Garamond"/>
                <w:szCs w:val="22"/>
                <w:lang w:val="ru-RU"/>
              </w:rPr>
              <w:t xml:space="preserve"> </w:t>
            </w:r>
            <w:r w:rsidRPr="00616A25">
              <w:rPr>
                <w:rFonts w:cs="Garamond"/>
                <w:szCs w:val="22"/>
                <w:lang w:val="ru-RU"/>
              </w:rPr>
              <w:t>В случае если в период нарушения Продавцом обязательства, предусмотренного пунктом 11.5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Продавец совершит также нарушение, предусмотренное пунктом 11.6 настоящего Договора (</w:t>
            </w:r>
            <w:r w:rsidRPr="00616A25">
              <w:rPr>
                <w:szCs w:val="22"/>
                <w:lang w:val="ru-RU"/>
              </w:rPr>
              <w:t>т.е. 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и (или) нарушение, предусмотренное пунктом 11.7 настоящего Договора (т.е. в случае недостоверности предоставленного заверения</w:t>
            </w:r>
            <w:r w:rsidRPr="00616A25">
              <w:rPr>
                <w:rFonts w:cs="Garamond"/>
                <w:szCs w:val="22"/>
                <w:lang w:val="ru-RU"/>
              </w:rPr>
              <w:t>), с Продавца подлежит взысканию штраф</w:t>
            </w:r>
            <w:r>
              <w:rPr>
                <w:rFonts w:cs="Garamond"/>
                <w:szCs w:val="22"/>
                <w:lang w:val="ru-RU"/>
              </w:rPr>
              <w:t xml:space="preserve"> </w:t>
            </w:r>
            <w:r w:rsidRPr="000801F5">
              <w:rPr>
                <w:szCs w:val="22"/>
                <w:highlight w:val="yellow"/>
                <w:lang w:val="ru-RU"/>
              </w:rPr>
              <w:t>по основаниям</w:t>
            </w:r>
            <w:r w:rsidRPr="00616A25">
              <w:rPr>
                <w:rFonts w:cs="Garamond"/>
                <w:szCs w:val="22"/>
                <w:lang w:val="ru-RU"/>
              </w:rPr>
              <w:t>, предусмотренны</w:t>
            </w:r>
            <w:r w:rsidRPr="00D8766E">
              <w:rPr>
                <w:rFonts w:cs="Garamond"/>
                <w:szCs w:val="22"/>
                <w:highlight w:val="yellow"/>
                <w:lang w:val="ru-RU"/>
              </w:rPr>
              <w:t>м</w:t>
            </w:r>
            <w:r w:rsidRPr="00616A25">
              <w:rPr>
                <w:rFonts w:cs="Garamond"/>
                <w:szCs w:val="22"/>
                <w:lang w:val="ru-RU"/>
              </w:rPr>
              <w:t xml:space="preserve"> пункт</w:t>
            </w:r>
            <w:r w:rsidRPr="000801F5">
              <w:rPr>
                <w:szCs w:val="22"/>
                <w:highlight w:val="yellow"/>
                <w:lang w:val="ru-RU"/>
              </w:rPr>
              <w:t>ами</w:t>
            </w:r>
            <w:r>
              <w:rPr>
                <w:szCs w:val="22"/>
                <w:lang w:val="ru-RU"/>
              </w:rPr>
              <w:t xml:space="preserve"> </w:t>
            </w:r>
            <w:r w:rsidRPr="00616A25">
              <w:rPr>
                <w:rFonts w:cs="Garamond"/>
                <w:szCs w:val="22"/>
                <w:lang w:val="ru-RU"/>
              </w:rPr>
              <w:t>11.5</w:t>
            </w:r>
            <w:r w:rsidR="00FD7336">
              <w:rPr>
                <w:rFonts w:cs="Garamond"/>
                <w:szCs w:val="22"/>
                <w:lang w:val="ru-RU"/>
              </w:rPr>
              <w:t xml:space="preserve"> </w:t>
            </w:r>
            <w:r w:rsidR="00FD7336" w:rsidRPr="000801F5">
              <w:rPr>
                <w:szCs w:val="22"/>
                <w:highlight w:val="yellow"/>
                <w:lang w:val="ru-RU"/>
              </w:rPr>
              <w:t>и 11</w:t>
            </w:r>
            <w:r w:rsidR="00FD7336" w:rsidRPr="00F953BD">
              <w:rPr>
                <w:szCs w:val="22"/>
                <w:highlight w:val="yellow"/>
                <w:lang w:val="ru-RU"/>
              </w:rPr>
              <w:t>.</w:t>
            </w:r>
            <w:r w:rsidR="00F953BD" w:rsidRPr="00F953BD">
              <w:rPr>
                <w:szCs w:val="22"/>
                <w:highlight w:val="yellow"/>
                <w:lang w:val="ru-RU"/>
              </w:rPr>
              <w:t>7</w:t>
            </w:r>
            <w:r w:rsidRPr="00616A25">
              <w:rPr>
                <w:rFonts w:cs="Garamond"/>
                <w:szCs w:val="22"/>
                <w:lang w:val="ru-RU"/>
              </w:rPr>
              <w:t xml:space="preserve"> настоящего Договора.</w:t>
            </w:r>
          </w:p>
        </w:tc>
      </w:tr>
      <w:tr w:rsidR="009711C6" w:rsidRPr="00295ACF" w14:paraId="36E59F71" w14:textId="77777777" w:rsidTr="005C0461">
        <w:tc>
          <w:tcPr>
            <w:tcW w:w="993" w:type="dxa"/>
            <w:vAlign w:val="center"/>
          </w:tcPr>
          <w:p w14:paraId="33AA3CC2" w14:textId="1F9D3B30" w:rsidR="009711C6" w:rsidRPr="009711C6" w:rsidRDefault="009711C6" w:rsidP="005C0461">
            <w:pPr>
              <w:widowControl w:val="0"/>
              <w:jc w:val="center"/>
              <w:rPr>
                <w:b/>
                <w:szCs w:val="22"/>
                <w:lang w:val="ru-RU"/>
              </w:rPr>
            </w:pPr>
            <w:r>
              <w:rPr>
                <w:b/>
                <w:szCs w:val="22"/>
                <w:lang w:val="ru-RU"/>
              </w:rPr>
              <w:t>11.</w:t>
            </w:r>
            <w:r w:rsidRPr="009711C6">
              <w:rPr>
                <w:b/>
                <w:szCs w:val="22"/>
                <w:highlight w:val="yellow"/>
                <w:lang w:val="ru-RU"/>
              </w:rPr>
              <w:t>9</w:t>
            </w:r>
          </w:p>
        </w:tc>
        <w:tc>
          <w:tcPr>
            <w:tcW w:w="6974" w:type="dxa"/>
          </w:tcPr>
          <w:p w14:paraId="24E9B6F8" w14:textId="5B632282" w:rsidR="009711C6" w:rsidRDefault="009711C6" w:rsidP="005C0461">
            <w:pPr>
              <w:spacing w:before="120" w:after="120"/>
              <w:jc w:val="both"/>
              <w:rPr>
                <w:szCs w:val="22"/>
                <w:lang w:val="ru-RU"/>
              </w:rPr>
            </w:pPr>
            <w:r>
              <w:rPr>
                <w:rFonts w:cs="Garamond"/>
                <w:szCs w:val="22"/>
                <w:lang w:val="ru-RU"/>
              </w:rPr>
              <w:t>11.</w:t>
            </w:r>
            <w:r w:rsidRPr="00D8766E">
              <w:rPr>
                <w:rFonts w:cs="Garamond"/>
                <w:szCs w:val="22"/>
                <w:highlight w:val="yellow"/>
                <w:lang w:val="ru-RU"/>
              </w:rPr>
              <w:t>8</w:t>
            </w:r>
            <w:r>
              <w:rPr>
                <w:rFonts w:cs="Garamond"/>
                <w:szCs w:val="22"/>
                <w:lang w:val="ru-RU"/>
              </w:rPr>
              <w:t xml:space="preserve">. </w:t>
            </w:r>
            <w:r w:rsidRPr="00D8766E">
              <w:rPr>
                <w:rFonts w:cs="Garamond"/>
                <w:szCs w:val="22"/>
                <w:lang w:val="ru-RU"/>
              </w:rPr>
              <w:t xml:space="preserve">В случае если в период нарушения Продавцом обязательства, предусмотренного пунктом 11.3 настоящего Договора (т.е. в случае </w:t>
            </w:r>
            <w:proofErr w:type="spellStart"/>
            <w:r w:rsidRPr="00D8766E">
              <w:rPr>
                <w:rFonts w:cs="Garamond"/>
                <w:szCs w:val="22"/>
                <w:lang w:val="ru-RU"/>
              </w:rPr>
              <w:t>непоставки</w:t>
            </w:r>
            <w:proofErr w:type="spellEnd"/>
            <w:r w:rsidRPr="00D8766E">
              <w:rPr>
                <w:rFonts w:cs="Garamond"/>
                <w:szCs w:val="22"/>
                <w:lang w:val="ru-RU"/>
              </w:rPr>
              <w:t xml:space="preserve"> (недопоставки) мощности объекта генерации), Продавец </w:t>
            </w:r>
            <w:r w:rsidRPr="00D8766E">
              <w:rPr>
                <w:rFonts w:cs="Garamond"/>
                <w:szCs w:val="22"/>
                <w:lang w:val="ru-RU"/>
              </w:rPr>
              <w:lastRenderedPageBreak/>
              <w:t xml:space="preserve">совершит также нарушение, предусмотренное пунктом 11.5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и нарушение, предусмотренное пунктом 11.6 настоящего Договора (т.е. </w:t>
            </w:r>
            <w:r w:rsidRPr="00D8766E">
              <w:rPr>
                <w:bCs/>
                <w:szCs w:val="22"/>
                <w:lang w:val="ru-RU"/>
              </w:rPr>
              <w:t>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w:t>
            </w:r>
            <w:r w:rsidRPr="00D8766E">
              <w:rPr>
                <w:rFonts w:cs="Garamond"/>
                <w:szCs w:val="22"/>
                <w:lang w:val="ru-RU"/>
              </w:rPr>
              <w:t xml:space="preserve">), и (или) нарушение, предусмотренное пунктом 11.7 настоящего Договора (т.е. в случае недостоверности предоставленного заверения), с Продавца подлежит взысканию штраф по основаниям, предусмотренным пунктами 11.3 </w:t>
            </w:r>
            <w:r w:rsidRPr="00037AA6">
              <w:rPr>
                <w:rFonts w:cs="Garamond"/>
                <w:szCs w:val="22"/>
                <w:highlight w:val="yellow"/>
                <w:lang w:val="ru-RU"/>
              </w:rPr>
              <w:t>и</w:t>
            </w:r>
            <w:r w:rsidRPr="00D8766E">
              <w:rPr>
                <w:rFonts w:cs="Garamond"/>
                <w:szCs w:val="22"/>
                <w:lang w:val="ru-RU"/>
              </w:rPr>
              <w:t xml:space="preserve"> 11.5 настоящего Договора.</w:t>
            </w:r>
          </w:p>
        </w:tc>
        <w:tc>
          <w:tcPr>
            <w:tcW w:w="7484" w:type="dxa"/>
          </w:tcPr>
          <w:p w14:paraId="351D0F6D" w14:textId="5430E9AD" w:rsidR="009711C6" w:rsidRPr="009711C6" w:rsidRDefault="009711C6" w:rsidP="005C0461">
            <w:pPr>
              <w:spacing w:before="120" w:after="120"/>
              <w:jc w:val="both"/>
              <w:rPr>
                <w:b/>
                <w:szCs w:val="22"/>
                <w:lang w:val="ru-RU"/>
              </w:rPr>
            </w:pPr>
            <w:r>
              <w:rPr>
                <w:rFonts w:cs="Garamond"/>
                <w:szCs w:val="22"/>
                <w:lang w:val="ru-RU"/>
              </w:rPr>
              <w:lastRenderedPageBreak/>
              <w:t>11.</w:t>
            </w:r>
            <w:r>
              <w:rPr>
                <w:rFonts w:cs="Garamond"/>
                <w:szCs w:val="22"/>
                <w:highlight w:val="yellow"/>
                <w:lang w:val="ru-RU"/>
              </w:rPr>
              <w:t>9</w:t>
            </w:r>
            <w:r>
              <w:rPr>
                <w:rFonts w:cs="Garamond"/>
                <w:szCs w:val="22"/>
                <w:lang w:val="ru-RU"/>
              </w:rPr>
              <w:t xml:space="preserve">. </w:t>
            </w:r>
            <w:r w:rsidRPr="00D8766E">
              <w:rPr>
                <w:rFonts w:cs="Garamond"/>
                <w:szCs w:val="22"/>
                <w:lang w:val="ru-RU"/>
              </w:rPr>
              <w:t xml:space="preserve">В случае если в период нарушения Продавцом обязательства, предусмотренного пунктом 11.3 настоящего Договора (т.е. в случае </w:t>
            </w:r>
            <w:proofErr w:type="spellStart"/>
            <w:r w:rsidRPr="00D8766E">
              <w:rPr>
                <w:rFonts w:cs="Garamond"/>
                <w:szCs w:val="22"/>
                <w:lang w:val="ru-RU"/>
              </w:rPr>
              <w:t>непоставки</w:t>
            </w:r>
            <w:proofErr w:type="spellEnd"/>
            <w:r w:rsidRPr="00D8766E">
              <w:rPr>
                <w:rFonts w:cs="Garamond"/>
                <w:szCs w:val="22"/>
                <w:lang w:val="ru-RU"/>
              </w:rPr>
              <w:t xml:space="preserve"> (недопоставки) мощности объекта генерации), Продавец совершит также </w:t>
            </w:r>
            <w:r w:rsidRPr="00D8766E">
              <w:rPr>
                <w:rFonts w:cs="Garamond"/>
                <w:szCs w:val="22"/>
                <w:lang w:val="ru-RU"/>
              </w:rPr>
              <w:lastRenderedPageBreak/>
              <w:t xml:space="preserve">нарушение, предусмотренное пунктом 11.5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и нарушение, предусмотренное пунктом 11.6 настоящего Договора (т.е. </w:t>
            </w:r>
            <w:r w:rsidRPr="00D8766E">
              <w:rPr>
                <w:bCs/>
                <w:szCs w:val="22"/>
                <w:lang w:val="ru-RU"/>
              </w:rPr>
              <w:t>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w:t>
            </w:r>
            <w:r w:rsidRPr="00D8766E">
              <w:rPr>
                <w:rFonts w:cs="Garamond"/>
                <w:szCs w:val="22"/>
                <w:lang w:val="ru-RU"/>
              </w:rPr>
              <w:t>), и (или) нарушение, предусмотренное пунктом 11.7 настоящего Договора (т.е. в случае недостоверности предоставленного заверения), с Продавца подлежит взысканию штраф по основаниям, предусмотренным пунктами 11.3</w:t>
            </w:r>
            <w:r w:rsidRPr="005F2945">
              <w:rPr>
                <w:rFonts w:cs="Garamond"/>
                <w:szCs w:val="22"/>
                <w:highlight w:val="yellow"/>
                <w:lang w:val="ru-RU"/>
              </w:rPr>
              <w:t>,</w:t>
            </w:r>
            <w:r w:rsidRPr="00D8766E">
              <w:rPr>
                <w:rFonts w:cs="Garamond"/>
                <w:szCs w:val="22"/>
                <w:lang w:val="ru-RU"/>
              </w:rPr>
              <w:t xml:space="preserve"> 11.5</w:t>
            </w:r>
            <w:r>
              <w:rPr>
                <w:rFonts w:cs="Garamond"/>
                <w:szCs w:val="22"/>
                <w:lang w:val="ru-RU"/>
              </w:rPr>
              <w:t xml:space="preserve"> </w:t>
            </w:r>
            <w:r w:rsidRPr="00037AA6">
              <w:rPr>
                <w:rFonts w:cs="Garamond"/>
                <w:szCs w:val="22"/>
                <w:highlight w:val="yellow"/>
                <w:lang w:val="ru-RU"/>
              </w:rPr>
              <w:t>и 11.7</w:t>
            </w:r>
            <w:r w:rsidRPr="00D8766E">
              <w:rPr>
                <w:rFonts w:cs="Garamond"/>
                <w:szCs w:val="22"/>
                <w:lang w:val="ru-RU"/>
              </w:rPr>
              <w:t xml:space="preserve"> настоящего Договора.</w:t>
            </w:r>
          </w:p>
        </w:tc>
      </w:tr>
      <w:tr w:rsidR="00276400" w:rsidRPr="00295ACF" w14:paraId="0E0CEC49" w14:textId="77777777" w:rsidTr="005C0461">
        <w:tc>
          <w:tcPr>
            <w:tcW w:w="993" w:type="dxa"/>
            <w:vAlign w:val="center"/>
          </w:tcPr>
          <w:p w14:paraId="33C3DD3B" w14:textId="77777777" w:rsidR="00276400" w:rsidRDefault="00276400" w:rsidP="005C0461">
            <w:pPr>
              <w:widowControl w:val="0"/>
              <w:jc w:val="center"/>
              <w:rPr>
                <w:b/>
                <w:szCs w:val="22"/>
              </w:rPr>
            </w:pPr>
            <w:r>
              <w:rPr>
                <w:b/>
                <w:szCs w:val="22"/>
              </w:rPr>
              <w:lastRenderedPageBreak/>
              <w:t>11.1</w:t>
            </w:r>
            <w:r>
              <w:rPr>
                <w:b/>
                <w:szCs w:val="22"/>
                <w:lang w:val="ru-RU"/>
              </w:rPr>
              <w:t>6</w:t>
            </w:r>
          </w:p>
        </w:tc>
        <w:tc>
          <w:tcPr>
            <w:tcW w:w="6974" w:type="dxa"/>
          </w:tcPr>
          <w:p w14:paraId="7C0AF83F" w14:textId="77777777" w:rsidR="00276400" w:rsidRPr="001B185B" w:rsidRDefault="00276400" w:rsidP="005C0461">
            <w:pPr>
              <w:spacing w:before="120" w:after="120"/>
              <w:jc w:val="both"/>
              <w:rPr>
                <w:szCs w:val="22"/>
                <w:lang w:val="ru-RU"/>
              </w:rPr>
            </w:pPr>
            <w:r>
              <w:rPr>
                <w:szCs w:val="22"/>
                <w:lang w:val="ru-RU"/>
              </w:rPr>
              <w:t>11.1</w:t>
            </w:r>
            <w:r w:rsidRPr="00276400">
              <w:rPr>
                <w:szCs w:val="22"/>
                <w:highlight w:val="yellow"/>
                <w:lang w:val="ru-RU"/>
              </w:rPr>
              <w:t>6</w:t>
            </w:r>
            <w:r>
              <w:rPr>
                <w:szCs w:val="22"/>
                <w:lang w:val="ru-RU"/>
              </w:rPr>
              <w:t xml:space="preserve">. </w:t>
            </w:r>
            <w:r w:rsidRPr="001B185B">
              <w:rPr>
                <w:szCs w:val="22"/>
                <w:lang w:val="ru-RU"/>
              </w:rPr>
              <w:t>Вопрос о предоставлении отсрочки расчета и списания штрафов, предусмотренных настоящим Договором, рассматривается Наблюдательным советом Совета рынка:</w:t>
            </w:r>
          </w:p>
          <w:p w14:paraId="4BE28498" w14:textId="77777777" w:rsidR="00276400" w:rsidRPr="001B185B" w:rsidRDefault="00276400" w:rsidP="005C0461">
            <w:pPr>
              <w:tabs>
                <w:tab w:val="num" w:pos="1080"/>
              </w:tabs>
              <w:spacing w:before="120" w:after="120"/>
              <w:jc w:val="both"/>
              <w:rPr>
                <w:szCs w:val="22"/>
                <w:lang w:val="ru-RU"/>
              </w:rPr>
            </w:pPr>
            <w:r w:rsidRPr="001B185B">
              <w:rPr>
                <w:szCs w:val="22"/>
                <w:lang w:val="ru-RU"/>
              </w:rPr>
              <w:t>- в случае, предусмотренном подпунктом «а» пункта 11.1</w:t>
            </w:r>
            <w:r w:rsidRPr="00C20993">
              <w:rPr>
                <w:szCs w:val="22"/>
                <w:highlight w:val="yellow"/>
                <w:lang w:val="ru-RU"/>
              </w:rPr>
              <w:t>5</w:t>
            </w:r>
            <w:r w:rsidRPr="001B185B">
              <w:rPr>
                <w:szCs w:val="22"/>
                <w:lang w:val="ru-RU"/>
              </w:rPr>
              <w:t xml:space="preserve"> настоящего Договора, – на очередном заседании Наблюдательного совета </w:t>
            </w:r>
            <w:proofErr w:type="spellStart"/>
            <w:r w:rsidRPr="001B185B">
              <w:rPr>
                <w:szCs w:val="22"/>
                <w:lang w:val="ru-RU"/>
              </w:rPr>
              <w:t>Совета</w:t>
            </w:r>
            <w:proofErr w:type="spellEnd"/>
            <w:r w:rsidRPr="001B185B">
              <w:rPr>
                <w:szCs w:val="22"/>
                <w:lang w:val="ru-RU"/>
              </w:rPr>
              <w:t xml:space="preserve"> рынка после наступления даты начала поставки мощности, указанной в пункте 2.6 настоящего Договора; </w:t>
            </w:r>
          </w:p>
          <w:p w14:paraId="4C0590DD" w14:textId="77777777" w:rsidR="00276400" w:rsidRPr="001B185B" w:rsidRDefault="00276400" w:rsidP="005C0461">
            <w:pPr>
              <w:spacing w:before="120" w:after="120"/>
              <w:jc w:val="both"/>
              <w:rPr>
                <w:rFonts w:cs="Garamond"/>
                <w:szCs w:val="22"/>
                <w:lang w:val="ru-RU"/>
              </w:rPr>
            </w:pPr>
            <w:r w:rsidRPr="001B185B">
              <w:rPr>
                <w:szCs w:val="22"/>
                <w:lang w:val="ru-RU"/>
              </w:rPr>
              <w:t>- в случае, предусмотренном подпунктом «б» пункта 11.1</w:t>
            </w:r>
            <w:r w:rsidRPr="00C20993">
              <w:rPr>
                <w:szCs w:val="22"/>
                <w:highlight w:val="yellow"/>
                <w:lang w:val="ru-RU"/>
              </w:rPr>
              <w:t>5</w:t>
            </w:r>
            <w:r w:rsidRPr="001B185B">
              <w:rPr>
                <w:szCs w:val="22"/>
                <w:lang w:val="ru-RU"/>
              </w:rPr>
              <w:t xml:space="preserve"> настоящего Договора, – на очередном заседании Наблюдательного совета </w:t>
            </w:r>
            <w:proofErr w:type="spellStart"/>
            <w:r w:rsidRPr="001B185B">
              <w:rPr>
                <w:szCs w:val="22"/>
                <w:lang w:val="ru-RU"/>
              </w:rPr>
              <w:t>Совета</w:t>
            </w:r>
            <w:proofErr w:type="spellEnd"/>
            <w:r w:rsidRPr="001B185B">
              <w:rPr>
                <w:szCs w:val="22"/>
                <w:lang w:val="ru-RU"/>
              </w:rPr>
              <w:t xml:space="preserve"> рынка с учетом сроков вынесения вопросов на рассмотрение Наблюдательного совета </w:t>
            </w:r>
            <w:proofErr w:type="spellStart"/>
            <w:r w:rsidRPr="001B185B">
              <w:rPr>
                <w:szCs w:val="22"/>
                <w:lang w:val="ru-RU"/>
              </w:rPr>
              <w:t>Совета</w:t>
            </w:r>
            <w:proofErr w:type="spellEnd"/>
            <w:r w:rsidRPr="001B185B">
              <w:rPr>
                <w:szCs w:val="22"/>
                <w:lang w:val="ru-RU"/>
              </w:rPr>
              <w:t xml:space="preserve"> рынка, предусмотренных Положением о Наблюдательном совете Совета рынка.</w:t>
            </w:r>
          </w:p>
        </w:tc>
        <w:tc>
          <w:tcPr>
            <w:tcW w:w="7484" w:type="dxa"/>
          </w:tcPr>
          <w:p w14:paraId="0C93395E" w14:textId="77777777" w:rsidR="00276400" w:rsidRPr="001B185B" w:rsidRDefault="00276400" w:rsidP="005C0461">
            <w:pPr>
              <w:spacing w:before="120" w:after="120"/>
              <w:jc w:val="both"/>
              <w:rPr>
                <w:szCs w:val="22"/>
                <w:lang w:val="ru-RU"/>
              </w:rPr>
            </w:pPr>
            <w:r>
              <w:rPr>
                <w:szCs w:val="22"/>
                <w:lang w:val="ru-RU"/>
              </w:rPr>
              <w:t>11.1</w:t>
            </w:r>
            <w:r w:rsidRPr="00276400">
              <w:rPr>
                <w:szCs w:val="22"/>
                <w:highlight w:val="yellow"/>
                <w:lang w:val="ru-RU"/>
              </w:rPr>
              <w:t>7</w:t>
            </w:r>
            <w:r>
              <w:rPr>
                <w:szCs w:val="22"/>
                <w:lang w:val="ru-RU"/>
              </w:rPr>
              <w:t xml:space="preserve">. </w:t>
            </w:r>
            <w:r w:rsidRPr="001B185B">
              <w:rPr>
                <w:szCs w:val="22"/>
                <w:lang w:val="ru-RU"/>
              </w:rPr>
              <w:t>Вопрос о предоставлении отсрочки расчета и списания штрафов, предусмотренных настоящим Договором, рассматривается Наблюдательным советом Совета рынка:</w:t>
            </w:r>
          </w:p>
          <w:p w14:paraId="070C7EC7" w14:textId="77777777" w:rsidR="00276400" w:rsidRPr="001B185B" w:rsidRDefault="00276400" w:rsidP="005C0461">
            <w:pPr>
              <w:tabs>
                <w:tab w:val="num" w:pos="1080"/>
              </w:tabs>
              <w:spacing w:before="120" w:after="120"/>
              <w:jc w:val="both"/>
              <w:rPr>
                <w:szCs w:val="22"/>
                <w:lang w:val="ru-RU"/>
              </w:rPr>
            </w:pPr>
            <w:r w:rsidRPr="001B185B">
              <w:rPr>
                <w:szCs w:val="22"/>
                <w:lang w:val="ru-RU"/>
              </w:rPr>
              <w:t>- в случае, предусмотренном подпунктом «а» пункта 11.1</w:t>
            </w:r>
            <w:r w:rsidRPr="00C20993">
              <w:rPr>
                <w:szCs w:val="22"/>
                <w:highlight w:val="yellow"/>
                <w:lang w:val="ru-RU"/>
              </w:rPr>
              <w:t>6</w:t>
            </w:r>
            <w:r w:rsidRPr="001B185B">
              <w:rPr>
                <w:szCs w:val="22"/>
                <w:lang w:val="ru-RU"/>
              </w:rPr>
              <w:t xml:space="preserve"> настоящего Договора, – на очередном заседании Наблюдательного совета </w:t>
            </w:r>
            <w:proofErr w:type="spellStart"/>
            <w:r w:rsidRPr="001B185B">
              <w:rPr>
                <w:szCs w:val="22"/>
                <w:lang w:val="ru-RU"/>
              </w:rPr>
              <w:t>Совета</w:t>
            </w:r>
            <w:proofErr w:type="spellEnd"/>
            <w:r w:rsidRPr="001B185B">
              <w:rPr>
                <w:szCs w:val="22"/>
                <w:lang w:val="ru-RU"/>
              </w:rPr>
              <w:t xml:space="preserve"> рынка после наступления даты начала поставки мощности, указанной в пункте 2.6 настоящего Договора; </w:t>
            </w:r>
          </w:p>
          <w:p w14:paraId="0568518B" w14:textId="77777777" w:rsidR="00276400" w:rsidRPr="001B185B" w:rsidRDefault="00276400" w:rsidP="005C0461">
            <w:pPr>
              <w:widowControl w:val="0"/>
              <w:tabs>
                <w:tab w:val="left" w:pos="2127"/>
              </w:tabs>
              <w:overflowPunct w:val="0"/>
              <w:autoSpaceDE w:val="0"/>
              <w:autoSpaceDN w:val="0"/>
              <w:adjustRightInd w:val="0"/>
              <w:spacing w:before="120"/>
              <w:ind w:left="62"/>
              <w:jc w:val="both"/>
              <w:textAlignment w:val="baseline"/>
              <w:outlineLvl w:val="2"/>
              <w:rPr>
                <w:rFonts w:cs="Garamond"/>
                <w:szCs w:val="22"/>
                <w:lang w:val="ru-RU"/>
              </w:rPr>
            </w:pPr>
            <w:r w:rsidRPr="001B185B">
              <w:rPr>
                <w:szCs w:val="22"/>
                <w:lang w:val="ru-RU"/>
              </w:rPr>
              <w:t>- в случае, предусмотренном подпунктом «б» пункта 11.1</w:t>
            </w:r>
            <w:r w:rsidRPr="00C20993">
              <w:rPr>
                <w:szCs w:val="22"/>
                <w:highlight w:val="yellow"/>
                <w:lang w:val="ru-RU"/>
              </w:rPr>
              <w:t>6</w:t>
            </w:r>
            <w:r w:rsidRPr="001B185B">
              <w:rPr>
                <w:szCs w:val="22"/>
                <w:lang w:val="ru-RU"/>
              </w:rPr>
              <w:t xml:space="preserve"> настоящего Договора, – на очередном заседании Наблюдательного совета </w:t>
            </w:r>
            <w:proofErr w:type="spellStart"/>
            <w:r w:rsidRPr="001B185B">
              <w:rPr>
                <w:szCs w:val="22"/>
                <w:lang w:val="ru-RU"/>
              </w:rPr>
              <w:t>Совета</w:t>
            </w:r>
            <w:proofErr w:type="spellEnd"/>
            <w:r w:rsidRPr="001B185B">
              <w:rPr>
                <w:szCs w:val="22"/>
                <w:lang w:val="ru-RU"/>
              </w:rPr>
              <w:t xml:space="preserve"> рынка с учетом сроков вынесения вопросов на рассмотрение Наблюдательного совета </w:t>
            </w:r>
            <w:proofErr w:type="spellStart"/>
            <w:r w:rsidRPr="001B185B">
              <w:rPr>
                <w:szCs w:val="22"/>
                <w:lang w:val="ru-RU"/>
              </w:rPr>
              <w:t>Совета</w:t>
            </w:r>
            <w:proofErr w:type="spellEnd"/>
            <w:r w:rsidRPr="001B185B">
              <w:rPr>
                <w:szCs w:val="22"/>
                <w:lang w:val="ru-RU"/>
              </w:rPr>
              <w:t xml:space="preserve"> рынка, предусмотренных Положением о Наблюдательном совете Совета рынка.</w:t>
            </w:r>
          </w:p>
        </w:tc>
      </w:tr>
      <w:tr w:rsidR="00276400" w:rsidRPr="00295ACF" w14:paraId="70E6F279" w14:textId="77777777" w:rsidTr="005C0461">
        <w:tc>
          <w:tcPr>
            <w:tcW w:w="993" w:type="dxa"/>
            <w:vAlign w:val="center"/>
          </w:tcPr>
          <w:p w14:paraId="20D15522" w14:textId="77777777" w:rsidR="00276400" w:rsidRPr="00276400" w:rsidRDefault="00276400" w:rsidP="005C0461">
            <w:pPr>
              <w:widowControl w:val="0"/>
              <w:jc w:val="center"/>
              <w:rPr>
                <w:b/>
                <w:szCs w:val="22"/>
                <w:lang w:val="ru-RU"/>
              </w:rPr>
            </w:pPr>
            <w:r>
              <w:rPr>
                <w:b/>
                <w:szCs w:val="22"/>
              </w:rPr>
              <w:t>11.1</w:t>
            </w:r>
            <w:r>
              <w:rPr>
                <w:b/>
                <w:szCs w:val="22"/>
                <w:lang w:val="ru-RU"/>
              </w:rPr>
              <w:t>8</w:t>
            </w:r>
          </w:p>
        </w:tc>
        <w:tc>
          <w:tcPr>
            <w:tcW w:w="6974" w:type="dxa"/>
          </w:tcPr>
          <w:p w14:paraId="19BBBE10" w14:textId="77777777" w:rsidR="00276400" w:rsidRPr="001B185B" w:rsidRDefault="00276400" w:rsidP="005C0461">
            <w:pPr>
              <w:spacing w:before="120" w:after="120"/>
              <w:jc w:val="both"/>
              <w:rPr>
                <w:szCs w:val="22"/>
                <w:lang w:val="ru-RU"/>
              </w:rPr>
            </w:pPr>
            <w:r>
              <w:rPr>
                <w:szCs w:val="22"/>
                <w:lang w:val="ru-RU"/>
              </w:rPr>
              <w:t>11.1</w:t>
            </w:r>
            <w:r w:rsidRPr="00276400">
              <w:rPr>
                <w:szCs w:val="22"/>
                <w:highlight w:val="yellow"/>
                <w:lang w:val="ru-RU"/>
              </w:rPr>
              <w:t>8</w:t>
            </w:r>
            <w:r>
              <w:rPr>
                <w:szCs w:val="22"/>
                <w:lang w:val="ru-RU"/>
              </w:rPr>
              <w:t xml:space="preserve">. </w:t>
            </w:r>
            <w:r w:rsidRPr="001B185B">
              <w:rPr>
                <w:szCs w:val="22"/>
                <w:lang w:val="ru-RU"/>
              </w:rPr>
              <w:t>По итогам рассмотрения документов, указанных в пункте 11.1</w:t>
            </w:r>
            <w:r w:rsidRPr="00C20993">
              <w:rPr>
                <w:szCs w:val="22"/>
                <w:highlight w:val="yellow"/>
                <w:lang w:val="ru-RU"/>
              </w:rPr>
              <w:t>7</w:t>
            </w:r>
            <w:r w:rsidRPr="001B185B">
              <w:rPr>
                <w:szCs w:val="22"/>
                <w:lang w:val="ru-RU"/>
              </w:rPr>
              <w:t xml:space="preserve"> настоящего Договора, Наблюдательный совет Совета рынка вправе принять решение о предоставлении отсрочки расчета и списания штрафов за неисполнение (ненадлежащее исполнение) Продавцом обязательств по настоящему Договору на 4 (четыре) месяца:</w:t>
            </w:r>
          </w:p>
          <w:p w14:paraId="527734F1" w14:textId="77777777" w:rsidR="00276400" w:rsidRPr="001B185B" w:rsidRDefault="00276400" w:rsidP="005C0461">
            <w:pPr>
              <w:spacing w:before="120" w:after="120"/>
              <w:jc w:val="both"/>
              <w:rPr>
                <w:szCs w:val="22"/>
                <w:lang w:val="ru-RU"/>
              </w:rPr>
            </w:pPr>
            <w:r w:rsidRPr="001B185B">
              <w:rPr>
                <w:szCs w:val="22"/>
                <w:lang w:val="ru-RU"/>
              </w:rPr>
              <w:t>- с даты начала поставки мощности, указанной в пункте 2.6 настоящего Договора, если обстоятельства непреодолимой силы наступили до такой даты;</w:t>
            </w:r>
          </w:p>
          <w:p w14:paraId="4236E62E" w14:textId="77777777" w:rsidR="00276400" w:rsidRPr="001B185B" w:rsidRDefault="00276400" w:rsidP="005C0461">
            <w:pPr>
              <w:spacing w:before="120" w:after="120"/>
              <w:jc w:val="both"/>
              <w:rPr>
                <w:szCs w:val="22"/>
                <w:lang w:val="ru-RU"/>
              </w:rPr>
            </w:pPr>
            <w:r w:rsidRPr="001B185B">
              <w:rPr>
                <w:szCs w:val="22"/>
                <w:lang w:val="ru-RU"/>
              </w:rPr>
              <w:t xml:space="preserve">- с 1 (первого) числа месяца, в котором вопрос рассматривается Наблюдательным советом Совета рынка, если обстоятельства </w:t>
            </w:r>
            <w:r w:rsidRPr="001B185B">
              <w:rPr>
                <w:szCs w:val="22"/>
                <w:lang w:val="ru-RU"/>
              </w:rPr>
              <w:lastRenderedPageBreak/>
              <w:t>непреодолимой силы наступили после даты начала фактической поставки мощности объекта генерации.</w:t>
            </w:r>
          </w:p>
          <w:p w14:paraId="4F294A60" w14:textId="77777777" w:rsidR="00276400" w:rsidRPr="001B185B" w:rsidRDefault="00276400" w:rsidP="005C0461">
            <w:pPr>
              <w:spacing w:before="120" w:after="120"/>
              <w:jc w:val="both"/>
              <w:rPr>
                <w:szCs w:val="22"/>
                <w:lang w:val="ru-RU"/>
              </w:rPr>
            </w:pPr>
            <w:r w:rsidRPr="001B185B">
              <w:rPr>
                <w:szCs w:val="22"/>
                <w:lang w:val="ru-RU"/>
              </w:rPr>
              <w:t xml:space="preserve">В течение периода, на который решением Наблюдательного совета </w:t>
            </w:r>
            <w:proofErr w:type="spellStart"/>
            <w:r w:rsidRPr="001B185B">
              <w:rPr>
                <w:szCs w:val="22"/>
                <w:lang w:val="ru-RU"/>
              </w:rPr>
              <w:t>Совета</w:t>
            </w:r>
            <w:proofErr w:type="spellEnd"/>
            <w:r w:rsidRPr="001B185B">
              <w:rPr>
                <w:szCs w:val="22"/>
                <w:lang w:val="ru-RU"/>
              </w:rPr>
              <w:t xml:space="preserve"> рынка предоставлена отсрочка расчета и списания штрафов, Продавец:</w:t>
            </w:r>
          </w:p>
          <w:p w14:paraId="7E1732A4" w14:textId="77777777" w:rsidR="00276400" w:rsidRPr="001B185B" w:rsidRDefault="00276400" w:rsidP="005C0461">
            <w:pPr>
              <w:spacing w:before="120" w:after="120"/>
              <w:jc w:val="both"/>
              <w:rPr>
                <w:szCs w:val="22"/>
                <w:lang w:val="ru-RU"/>
              </w:rPr>
            </w:pPr>
            <w:r w:rsidRPr="001B185B">
              <w:rPr>
                <w:szCs w:val="22"/>
                <w:lang w:val="ru-RU"/>
              </w:rPr>
              <w:t>- осуществляет сбор дополнительных документов, подтверждающих положения, предусмотренные подпунктом 4 пункта 11.1</w:t>
            </w:r>
            <w:r w:rsidRPr="00C20993">
              <w:rPr>
                <w:szCs w:val="22"/>
                <w:highlight w:val="yellow"/>
                <w:lang w:val="ru-RU"/>
              </w:rPr>
              <w:t>7</w:t>
            </w:r>
            <w:r w:rsidRPr="001B185B">
              <w:rPr>
                <w:szCs w:val="22"/>
                <w:lang w:val="ru-RU"/>
              </w:rPr>
              <w:t xml:space="preserve"> настоящего Договора, и направляет их в Совет рынка, а также </w:t>
            </w:r>
          </w:p>
          <w:p w14:paraId="5AFEC1C0" w14:textId="77777777" w:rsidR="00276400" w:rsidRPr="001B185B" w:rsidRDefault="00276400" w:rsidP="005C0461">
            <w:pPr>
              <w:spacing w:before="120" w:after="120"/>
              <w:jc w:val="both"/>
              <w:rPr>
                <w:szCs w:val="22"/>
                <w:lang w:val="ru-RU"/>
              </w:rPr>
            </w:pPr>
            <w:r w:rsidRPr="001B185B">
              <w:rPr>
                <w:szCs w:val="22"/>
                <w:lang w:val="ru-RU"/>
              </w:rPr>
              <w:t xml:space="preserve">- организует подписание соглашений с покупателями, с которыми у Продавца имеются заключенные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 о признании факта наступления обстоятельств непреодолимой силы, повлекших невозможность исполнения (надлежащего исполнения) настоящего Договора, и </w:t>
            </w:r>
            <w:proofErr w:type="spellStart"/>
            <w:r w:rsidRPr="001B185B">
              <w:rPr>
                <w:szCs w:val="22"/>
                <w:lang w:val="ru-RU"/>
              </w:rPr>
              <w:t>невзыскании</w:t>
            </w:r>
            <w:proofErr w:type="spellEnd"/>
            <w:r w:rsidRPr="001B185B">
              <w:rPr>
                <w:szCs w:val="22"/>
                <w:lang w:val="ru-RU"/>
              </w:rPr>
              <w:t xml:space="preserve"> штрафов, предусмотренных настоящим Договором (далее – Соглашения), на период действия таких обстоятельств и их последствий.</w:t>
            </w:r>
          </w:p>
        </w:tc>
        <w:tc>
          <w:tcPr>
            <w:tcW w:w="7484" w:type="dxa"/>
          </w:tcPr>
          <w:p w14:paraId="7A5BCC78" w14:textId="77777777" w:rsidR="00276400" w:rsidRPr="001B185B" w:rsidRDefault="00276400" w:rsidP="005C0461">
            <w:pPr>
              <w:spacing w:before="120" w:after="120"/>
              <w:jc w:val="both"/>
              <w:rPr>
                <w:szCs w:val="22"/>
                <w:lang w:val="ru-RU"/>
              </w:rPr>
            </w:pPr>
            <w:r>
              <w:rPr>
                <w:szCs w:val="22"/>
                <w:lang w:val="ru-RU"/>
              </w:rPr>
              <w:lastRenderedPageBreak/>
              <w:t>11.1</w:t>
            </w:r>
            <w:r w:rsidRPr="00276400">
              <w:rPr>
                <w:szCs w:val="22"/>
                <w:highlight w:val="yellow"/>
                <w:lang w:val="ru-RU"/>
              </w:rPr>
              <w:t>9</w:t>
            </w:r>
            <w:r>
              <w:rPr>
                <w:szCs w:val="22"/>
                <w:lang w:val="ru-RU"/>
              </w:rPr>
              <w:t xml:space="preserve">. </w:t>
            </w:r>
            <w:r w:rsidRPr="001B185B">
              <w:rPr>
                <w:szCs w:val="22"/>
                <w:lang w:val="ru-RU"/>
              </w:rPr>
              <w:t>По итогам рассмотрения документов, указанных в пункте 11.1</w:t>
            </w:r>
            <w:r w:rsidRPr="00C20993">
              <w:rPr>
                <w:szCs w:val="22"/>
                <w:highlight w:val="yellow"/>
                <w:lang w:val="ru-RU"/>
              </w:rPr>
              <w:t>8</w:t>
            </w:r>
            <w:r w:rsidRPr="001B185B">
              <w:rPr>
                <w:szCs w:val="22"/>
                <w:lang w:val="ru-RU"/>
              </w:rPr>
              <w:t xml:space="preserve"> настоящего Договора, Наблюдательный совет Совета рынка вправе принять решение о предоставлении отсрочки расчета и списания штрафов за неисполнение (ненадлежащее исполнение) Продавцом обязательств по настоящему Договору на 4 (четыре) месяца:</w:t>
            </w:r>
          </w:p>
          <w:p w14:paraId="2EC0231D" w14:textId="77777777" w:rsidR="00276400" w:rsidRPr="001B185B" w:rsidRDefault="00276400" w:rsidP="005C0461">
            <w:pPr>
              <w:spacing w:before="120" w:after="120"/>
              <w:jc w:val="both"/>
              <w:rPr>
                <w:szCs w:val="22"/>
                <w:lang w:val="ru-RU"/>
              </w:rPr>
            </w:pPr>
            <w:r w:rsidRPr="001B185B">
              <w:rPr>
                <w:szCs w:val="22"/>
                <w:lang w:val="ru-RU"/>
              </w:rPr>
              <w:t>- с даты начала поставки мощности, указанной в пункте 2.6 настоящего Договора, если обстоятельства непреодолимой силы наступили до такой даты;</w:t>
            </w:r>
          </w:p>
          <w:p w14:paraId="1C0FCB68" w14:textId="77777777" w:rsidR="00276400" w:rsidRPr="001B185B" w:rsidRDefault="00276400" w:rsidP="005C0461">
            <w:pPr>
              <w:spacing w:before="120" w:after="120"/>
              <w:jc w:val="both"/>
              <w:rPr>
                <w:szCs w:val="22"/>
                <w:lang w:val="ru-RU"/>
              </w:rPr>
            </w:pPr>
            <w:r w:rsidRPr="001B185B">
              <w:rPr>
                <w:szCs w:val="22"/>
                <w:lang w:val="ru-RU"/>
              </w:rPr>
              <w:t xml:space="preserve">- с 1 (первого) числа месяца, в котором вопрос рассматривается Наблюдательным советом Совета рынка, если обстоятельства непреодолимой </w:t>
            </w:r>
            <w:r w:rsidRPr="001B185B">
              <w:rPr>
                <w:szCs w:val="22"/>
                <w:lang w:val="ru-RU"/>
              </w:rPr>
              <w:lastRenderedPageBreak/>
              <w:t>силы наступили после даты начала фактической поставки мощности объекта генерации.</w:t>
            </w:r>
          </w:p>
          <w:p w14:paraId="24FB0D47" w14:textId="77777777" w:rsidR="00276400" w:rsidRPr="001B185B" w:rsidRDefault="00276400" w:rsidP="005C0461">
            <w:pPr>
              <w:spacing w:before="120" w:after="120"/>
              <w:jc w:val="both"/>
              <w:rPr>
                <w:szCs w:val="22"/>
                <w:lang w:val="ru-RU"/>
              </w:rPr>
            </w:pPr>
            <w:r w:rsidRPr="001B185B">
              <w:rPr>
                <w:szCs w:val="22"/>
                <w:lang w:val="ru-RU"/>
              </w:rPr>
              <w:t xml:space="preserve">В течение периода, на который решением Наблюдательного совета </w:t>
            </w:r>
            <w:proofErr w:type="spellStart"/>
            <w:r w:rsidRPr="001B185B">
              <w:rPr>
                <w:szCs w:val="22"/>
                <w:lang w:val="ru-RU"/>
              </w:rPr>
              <w:t>Совета</w:t>
            </w:r>
            <w:proofErr w:type="spellEnd"/>
            <w:r w:rsidRPr="001B185B">
              <w:rPr>
                <w:szCs w:val="22"/>
                <w:lang w:val="ru-RU"/>
              </w:rPr>
              <w:t xml:space="preserve"> рынка предоставлена отсрочка расчета и списания штрафов, Продавец:</w:t>
            </w:r>
          </w:p>
          <w:p w14:paraId="4E3934FC" w14:textId="77777777" w:rsidR="00276400" w:rsidRPr="001B185B" w:rsidRDefault="00276400" w:rsidP="005C0461">
            <w:pPr>
              <w:spacing w:before="120" w:after="120"/>
              <w:jc w:val="both"/>
              <w:rPr>
                <w:szCs w:val="22"/>
                <w:lang w:val="ru-RU"/>
              </w:rPr>
            </w:pPr>
            <w:r w:rsidRPr="001B185B">
              <w:rPr>
                <w:szCs w:val="22"/>
                <w:lang w:val="ru-RU"/>
              </w:rPr>
              <w:t>- осуществляет сбор дополнительных документов, подтверждающих положения, предусмотренные подпунктом 4 пункта 11.1</w:t>
            </w:r>
            <w:r w:rsidRPr="00C20993">
              <w:rPr>
                <w:szCs w:val="22"/>
                <w:highlight w:val="yellow"/>
                <w:lang w:val="ru-RU"/>
              </w:rPr>
              <w:t>8</w:t>
            </w:r>
            <w:r w:rsidRPr="001B185B">
              <w:rPr>
                <w:szCs w:val="22"/>
                <w:lang w:val="ru-RU"/>
              </w:rPr>
              <w:t xml:space="preserve"> настоящего Договора, и направляет их в Совет рынка, а также </w:t>
            </w:r>
          </w:p>
          <w:p w14:paraId="03B2795F" w14:textId="77777777" w:rsidR="00276400" w:rsidRPr="001B185B" w:rsidRDefault="00276400" w:rsidP="005C0461">
            <w:pPr>
              <w:spacing w:before="120" w:after="120"/>
              <w:jc w:val="both"/>
              <w:rPr>
                <w:szCs w:val="22"/>
                <w:lang w:val="ru-RU"/>
              </w:rPr>
            </w:pPr>
            <w:r w:rsidRPr="001B185B">
              <w:rPr>
                <w:szCs w:val="22"/>
                <w:lang w:val="ru-RU"/>
              </w:rPr>
              <w:t xml:space="preserve">- организует подписание соглашений с покупателями, с которыми у Продавца имеются заключенные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 о признании факта наступления обстоятельств непреодолимой силы, повлекших невозможность исполнения (надлежащего исполнения) настоящего Договора, и </w:t>
            </w:r>
            <w:proofErr w:type="spellStart"/>
            <w:r w:rsidRPr="001B185B">
              <w:rPr>
                <w:szCs w:val="22"/>
                <w:lang w:val="ru-RU"/>
              </w:rPr>
              <w:t>невзыскании</w:t>
            </w:r>
            <w:proofErr w:type="spellEnd"/>
            <w:r w:rsidRPr="001B185B">
              <w:rPr>
                <w:szCs w:val="22"/>
                <w:lang w:val="ru-RU"/>
              </w:rPr>
              <w:t xml:space="preserve"> штрафов, предусмотренных настоящим Договором (далее – Соглашения), на период действия таких обстоятельств и их последствий.</w:t>
            </w:r>
          </w:p>
        </w:tc>
      </w:tr>
    </w:tbl>
    <w:p w14:paraId="7890B729" w14:textId="77777777" w:rsidR="00276400" w:rsidRDefault="00276400" w:rsidP="00435112">
      <w:pPr>
        <w:spacing w:before="0" w:after="160" w:line="259" w:lineRule="auto"/>
        <w:rPr>
          <w:lang w:val="ru-RU"/>
        </w:rPr>
      </w:pPr>
    </w:p>
    <w:p w14:paraId="6DC894DB" w14:textId="77777777" w:rsidR="009711C6" w:rsidRPr="00845010" w:rsidRDefault="009711C6" w:rsidP="005F2945">
      <w:pPr>
        <w:spacing w:before="0" w:after="0"/>
        <w:rPr>
          <w:b/>
          <w:sz w:val="26"/>
          <w:szCs w:val="26"/>
          <w:lang w:val="ru-RU"/>
        </w:rPr>
      </w:pPr>
      <w:r w:rsidRPr="00845010">
        <w:rPr>
          <w:b/>
          <w:sz w:val="26"/>
          <w:szCs w:val="26"/>
          <w:lang w:val="ru-RU"/>
        </w:rPr>
        <w:t>Предложения по изменениям и дополнениям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b/>
          <w:sz w:val="26"/>
          <w:szCs w:val="26"/>
          <w:lang w:val="ru-RU"/>
        </w:rPr>
        <w:t xml:space="preserve">, </w:t>
      </w:r>
      <w:r w:rsidRPr="000801F5">
        <w:rPr>
          <w:b/>
          <w:sz w:val="26"/>
          <w:szCs w:val="26"/>
          <w:lang w:val="ru-RU"/>
        </w:rPr>
        <w:t>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Pr="00845010">
        <w:rPr>
          <w:b/>
          <w:sz w:val="26"/>
          <w:szCs w:val="26"/>
          <w:lang w:val="ru-RU"/>
        </w:rPr>
        <w:t xml:space="preserve"> (Приложение № Д 6.1</w:t>
      </w:r>
      <w:r>
        <w:rPr>
          <w:b/>
          <w:sz w:val="26"/>
          <w:szCs w:val="26"/>
          <w:lang w:val="ru-RU"/>
        </w:rPr>
        <w:t>.2</w:t>
      </w:r>
      <w:r w:rsidRPr="00845010">
        <w:rPr>
          <w:b/>
          <w:sz w:val="26"/>
          <w:szCs w:val="26"/>
          <w:lang w:val="ru-RU"/>
        </w:rPr>
        <w:t xml:space="preserve"> к Договору о присоединении к торговой системе оптового рынка)</w:t>
      </w:r>
    </w:p>
    <w:p w14:paraId="43038BDF" w14:textId="77777777" w:rsidR="009711C6" w:rsidRPr="001B185B" w:rsidRDefault="009711C6" w:rsidP="009711C6">
      <w:pPr>
        <w:widowControl w:val="0"/>
        <w:tabs>
          <w:tab w:val="left" w:pos="0"/>
          <w:tab w:val="left" w:pos="1843"/>
        </w:tabs>
        <w:autoSpaceDE w:val="0"/>
        <w:autoSpaceDN w:val="0"/>
        <w:adjustRightInd w:val="0"/>
        <w:spacing w:before="0" w:after="0"/>
        <w:rPr>
          <w:rFonts w:cs="Garamond"/>
          <w:b/>
          <w:bCs/>
          <w:lang w:val="ru-RU"/>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7484"/>
      </w:tblGrid>
      <w:tr w:rsidR="009711C6" w:rsidRPr="00295ACF" w14:paraId="6533E871" w14:textId="77777777" w:rsidTr="009711C6">
        <w:tc>
          <w:tcPr>
            <w:tcW w:w="993" w:type="dxa"/>
            <w:vAlign w:val="center"/>
          </w:tcPr>
          <w:p w14:paraId="7A19BCA8" w14:textId="77777777" w:rsidR="009711C6" w:rsidRPr="0004783B" w:rsidRDefault="009711C6" w:rsidP="009711C6">
            <w:pPr>
              <w:widowControl w:val="0"/>
              <w:spacing w:before="0" w:after="0"/>
              <w:jc w:val="center"/>
              <w:rPr>
                <w:b/>
                <w:szCs w:val="22"/>
              </w:rPr>
            </w:pPr>
            <w:r w:rsidRPr="0004783B">
              <w:rPr>
                <w:b/>
                <w:szCs w:val="22"/>
              </w:rPr>
              <w:t xml:space="preserve">№ </w:t>
            </w:r>
          </w:p>
          <w:p w14:paraId="48676048" w14:textId="77777777" w:rsidR="009711C6" w:rsidRPr="0004783B" w:rsidRDefault="009711C6" w:rsidP="009711C6">
            <w:pPr>
              <w:widowControl w:val="0"/>
              <w:spacing w:before="0" w:after="0"/>
              <w:jc w:val="center"/>
              <w:rPr>
                <w:b/>
                <w:szCs w:val="22"/>
              </w:rPr>
            </w:pPr>
            <w:proofErr w:type="spellStart"/>
            <w:r w:rsidRPr="0004783B">
              <w:rPr>
                <w:b/>
                <w:szCs w:val="22"/>
              </w:rPr>
              <w:t>пункта</w:t>
            </w:r>
            <w:proofErr w:type="spellEnd"/>
          </w:p>
        </w:tc>
        <w:tc>
          <w:tcPr>
            <w:tcW w:w="6974" w:type="dxa"/>
          </w:tcPr>
          <w:p w14:paraId="40E58FAF" w14:textId="77777777" w:rsidR="009711C6" w:rsidRPr="001B185B" w:rsidRDefault="009711C6" w:rsidP="009711C6">
            <w:pPr>
              <w:widowControl w:val="0"/>
              <w:spacing w:before="0" w:after="0"/>
              <w:jc w:val="center"/>
              <w:rPr>
                <w:rFonts w:cs="Garamond"/>
                <w:b/>
                <w:bCs/>
                <w:szCs w:val="22"/>
                <w:lang w:val="ru-RU"/>
              </w:rPr>
            </w:pPr>
            <w:r w:rsidRPr="001B185B">
              <w:rPr>
                <w:rFonts w:cs="Garamond"/>
                <w:b/>
                <w:bCs/>
                <w:szCs w:val="22"/>
                <w:lang w:val="ru-RU"/>
              </w:rPr>
              <w:t>Редакция, действующая на момент</w:t>
            </w:r>
          </w:p>
          <w:p w14:paraId="41C60B22" w14:textId="77777777" w:rsidR="009711C6" w:rsidRPr="001B185B" w:rsidRDefault="009711C6" w:rsidP="009711C6">
            <w:pPr>
              <w:widowControl w:val="0"/>
              <w:tabs>
                <w:tab w:val="center" w:pos="3708"/>
                <w:tab w:val="left" w:pos="5298"/>
              </w:tabs>
              <w:spacing w:before="0" w:after="0"/>
              <w:jc w:val="center"/>
              <w:rPr>
                <w:b/>
                <w:szCs w:val="22"/>
                <w:lang w:val="ru-RU"/>
              </w:rPr>
            </w:pPr>
            <w:r w:rsidRPr="001B185B">
              <w:rPr>
                <w:rFonts w:cs="Garamond"/>
                <w:b/>
                <w:bCs/>
                <w:szCs w:val="22"/>
                <w:lang w:val="ru-RU"/>
              </w:rPr>
              <w:t>вступления в силу изменений</w:t>
            </w:r>
          </w:p>
        </w:tc>
        <w:tc>
          <w:tcPr>
            <w:tcW w:w="7484" w:type="dxa"/>
          </w:tcPr>
          <w:p w14:paraId="65A5FA08" w14:textId="77777777" w:rsidR="009711C6" w:rsidRPr="001B185B" w:rsidRDefault="009711C6" w:rsidP="009711C6">
            <w:pPr>
              <w:widowControl w:val="0"/>
              <w:spacing w:before="0" w:after="0"/>
              <w:jc w:val="center"/>
              <w:rPr>
                <w:b/>
                <w:szCs w:val="22"/>
                <w:lang w:val="ru-RU"/>
              </w:rPr>
            </w:pPr>
            <w:r w:rsidRPr="001B185B">
              <w:rPr>
                <w:b/>
                <w:szCs w:val="22"/>
                <w:lang w:val="ru-RU"/>
              </w:rPr>
              <w:t>Предлагаемая редакция</w:t>
            </w:r>
          </w:p>
          <w:p w14:paraId="2B75E737" w14:textId="77777777" w:rsidR="009711C6" w:rsidRPr="001B185B" w:rsidRDefault="009711C6" w:rsidP="009711C6">
            <w:pPr>
              <w:widowControl w:val="0"/>
              <w:spacing w:before="0" w:after="0"/>
              <w:jc w:val="center"/>
              <w:rPr>
                <w:szCs w:val="22"/>
                <w:lang w:val="ru-RU"/>
              </w:rPr>
            </w:pPr>
            <w:r w:rsidRPr="001B185B">
              <w:rPr>
                <w:szCs w:val="22"/>
                <w:lang w:val="ru-RU"/>
              </w:rPr>
              <w:t>(изменения выделены цветом)</w:t>
            </w:r>
          </w:p>
        </w:tc>
      </w:tr>
      <w:tr w:rsidR="009711C6" w:rsidRPr="00295ACF" w14:paraId="0304F843" w14:textId="77777777" w:rsidTr="009711C6">
        <w:tc>
          <w:tcPr>
            <w:tcW w:w="993" w:type="dxa"/>
            <w:vAlign w:val="center"/>
          </w:tcPr>
          <w:p w14:paraId="1369317D" w14:textId="77777777" w:rsidR="009711C6" w:rsidRPr="0004783B" w:rsidRDefault="009711C6" w:rsidP="009711C6">
            <w:pPr>
              <w:widowControl w:val="0"/>
              <w:ind w:firstLine="176"/>
              <w:jc w:val="center"/>
              <w:rPr>
                <w:b/>
                <w:szCs w:val="22"/>
              </w:rPr>
            </w:pPr>
            <w:r>
              <w:rPr>
                <w:b/>
                <w:szCs w:val="22"/>
              </w:rPr>
              <w:t>11.9</w:t>
            </w:r>
          </w:p>
        </w:tc>
        <w:tc>
          <w:tcPr>
            <w:tcW w:w="6974" w:type="dxa"/>
            <w:vAlign w:val="center"/>
          </w:tcPr>
          <w:p w14:paraId="459C343E" w14:textId="77777777" w:rsidR="009711C6" w:rsidRPr="000801F5" w:rsidRDefault="009711C6" w:rsidP="009711C6">
            <w:pPr>
              <w:widowControl w:val="0"/>
              <w:tabs>
                <w:tab w:val="left" w:pos="2127"/>
              </w:tabs>
              <w:overflowPunct w:val="0"/>
              <w:autoSpaceDE w:val="0"/>
              <w:autoSpaceDN w:val="0"/>
              <w:adjustRightInd w:val="0"/>
              <w:spacing w:before="120"/>
              <w:ind w:left="62"/>
              <w:jc w:val="both"/>
              <w:textAlignment w:val="baseline"/>
              <w:outlineLvl w:val="2"/>
              <w:rPr>
                <w:b/>
                <w:szCs w:val="22"/>
                <w:lang w:val="ru-RU"/>
              </w:rPr>
            </w:pPr>
            <w:r>
              <w:rPr>
                <w:rFonts w:cs="Garamond"/>
                <w:szCs w:val="22"/>
                <w:lang w:val="ru-RU"/>
              </w:rPr>
              <w:t xml:space="preserve">11.9. </w:t>
            </w:r>
            <w:r w:rsidRPr="000801F5">
              <w:rPr>
                <w:rFonts w:cs="Garamond"/>
                <w:szCs w:val="22"/>
                <w:lang w:val="ru-RU"/>
              </w:rPr>
              <w:t xml:space="preserve">В случае если в период нарушения Продавцом обязательства, предусмотренного пунктом 11.7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Продавец совершит также нарушение, предусмотренное пунктом 11.8 настоящего Договора (т.е. </w:t>
            </w:r>
            <w:r w:rsidRPr="000801F5">
              <w:rPr>
                <w:bCs/>
                <w:szCs w:val="22"/>
                <w:lang w:val="ru-RU"/>
              </w:rPr>
              <w:t xml:space="preserve">в случае </w:t>
            </w:r>
            <w:r w:rsidRPr="000801F5">
              <w:rPr>
                <w:bCs/>
                <w:szCs w:val="22"/>
                <w:lang w:val="ru-RU"/>
              </w:rPr>
              <w:lastRenderedPageBreak/>
              <w:t>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w:t>
            </w:r>
            <w:r w:rsidRPr="000801F5">
              <w:rPr>
                <w:rFonts w:cs="Garamond"/>
                <w:szCs w:val="22"/>
                <w:lang w:val="ru-RU"/>
              </w:rPr>
              <w:t>), и (или) нарушение, предусмотренное пунктом 11.6 настоящего Договора (т.е. в случае недостоверности предоставленного заверения), с Продавца подлежит взысканию штраф, предусмотренны</w:t>
            </w:r>
            <w:r w:rsidRPr="000801F5">
              <w:rPr>
                <w:rFonts w:cs="Garamond"/>
                <w:szCs w:val="22"/>
                <w:highlight w:val="yellow"/>
                <w:lang w:val="ru-RU"/>
              </w:rPr>
              <w:t>й</w:t>
            </w:r>
            <w:r w:rsidRPr="000801F5">
              <w:rPr>
                <w:rFonts w:cs="Garamond"/>
                <w:szCs w:val="22"/>
                <w:lang w:val="ru-RU"/>
              </w:rPr>
              <w:t xml:space="preserve"> пункт</w:t>
            </w:r>
            <w:r w:rsidRPr="000801F5">
              <w:rPr>
                <w:rFonts w:cs="Garamond"/>
                <w:szCs w:val="22"/>
                <w:highlight w:val="yellow"/>
                <w:lang w:val="ru-RU"/>
              </w:rPr>
              <w:t>ом</w:t>
            </w:r>
            <w:r w:rsidRPr="000801F5">
              <w:rPr>
                <w:rFonts w:cs="Garamond"/>
                <w:szCs w:val="22"/>
                <w:lang w:val="ru-RU"/>
              </w:rPr>
              <w:t xml:space="preserve"> 11.7 настоящего Договора.</w:t>
            </w:r>
          </w:p>
        </w:tc>
        <w:tc>
          <w:tcPr>
            <w:tcW w:w="7484" w:type="dxa"/>
          </w:tcPr>
          <w:p w14:paraId="148D1255" w14:textId="77777777" w:rsidR="009711C6" w:rsidRPr="001B185B" w:rsidRDefault="009711C6" w:rsidP="009711C6">
            <w:pPr>
              <w:widowControl w:val="0"/>
              <w:tabs>
                <w:tab w:val="left" w:pos="2127"/>
              </w:tabs>
              <w:overflowPunct w:val="0"/>
              <w:autoSpaceDE w:val="0"/>
              <w:autoSpaceDN w:val="0"/>
              <w:adjustRightInd w:val="0"/>
              <w:spacing w:before="120"/>
              <w:ind w:left="62"/>
              <w:jc w:val="both"/>
              <w:textAlignment w:val="baseline"/>
              <w:outlineLvl w:val="2"/>
              <w:rPr>
                <w:szCs w:val="22"/>
                <w:lang w:val="ru-RU"/>
              </w:rPr>
            </w:pPr>
            <w:r w:rsidRPr="000801F5">
              <w:rPr>
                <w:szCs w:val="22"/>
                <w:lang w:val="ru-RU"/>
              </w:rPr>
              <w:lastRenderedPageBreak/>
              <w:t xml:space="preserve">11.9. В случае если в период нарушения Продавцом обязательства, предусмотренного пунктом 11.7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Продавец совершит также нарушение, предусмотренное пунктом 11.8 настоящего Договора (т.е. в случае невыполнения Продавцом требований </w:t>
            </w:r>
            <w:r w:rsidRPr="000801F5">
              <w:rPr>
                <w:szCs w:val="22"/>
                <w:lang w:val="ru-RU"/>
              </w:rPr>
              <w:lastRenderedPageBreak/>
              <w:t>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и (или) нарушение, предусмотренное пунктом 11.6 настоящего Договора (т.е. в случае недостоверности предоставленного заверения), с Продавца подлежит взысканию штраф</w:t>
            </w:r>
            <w:r>
              <w:rPr>
                <w:szCs w:val="22"/>
                <w:lang w:val="ru-RU"/>
              </w:rPr>
              <w:t xml:space="preserve"> </w:t>
            </w:r>
            <w:r w:rsidRPr="000801F5">
              <w:rPr>
                <w:szCs w:val="22"/>
                <w:highlight w:val="yellow"/>
                <w:lang w:val="ru-RU"/>
              </w:rPr>
              <w:t>по основаниям</w:t>
            </w:r>
            <w:r w:rsidRPr="000801F5">
              <w:rPr>
                <w:szCs w:val="22"/>
                <w:lang w:val="ru-RU"/>
              </w:rPr>
              <w:t>, предусмотренны</w:t>
            </w:r>
            <w:r w:rsidRPr="000801F5">
              <w:rPr>
                <w:szCs w:val="22"/>
                <w:highlight w:val="yellow"/>
                <w:lang w:val="ru-RU"/>
              </w:rPr>
              <w:t>м</w:t>
            </w:r>
            <w:r w:rsidRPr="000801F5">
              <w:rPr>
                <w:szCs w:val="22"/>
                <w:lang w:val="ru-RU"/>
              </w:rPr>
              <w:t xml:space="preserve"> пункт</w:t>
            </w:r>
            <w:r w:rsidRPr="000801F5">
              <w:rPr>
                <w:szCs w:val="22"/>
                <w:highlight w:val="yellow"/>
                <w:lang w:val="ru-RU"/>
              </w:rPr>
              <w:t>ами</w:t>
            </w:r>
            <w:r>
              <w:rPr>
                <w:szCs w:val="22"/>
                <w:lang w:val="ru-RU"/>
              </w:rPr>
              <w:t xml:space="preserve"> </w:t>
            </w:r>
            <w:r w:rsidRPr="000801F5">
              <w:rPr>
                <w:szCs w:val="22"/>
                <w:highlight w:val="yellow"/>
                <w:lang w:val="ru-RU"/>
              </w:rPr>
              <w:t>11.6 и</w:t>
            </w:r>
            <w:r w:rsidRPr="000801F5">
              <w:rPr>
                <w:szCs w:val="22"/>
                <w:lang w:val="ru-RU"/>
              </w:rPr>
              <w:t xml:space="preserve"> 11.7 настоящего Договора.</w:t>
            </w:r>
          </w:p>
        </w:tc>
      </w:tr>
      <w:tr w:rsidR="009711C6" w:rsidRPr="00295ACF" w14:paraId="62DA39F4" w14:textId="77777777" w:rsidTr="009711C6">
        <w:tc>
          <w:tcPr>
            <w:tcW w:w="993" w:type="dxa"/>
            <w:vAlign w:val="center"/>
          </w:tcPr>
          <w:p w14:paraId="70B4CA59" w14:textId="77777777" w:rsidR="009711C6" w:rsidRDefault="009711C6" w:rsidP="009711C6">
            <w:pPr>
              <w:widowControl w:val="0"/>
              <w:jc w:val="center"/>
              <w:rPr>
                <w:b/>
                <w:szCs w:val="22"/>
              </w:rPr>
            </w:pPr>
            <w:r>
              <w:rPr>
                <w:b/>
                <w:szCs w:val="22"/>
              </w:rPr>
              <w:lastRenderedPageBreak/>
              <w:t>11.1</w:t>
            </w:r>
            <w:r>
              <w:rPr>
                <w:b/>
                <w:szCs w:val="22"/>
                <w:lang w:val="ru-RU"/>
              </w:rPr>
              <w:t>0</w:t>
            </w:r>
          </w:p>
        </w:tc>
        <w:tc>
          <w:tcPr>
            <w:tcW w:w="6974" w:type="dxa"/>
          </w:tcPr>
          <w:p w14:paraId="62C3B863" w14:textId="77777777" w:rsidR="009711C6" w:rsidRPr="006E26F5" w:rsidRDefault="009711C6" w:rsidP="009711C6">
            <w:pPr>
              <w:spacing w:before="120" w:after="120"/>
              <w:jc w:val="both"/>
              <w:rPr>
                <w:rFonts w:cs="Garamond"/>
                <w:szCs w:val="22"/>
                <w:lang w:val="ru-RU"/>
              </w:rPr>
            </w:pPr>
            <w:r>
              <w:rPr>
                <w:szCs w:val="22"/>
                <w:lang w:val="ru-RU"/>
              </w:rPr>
              <w:t xml:space="preserve">11.10. </w:t>
            </w:r>
            <w:r w:rsidRPr="006E26F5">
              <w:rPr>
                <w:rFonts w:cs="Garamond"/>
                <w:szCs w:val="22"/>
                <w:lang w:val="ru-RU"/>
              </w:rPr>
              <w:t xml:space="preserve">В случае если в период нарушения Продавцом обязательства, предусмотренного пунктом 11.3 настоящего Договора (т.е. </w:t>
            </w:r>
            <w:r w:rsidRPr="006E26F5">
              <w:rPr>
                <w:szCs w:val="22"/>
                <w:lang w:val="ru-RU"/>
              </w:rPr>
              <w:t>если предельный объем поставки мощности объекта генерации, определенный СО по итогам аттестации объекта генерации, меньше указанной в приложении 2 к настоящему Договору предельной минимальной величины диапазона значений установленной мощности</w:t>
            </w:r>
            <w:r w:rsidRPr="006E26F5">
              <w:rPr>
                <w:rFonts w:cs="Garamond"/>
                <w:szCs w:val="22"/>
                <w:lang w:val="ru-RU"/>
              </w:rPr>
              <w:t xml:space="preserve">), Продавец совершит также нарушение, предусмотренное пунктом 11.7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и нарушение, предусмотренное пунктом 11.8 настоящего Договора (т.е. </w:t>
            </w:r>
            <w:r w:rsidRPr="006E26F5">
              <w:rPr>
                <w:bCs/>
                <w:szCs w:val="22"/>
                <w:lang w:val="ru-RU"/>
              </w:rPr>
              <w:t>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w:t>
            </w:r>
            <w:r w:rsidRPr="006E26F5">
              <w:rPr>
                <w:rFonts w:cs="Garamond"/>
                <w:szCs w:val="22"/>
                <w:lang w:val="ru-RU"/>
              </w:rPr>
              <w:t>), и (или) нарушение, предусмотренное пунктом 11.6 настоящего Договора (т.е. в случае недостоверности предоставленного заверения), с Продавца подлежит взысканию штраф по основаниям, предусмотренным пунктами 11.3 и 11.7 настоящего Договора.</w:t>
            </w:r>
          </w:p>
        </w:tc>
        <w:tc>
          <w:tcPr>
            <w:tcW w:w="7484" w:type="dxa"/>
          </w:tcPr>
          <w:p w14:paraId="098588B5" w14:textId="77777777" w:rsidR="009711C6" w:rsidRPr="001B185B" w:rsidRDefault="009711C6" w:rsidP="009711C6">
            <w:pPr>
              <w:widowControl w:val="0"/>
              <w:tabs>
                <w:tab w:val="left" w:pos="2127"/>
              </w:tabs>
              <w:overflowPunct w:val="0"/>
              <w:autoSpaceDE w:val="0"/>
              <w:autoSpaceDN w:val="0"/>
              <w:adjustRightInd w:val="0"/>
              <w:spacing w:before="120"/>
              <w:ind w:left="62"/>
              <w:jc w:val="both"/>
              <w:textAlignment w:val="baseline"/>
              <w:outlineLvl w:val="2"/>
              <w:rPr>
                <w:rFonts w:cs="Garamond"/>
                <w:szCs w:val="22"/>
                <w:lang w:val="ru-RU"/>
              </w:rPr>
            </w:pPr>
            <w:r>
              <w:rPr>
                <w:szCs w:val="22"/>
                <w:lang w:val="ru-RU"/>
              </w:rPr>
              <w:t xml:space="preserve">11.10. </w:t>
            </w:r>
            <w:r w:rsidRPr="00A35D01">
              <w:rPr>
                <w:rFonts w:cs="Garamond"/>
                <w:szCs w:val="22"/>
                <w:lang w:val="ru-RU"/>
              </w:rPr>
              <w:t xml:space="preserve">В случае если в период нарушения Продавцом обязательства, предусмотренного пунктом 11.3 настоящего Договора (т.е. </w:t>
            </w:r>
            <w:r w:rsidRPr="00A35D01">
              <w:rPr>
                <w:szCs w:val="22"/>
                <w:lang w:val="ru-RU"/>
              </w:rPr>
              <w:t>если предельный объем поставки мощности объекта генерации, определенный СО по итогам аттестации объекта генерации, меньше указанной в приложении 2 к настоящему Договору предельной минимальной величины диапазона значений установленной мощности</w:t>
            </w:r>
            <w:r w:rsidRPr="00A35D01">
              <w:rPr>
                <w:rFonts w:cs="Garamond"/>
                <w:szCs w:val="22"/>
                <w:lang w:val="ru-RU"/>
              </w:rPr>
              <w:t xml:space="preserve">), Продавец совершит также нарушение, предусмотренное пунктом 11.7 настоящего Договора (т.е. в случае отказа Продавца от исполнения настоящего Договора путем совершения каких-либо действий или бездействия, повлекших невозможность исполнения настоящего Договора), и нарушение, предусмотренное пунктом 11.8 настоящего Договора (т.е. </w:t>
            </w:r>
            <w:r w:rsidRPr="00A35D01">
              <w:rPr>
                <w:bCs/>
                <w:szCs w:val="22"/>
                <w:lang w:val="ru-RU"/>
              </w:rPr>
              <w:t>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w:t>
            </w:r>
            <w:r w:rsidRPr="00A35D01">
              <w:rPr>
                <w:rFonts w:cs="Garamond"/>
                <w:szCs w:val="22"/>
                <w:lang w:val="ru-RU"/>
              </w:rPr>
              <w:t>), и (или) нарушение, предусмотренное пунктом 11.6 настоящего Договора (т.е. в случае недостоверности предоставленного заверения), с Продавца подлежит взысканию штраф по основаниям, предусмотренным пунктами 11.3</w:t>
            </w:r>
            <w:r w:rsidRPr="006E26F5">
              <w:rPr>
                <w:rFonts w:cs="Garamond"/>
                <w:szCs w:val="22"/>
                <w:highlight w:val="yellow"/>
                <w:lang w:val="ru-RU"/>
              </w:rPr>
              <w:t>, 11.6</w:t>
            </w:r>
            <w:r w:rsidRPr="00A35D01">
              <w:rPr>
                <w:rFonts w:cs="Garamond"/>
                <w:szCs w:val="22"/>
                <w:lang w:val="ru-RU"/>
              </w:rPr>
              <w:t xml:space="preserve"> и 11.7 настоящего Договора.</w:t>
            </w:r>
          </w:p>
        </w:tc>
      </w:tr>
    </w:tbl>
    <w:p w14:paraId="504E5400" w14:textId="57AF3D6A" w:rsidR="00435112" w:rsidRDefault="00435112" w:rsidP="00435112">
      <w:pPr>
        <w:spacing w:before="0" w:after="160" w:line="259" w:lineRule="auto"/>
        <w:rPr>
          <w:b/>
          <w:sz w:val="26"/>
          <w:szCs w:val="26"/>
          <w:lang w:val="ru-RU"/>
        </w:rPr>
      </w:pPr>
      <w:r>
        <w:rPr>
          <w:lang w:val="ru-RU"/>
        </w:rPr>
        <w:br w:type="page"/>
      </w:r>
    </w:p>
    <w:p w14:paraId="6D7EB56E" w14:textId="4F70A760" w:rsidR="006976FC" w:rsidRDefault="006976FC" w:rsidP="001B5437">
      <w:pPr>
        <w:spacing w:before="0" w:after="0"/>
        <w:rPr>
          <w:b/>
          <w:sz w:val="26"/>
          <w:szCs w:val="26"/>
          <w:lang w:val="ru-RU"/>
        </w:rPr>
      </w:pPr>
      <w:r w:rsidRPr="006976FC">
        <w:rPr>
          <w:b/>
          <w:sz w:val="26"/>
          <w:szCs w:val="26"/>
          <w:lang w:val="ru-RU"/>
        </w:rPr>
        <w:lastRenderedPageBreak/>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w:t>
      </w:r>
      <w:r>
        <w:rPr>
          <w:b/>
          <w:sz w:val="26"/>
          <w:szCs w:val="26"/>
        </w:rPr>
        <w:t> </w:t>
      </w:r>
      <w:r w:rsidRPr="006976FC">
        <w:rPr>
          <w:b/>
          <w:sz w:val="26"/>
          <w:szCs w:val="26"/>
          <w:lang w:val="ru-RU"/>
        </w:rPr>
        <w:t>присоединении к торговой системе оптового рынка)</w:t>
      </w:r>
    </w:p>
    <w:p w14:paraId="38867734" w14:textId="77777777" w:rsidR="001B5437" w:rsidRPr="006976FC" w:rsidRDefault="001B5437" w:rsidP="001B5437">
      <w:pPr>
        <w:spacing w:before="0" w:after="0"/>
        <w:rPr>
          <w:b/>
          <w:sz w:val="26"/>
          <w:szCs w:val="26"/>
          <w:lang w:val="ru-RU"/>
        </w:rPr>
      </w:pPr>
    </w:p>
    <w:tbl>
      <w:tblPr>
        <w:tblW w:w="153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946"/>
        <w:gridCol w:w="7513"/>
      </w:tblGrid>
      <w:tr w:rsidR="00D172F5" w:rsidRPr="00295ACF" w14:paraId="0C6A9BA7" w14:textId="77777777" w:rsidTr="00BD2A5A">
        <w:tc>
          <w:tcPr>
            <w:tcW w:w="918" w:type="dxa"/>
            <w:vAlign w:val="center"/>
          </w:tcPr>
          <w:p w14:paraId="31033779" w14:textId="77777777" w:rsidR="00D172F5" w:rsidRPr="000D3371" w:rsidRDefault="00D172F5" w:rsidP="0060732E">
            <w:pPr>
              <w:widowControl w:val="0"/>
              <w:spacing w:before="0" w:after="0"/>
              <w:jc w:val="center"/>
              <w:rPr>
                <w:b/>
              </w:rPr>
            </w:pPr>
            <w:r w:rsidRPr="000D3371">
              <w:rPr>
                <w:b/>
              </w:rPr>
              <w:t xml:space="preserve">№ </w:t>
            </w:r>
          </w:p>
          <w:p w14:paraId="6373E6C2" w14:textId="77777777" w:rsidR="00D172F5" w:rsidRPr="000D3371" w:rsidRDefault="00D172F5" w:rsidP="0060732E">
            <w:pPr>
              <w:widowControl w:val="0"/>
              <w:spacing w:before="0" w:after="0"/>
              <w:jc w:val="center"/>
              <w:rPr>
                <w:b/>
              </w:rPr>
            </w:pPr>
            <w:proofErr w:type="spellStart"/>
            <w:r w:rsidRPr="000D3371">
              <w:rPr>
                <w:b/>
              </w:rPr>
              <w:t>пункта</w:t>
            </w:r>
            <w:proofErr w:type="spellEnd"/>
          </w:p>
        </w:tc>
        <w:tc>
          <w:tcPr>
            <w:tcW w:w="6946" w:type="dxa"/>
          </w:tcPr>
          <w:p w14:paraId="70689D74" w14:textId="77777777" w:rsidR="00D172F5" w:rsidRPr="006976FC" w:rsidRDefault="00D172F5" w:rsidP="0060732E">
            <w:pPr>
              <w:widowControl w:val="0"/>
              <w:spacing w:before="0" w:after="0"/>
              <w:jc w:val="center"/>
              <w:rPr>
                <w:b/>
                <w:bCs/>
                <w:lang w:val="ru-RU"/>
              </w:rPr>
            </w:pPr>
            <w:r w:rsidRPr="006976FC">
              <w:rPr>
                <w:b/>
                <w:bCs/>
                <w:lang w:val="ru-RU"/>
              </w:rPr>
              <w:t>Редакция, действующая на момент</w:t>
            </w:r>
          </w:p>
          <w:p w14:paraId="786D6A71" w14:textId="77777777" w:rsidR="00D172F5" w:rsidRPr="006976FC" w:rsidRDefault="00D172F5" w:rsidP="0060732E">
            <w:pPr>
              <w:widowControl w:val="0"/>
              <w:spacing w:before="0" w:after="0"/>
              <w:jc w:val="center"/>
              <w:rPr>
                <w:b/>
                <w:bCs/>
                <w:lang w:val="ru-RU"/>
              </w:rPr>
            </w:pPr>
            <w:r w:rsidRPr="006976FC">
              <w:rPr>
                <w:b/>
                <w:bCs/>
                <w:lang w:val="ru-RU"/>
              </w:rPr>
              <w:t>вступления в силу изменений</w:t>
            </w:r>
          </w:p>
        </w:tc>
        <w:tc>
          <w:tcPr>
            <w:tcW w:w="7513" w:type="dxa"/>
          </w:tcPr>
          <w:p w14:paraId="18996245" w14:textId="77777777" w:rsidR="00D172F5" w:rsidRPr="006976FC" w:rsidRDefault="00D172F5" w:rsidP="0060732E">
            <w:pPr>
              <w:widowControl w:val="0"/>
              <w:spacing w:before="0" w:after="0"/>
              <w:jc w:val="center"/>
              <w:rPr>
                <w:b/>
                <w:lang w:val="ru-RU"/>
              </w:rPr>
            </w:pPr>
            <w:r w:rsidRPr="006976FC">
              <w:rPr>
                <w:b/>
                <w:bCs/>
                <w:lang w:val="ru-RU"/>
              </w:rPr>
              <w:t>Предлагаемая</w:t>
            </w:r>
            <w:r w:rsidRPr="006976FC">
              <w:rPr>
                <w:b/>
                <w:lang w:val="ru-RU"/>
              </w:rPr>
              <w:t xml:space="preserve"> редакция</w:t>
            </w:r>
          </w:p>
          <w:p w14:paraId="4F5BB63A" w14:textId="77777777" w:rsidR="00D172F5" w:rsidRPr="006976FC" w:rsidRDefault="00D172F5" w:rsidP="0060732E">
            <w:pPr>
              <w:widowControl w:val="0"/>
              <w:spacing w:before="0" w:after="0"/>
              <w:jc w:val="center"/>
              <w:rPr>
                <w:b/>
                <w:bCs/>
                <w:lang w:val="ru-RU"/>
              </w:rPr>
            </w:pPr>
            <w:r w:rsidRPr="006976FC">
              <w:rPr>
                <w:lang w:val="ru-RU"/>
              </w:rPr>
              <w:t>(изменения выделены цветом)</w:t>
            </w:r>
          </w:p>
        </w:tc>
      </w:tr>
      <w:tr w:rsidR="006976FC" w:rsidRPr="00295ACF" w14:paraId="0988A4ED" w14:textId="77777777" w:rsidTr="00BD2A5A">
        <w:tc>
          <w:tcPr>
            <w:tcW w:w="918" w:type="dxa"/>
            <w:vAlign w:val="center"/>
          </w:tcPr>
          <w:p w14:paraId="70E1FB34" w14:textId="77777777" w:rsidR="006976FC" w:rsidRPr="00D172F5" w:rsidRDefault="00D172F5" w:rsidP="00BD2A5A">
            <w:pPr>
              <w:widowControl w:val="0"/>
              <w:jc w:val="center"/>
              <w:rPr>
                <w:b/>
                <w:lang w:val="ru-RU"/>
              </w:rPr>
            </w:pPr>
            <w:r>
              <w:rPr>
                <w:b/>
                <w:lang w:val="ru-RU"/>
              </w:rPr>
              <w:t>4.2.6</w:t>
            </w:r>
          </w:p>
        </w:tc>
        <w:tc>
          <w:tcPr>
            <w:tcW w:w="6946" w:type="dxa"/>
          </w:tcPr>
          <w:p w14:paraId="286EFA2B" w14:textId="77777777" w:rsidR="00D172F5" w:rsidRPr="009438D2" w:rsidRDefault="00D172F5" w:rsidP="00D172F5">
            <w:pPr>
              <w:spacing w:after="120"/>
              <w:ind w:firstLine="567"/>
              <w:jc w:val="both"/>
              <w:rPr>
                <w:lang w:val="ru-RU"/>
              </w:rPr>
            </w:pPr>
            <w:r w:rsidRPr="009438D2">
              <w:rPr>
                <w:lang w:val="ru-RU"/>
              </w:rPr>
              <w:t>…</w:t>
            </w:r>
          </w:p>
          <w:p w14:paraId="44801C43" w14:textId="77777777" w:rsidR="00D172F5" w:rsidRPr="009438D2" w:rsidRDefault="00D172F5" w:rsidP="00D172F5">
            <w:pPr>
              <w:spacing w:after="120"/>
              <w:ind w:firstLine="550"/>
              <w:jc w:val="both"/>
              <w:rPr>
                <w:lang w:val="ru-RU"/>
              </w:rPr>
            </w:pPr>
            <w:r w:rsidRPr="009438D2">
              <w:rPr>
                <w:lang w:val="ru-RU"/>
              </w:rPr>
              <w:t>Участник ОПВ самостоятельно несет все риски наступления неблагоприятных последствий в связи с отказом в принятии заявки на участие в ОПВ в случае несоответствия поданной заявки требованиям настоящего Регламента и Правил оптового рынка, а также риск наступления неблагоприятных последствий в связи с установлением недостоверности заверений, сделанных участником ОПВ в заявке, на основании которой отобран соответствующий проект ВИЭ.</w:t>
            </w:r>
          </w:p>
          <w:p w14:paraId="01C90B9D" w14:textId="77777777" w:rsidR="00D172F5" w:rsidRPr="00C20993" w:rsidRDefault="00D172F5" w:rsidP="00D172F5">
            <w:pPr>
              <w:spacing w:after="120"/>
              <w:ind w:firstLine="550"/>
              <w:jc w:val="both"/>
              <w:rPr>
                <w:highlight w:val="yellow"/>
                <w:lang w:val="ru-RU"/>
              </w:rPr>
            </w:pPr>
            <w:r w:rsidRPr="009438D2">
              <w:rPr>
                <w:lang w:val="ru-RU"/>
              </w:rPr>
              <w:t xml:space="preserve">В случае если в отношении участника ОПВ, заключившего по результатам ОПВ ДПМ ВИЭ, установлена недостоверность заверений, сделанных участником ОПВ в заявке, на основании которой отобран соответствующий проект, такой участник ОПВ обязан уплатить покупателям мощности в порядке, предусмотренном ДПМ ВИЭ, </w:t>
            </w:r>
            <w:r w:rsidRPr="00C20993">
              <w:rPr>
                <w:highlight w:val="yellow"/>
                <w:lang w:val="ru-RU"/>
              </w:rPr>
              <w:t>неустойку в размере, равном:</w:t>
            </w:r>
          </w:p>
          <w:p w14:paraId="18CF2E46" w14:textId="77777777" w:rsidR="00D172F5" w:rsidRPr="00C20993" w:rsidRDefault="00D172F5" w:rsidP="00D172F5">
            <w:pPr>
              <w:spacing w:after="120"/>
              <w:ind w:firstLine="550"/>
              <w:jc w:val="both"/>
              <w:rPr>
                <w:highlight w:val="yellow"/>
                <w:lang w:val="ru-RU"/>
              </w:rPr>
            </w:pPr>
            <w:r w:rsidRPr="00C20993">
              <w:rPr>
                <w:highlight w:val="yellow"/>
                <w:lang w:val="ru-RU"/>
              </w:rPr>
              <w:t xml:space="preserve">– для ОПВ, </w:t>
            </w:r>
            <w:r w:rsidRPr="00C20993">
              <w:rPr>
                <w:color w:val="000000"/>
                <w:highlight w:val="yellow"/>
                <w:lang w:val="ru-RU" w:bidi="ru-RU"/>
              </w:rPr>
              <w:t>проводимых до 1 января 2021 года, –</w:t>
            </w:r>
            <w:r w:rsidRPr="00C20993">
              <w:rPr>
                <w:highlight w:val="yellow"/>
                <w:lang w:val="ru-RU"/>
              </w:rPr>
              <w:t xml:space="preserve"> произведению 0,05, предельной величины капитальных затрат на возведение 1 кВт установленной мощности, учтенной при отборе этого проекта, и планового объема установленной мощности (выраженного в кВт) соответствующего генерирующего объекта;</w:t>
            </w:r>
          </w:p>
          <w:p w14:paraId="5F2EFBA9" w14:textId="77777777" w:rsidR="00D172F5" w:rsidRPr="009438D2" w:rsidRDefault="00D172F5" w:rsidP="00D172F5">
            <w:pPr>
              <w:spacing w:after="120"/>
              <w:ind w:firstLine="550"/>
              <w:jc w:val="both"/>
              <w:rPr>
                <w:lang w:val="ru-RU"/>
              </w:rPr>
            </w:pPr>
            <w:r w:rsidRPr="00C20993">
              <w:rPr>
                <w:highlight w:val="yellow"/>
                <w:lang w:val="ru-RU"/>
              </w:rPr>
              <w:t>– для ОПВ, проводимых после 1 января 2021 года, – произведению 0,3, предельной величины показателя эффективности генерирующего объекта, учтенной при отборе этого проекта, и планового годового объема производства электрической энергии соответствующего генерирующего объекта.</w:t>
            </w:r>
          </w:p>
          <w:p w14:paraId="28797722" w14:textId="77777777" w:rsidR="006976FC" w:rsidRPr="006976FC" w:rsidRDefault="00D172F5" w:rsidP="00D172F5">
            <w:pPr>
              <w:spacing w:after="120"/>
              <w:ind w:firstLine="550"/>
              <w:jc w:val="both"/>
              <w:rPr>
                <w:b/>
                <w:bCs/>
                <w:lang w:val="ru-RU"/>
              </w:rPr>
            </w:pPr>
            <w:r w:rsidRPr="009438D2">
              <w:rPr>
                <w:lang w:val="ru-RU"/>
              </w:rPr>
              <w:t xml:space="preserve">Недостоверность заверений, сделанных участником ОПВ в соответствующей заявке, может быть установлена КО на основании регистрационной информации соответствующего участника оптового </w:t>
            </w:r>
            <w:r w:rsidRPr="009438D2">
              <w:rPr>
                <w:lang w:val="ru-RU"/>
              </w:rPr>
              <w:lastRenderedPageBreak/>
              <w:t>рынка (участника ОПВ), сведений из Единого государственного реестра юридических лиц, документов (нотариально заверенных копий документов), представленных третьими лицами.</w:t>
            </w:r>
          </w:p>
        </w:tc>
        <w:tc>
          <w:tcPr>
            <w:tcW w:w="7513" w:type="dxa"/>
          </w:tcPr>
          <w:p w14:paraId="56DC2D0A" w14:textId="77777777" w:rsidR="00D172F5" w:rsidRDefault="00D172F5" w:rsidP="00D172F5">
            <w:pPr>
              <w:spacing w:after="120"/>
              <w:ind w:firstLine="550"/>
              <w:jc w:val="both"/>
              <w:rPr>
                <w:lang w:val="ru-RU"/>
              </w:rPr>
            </w:pPr>
            <w:r>
              <w:rPr>
                <w:lang w:val="ru-RU"/>
              </w:rPr>
              <w:lastRenderedPageBreak/>
              <w:t>….</w:t>
            </w:r>
          </w:p>
          <w:p w14:paraId="57B8C2BB" w14:textId="77777777" w:rsidR="00D172F5" w:rsidRDefault="00D172F5" w:rsidP="00D172F5">
            <w:pPr>
              <w:spacing w:after="120"/>
              <w:ind w:firstLine="550"/>
              <w:jc w:val="both"/>
              <w:rPr>
                <w:lang w:val="ru-RU"/>
              </w:rPr>
            </w:pPr>
            <w:r w:rsidRPr="009438D2">
              <w:rPr>
                <w:lang w:val="ru-RU"/>
              </w:rPr>
              <w:t xml:space="preserve">Участник ОПВ самостоятельно несет все риски наступления неблагоприятных последствий в связи с отказом в принятии заявки на участие в ОПВ в случае несоответствия поданной заявки требованиям настоящего Регламента и Правил оптового рынка, а также риск наступления неблагоприятных последствий в связи с установлением недостоверности </w:t>
            </w:r>
            <w:r w:rsidRPr="0015430A">
              <w:rPr>
                <w:lang w:val="ru-RU"/>
              </w:rPr>
              <w:t>заверений, сделанных участником ОПВ в заявке, на основании которой отобран</w:t>
            </w:r>
            <w:r>
              <w:rPr>
                <w:lang w:val="ru-RU"/>
              </w:rPr>
              <w:t xml:space="preserve"> </w:t>
            </w:r>
            <w:r w:rsidRPr="00AC4FB0">
              <w:rPr>
                <w:lang w:val="ru-RU"/>
              </w:rPr>
              <w:t>соответствующий проект ВИЭ.</w:t>
            </w:r>
          </w:p>
          <w:p w14:paraId="66136190" w14:textId="4B3F2D8B" w:rsidR="00D172F5" w:rsidRPr="0015430A" w:rsidRDefault="00D172F5" w:rsidP="00D172F5">
            <w:pPr>
              <w:spacing w:after="120"/>
              <w:ind w:firstLine="550"/>
              <w:jc w:val="both"/>
              <w:rPr>
                <w:lang w:val="ru-RU"/>
              </w:rPr>
            </w:pPr>
            <w:r w:rsidRPr="0015430A">
              <w:rPr>
                <w:lang w:val="ru-RU"/>
              </w:rPr>
              <w:t xml:space="preserve">В случае если </w:t>
            </w:r>
            <w:r w:rsidR="0082107A" w:rsidRPr="006B373B">
              <w:rPr>
                <w:highlight w:val="yellow"/>
                <w:lang w:val="ru-RU"/>
              </w:rPr>
              <w:t xml:space="preserve">решением Правления </w:t>
            </w:r>
            <w:r w:rsidR="005235E5" w:rsidRPr="006B373B">
              <w:rPr>
                <w:highlight w:val="yellow"/>
                <w:lang w:val="ru-RU"/>
              </w:rPr>
              <w:t>КО</w:t>
            </w:r>
            <w:r w:rsidR="005235E5">
              <w:rPr>
                <w:lang w:val="ru-RU"/>
              </w:rPr>
              <w:t xml:space="preserve"> </w:t>
            </w:r>
            <w:r w:rsidRPr="0015430A">
              <w:rPr>
                <w:lang w:val="ru-RU"/>
              </w:rPr>
              <w:t xml:space="preserve">в отношении участника ОПВ, заключившего по результатам ОПВ ДПМ ВИЭ, установлена недостоверность заверений, сделанных участником ОПВ в заявке, на основании которой отобран соответствующий проект, такой участник ОПВ обязан уплатить покупателям мощности в порядке, предусмотренном ДПМ ВИЭ, </w:t>
            </w:r>
            <w:r w:rsidR="00E16F3E" w:rsidRPr="00C20993">
              <w:rPr>
                <w:highlight w:val="yellow"/>
                <w:lang w:val="ru-RU"/>
              </w:rPr>
              <w:t>штраф</w:t>
            </w:r>
            <w:r w:rsidRPr="00C20993">
              <w:rPr>
                <w:highlight w:val="yellow"/>
                <w:lang w:val="ru-RU"/>
              </w:rPr>
              <w:t>, определяем</w:t>
            </w:r>
            <w:r w:rsidR="00E16F3E" w:rsidRPr="00C20993">
              <w:rPr>
                <w:highlight w:val="yellow"/>
                <w:lang w:val="ru-RU"/>
              </w:rPr>
              <w:t>ый</w:t>
            </w:r>
            <w:r w:rsidRPr="00C20993">
              <w:rPr>
                <w:highlight w:val="yellow"/>
                <w:lang w:val="ru-RU"/>
              </w:rPr>
              <w:t xml:space="preserve"> в соответствии с п. 26.10</w:t>
            </w:r>
            <w:r w:rsidR="00DF2279">
              <w:rPr>
                <w:highlight w:val="yellow"/>
                <w:lang w:val="ru-RU"/>
              </w:rPr>
              <w:t>´</w:t>
            </w:r>
            <w:r w:rsidRPr="00C20993">
              <w:rPr>
                <w:highlight w:val="yellow"/>
                <w:lang w:val="ru-RU"/>
              </w:rPr>
              <w:t xml:space="preserve"> </w:t>
            </w:r>
            <w:r w:rsidRPr="002754F8">
              <w:rPr>
                <w:i/>
                <w:highlight w:val="yellow"/>
                <w:lang w:val="ru-RU"/>
              </w:rPr>
              <w:t>Регламента финансовых расчетов на оптовом рынке электроэнергии</w:t>
            </w:r>
            <w:r w:rsidRPr="00C20993">
              <w:rPr>
                <w:highlight w:val="yellow"/>
                <w:lang w:val="ru-RU"/>
              </w:rPr>
              <w:t xml:space="preserve"> (</w:t>
            </w:r>
            <w:r w:rsidRPr="002754F8">
              <w:rPr>
                <w:highlight w:val="yellow"/>
                <w:lang w:val="ru-RU"/>
              </w:rPr>
              <w:t>Приложение № 16 к</w:t>
            </w:r>
            <w:r w:rsidRPr="00C20993">
              <w:rPr>
                <w:i/>
                <w:highlight w:val="yellow"/>
                <w:lang w:val="ru-RU"/>
              </w:rPr>
              <w:t xml:space="preserve"> Договору о присоединении к торговой системе оптового рынка</w:t>
            </w:r>
            <w:r w:rsidRPr="00C20993">
              <w:rPr>
                <w:highlight w:val="yellow"/>
                <w:lang w:val="ru-RU"/>
              </w:rPr>
              <w:t>).</w:t>
            </w:r>
          </w:p>
          <w:p w14:paraId="1092C528" w14:textId="77777777" w:rsidR="00D172F5" w:rsidRPr="00AC4FB0" w:rsidRDefault="00D172F5" w:rsidP="00D172F5">
            <w:pPr>
              <w:spacing w:after="120"/>
              <w:ind w:firstLine="550"/>
              <w:jc w:val="both"/>
              <w:rPr>
                <w:lang w:val="ru-RU"/>
              </w:rPr>
            </w:pPr>
          </w:p>
          <w:p w14:paraId="69A23BF6" w14:textId="77777777" w:rsidR="00D172F5" w:rsidRDefault="00D172F5" w:rsidP="00D172F5">
            <w:pPr>
              <w:spacing w:after="120"/>
              <w:ind w:firstLine="550"/>
              <w:jc w:val="both"/>
              <w:rPr>
                <w:lang w:val="ru-RU"/>
              </w:rPr>
            </w:pPr>
          </w:p>
          <w:p w14:paraId="0FE3418F" w14:textId="77777777" w:rsidR="00D172F5" w:rsidRDefault="00D172F5" w:rsidP="00D172F5">
            <w:pPr>
              <w:spacing w:after="120"/>
              <w:ind w:firstLine="550"/>
              <w:jc w:val="both"/>
              <w:rPr>
                <w:lang w:val="ru-RU"/>
              </w:rPr>
            </w:pPr>
          </w:p>
          <w:p w14:paraId="1C56C1B9" w14:textId="77777777" w:rsidR="00D172F5" w:rsidRDefault="00D172F5" w:rsidP="00D172F5">
            <w:pPr>
              <w:spacing w:after="120"/>
              <w:ind w:firstLine="550"/>
              <w:jc w:val="both"/>
              <w:rPr>
                <w:lang w:val="ru-RU"/>
              </w:rPr>
            </w:pPr>
          </w:p>
          <w:p w14:paraId="48F3BCA5" w14:textId="77777777" w:rsidR="00D172F5" w:rsidRDefault="00D172F5" w:rsidP="00D172F5">
            <w:pPr>
              <w:spacing w:after="120"/>
              <w:ind w:firstLine="550"/>
              <w:jc w:val="both"/>
              <w:rPr>
                <w:lang w:val="ru-RU"/>
              </w:rPr>
            </w:pPr>
          </w:p>
          <w:p w14:paraId="4998E4A7" w14:textId="51C30D67" w:rsidR="006976FC" w:rsidRPr="006976FC" w:rsidRDefault="00D172F5" w:rsidP="00E11C59">
            <w:pPr>
              <w:spacing w:after="120"/>
              <w:ind w:firstLine="550"/>
              <w:jc w:val="both"/>
              <w:rPr>
                <w:b/>
                <w:lang w:val="ru-RU"/>
              </w:rPr>
            </w:pPr>
            <w:r w:rsidRPr="009438D2">
              <w:rPr>
                <w:lang w:val="ru-RU"/>
              </w:rPr>
              <w:t xml:space="preserve">Недостоверность заверений, сделанных участником ОПВ в соответствующей заявке, может быть установлена </w:t>
            </w:r>
            <w:r w:rsidR="0082107A" w:rsidRPr="006B373B">
              <w:rPr>
                <w:highlight w:val="yellow"/>
                <w:lang w:val="ru-RU"/>
              </w:rPr>
              <w:t xml:space="preserve">решением Правления </w:t>
            </w:r>
            <w:r w:rsidRPr="006B373B">
              <w:rPr>
                <w:lang w:val="ru-RU"/>
              </w:rPr>
              <w:t>КО</w:t>
            </w:r>
            <w:r w:rsidRPr="009438D2">
              <w:rPr>
                <w:lang w:val="ru-RU"/>
              </w:rPr>
              <w:t xml:space="preserve"> на основании регистрационной информации соответствующего участника </w:t>
            </w:r>
            <w:r w:rsidRPr="009438D2">
              <w:rPr>
                <w:lang w:val="ru-RU"/>
              </w:rPr>
              <w:lastRenderedPageBreak/>
              <w:t>оптового рынка (участника ОПВ), сведений из Единого государственного реестра юридических лиц, документов (нотариально заверенных копий документов), представленных третьими лицами.</w:t>
            </w:r>
          </w:p>
        </w:tc>
      </w:tr>
      <w:tr w:rsidR="006976FC" w:rsidRPr="000D3371" w14:paraId="6AB338E8" w14:textId="77777777" w:rsidTr="00BD2A5A">
        <w:tc>
          <w:tcPr>
            <w:tcW w:w="918" w:type="dxa"/>
            <w:vAlign w:val="center"/>
          </w:tcPr>
          <w:p w14:paraId="5A2BCBCC" w14:textId="77777777" w:rsidR="006976FC" w:rsidRPr="000D3371" w:rsidRDefault="006976FC" w:rsidP="00BD2A5A">
            <w:pPr>
              <w:widowControl w:val="0"/>
              <w:jc w:val="center"/>
              <w:rPr>
                <w:b/>
              </w:rPr>
            </w:pPr>
            <w:r>
              <w:rPr>
                <w:b/>
              </w:rPr>
              <w:lastRenderedPageBreak/>
              <w:t>8.1</w:t>
            </w:r>
          </w:p>
        </w:tc>
        <w:tc>
          <w:tcPr>
            <w:tcW w:w="6946" w:type="dxa"/>
            <w:tcBorders>
              <w:top w:val="single" w:sz="4" w:space="0" w:color="auto"/>
              <w:left w:val="single" w:sz="4" w:space="0" w:color="auto"/>
              <w:bottom w:val="single" w:sz="4" w:space="0" w:color="auto"/>
              <w:right w:val="single" w:sz="4" w:space="0" w:color="auto"/>
            </w:tcBorders>
          </w:tcPr>
          <w:p w14:paraId="5D3637AF" w14:textId="77777777" w:rsidR="006976FC" w:rsidRPr="006976FC" w:rsidRDefault="006976FC" w:rsidP="00BD2A5A">
            <w:pPr>
              <w:spacing w:after="120"/>
              <w:ind w:left="34" w:firstLine="516"/>
              <w:jc w:val="both"/>
              <w:rPr>
                <w:lang w:val="ru-RU"/>
              </w:rPr>
            </w:pPr>
            <w:r w:rsidRPr="006976FC">
              <w:rPr>
                <w:lang w:val="ru-RU"/>
              </w:rPr>
              <w:t xml:space="preserve">8.1. Передача прав и обязанностей продавца по ДПМ ВИЭ, дата начала поставки мощности по которым на дату получения </w:t>
            </w:r>
            <w:proofErr w:type="gramStart"/>
            <w:r w:rsidRPr="006976FC">
              <w:rPr>
                <w:lang w:val="ru-RU"/>
              </w:rPr>
              <w:t>КО заявления</w:t>
            </w:r>
            <w:proofErr w:type="gramEnd"/>
            <w:r w:rsidRPr="006976FC">
              <w:rPr>
                <w:lang w:val="ru-RU"/>
              </w:rPr>
              <w:t xml:space="preserve"> продавца по ДПМ ВИЭ о намерении передать права и обязанности по ДПМ ВИЭ иному юридическому лицу наступила, допускается при одновременном соблюдении следующих условий:</w:t>
            </w:r>
          </w:p>
          <w:p w14:paraId="040327F8" w14:textId="77777777" w:rsidR="006976FC" w:rsidRPr="006976FC" w:rsidRDefault="006976FC" w:rsidP="006976FC">
            <w:pPr>
              <w:numPr>
                <w:ilvl w:val="0"/>
                <w:numId w:val="8"/>
              </w:numPr>
              <w:tabs>
                <w:tab w:val="left" w:pos="1044"/>
                <w:tab w:val="left" w:pos="1299"/>
              </w:tabs>
              <w:spacing w:before="120" w:after="120"/>
              <w:ind w:left="34" w:firstLine="516"/>
              <w:jc w:val="both"/>
              <w:rPr>
                <w:lang w:val="ru-RU"/>
              </w:rPr>
            </w:pPr>
            <w:r w:rsidRPr="006976FC">
              <w:rPr>
                <w:lang w:val="ru-RU"/>
              </w:rPr>
              <w:t>предельный объем поставки мощности объекта генерации, указанного в приложении 1 к ДПМ ВИЭ, определенный Системным оператором, на дату получения КО заявления продавца по ДПМ ВИЭ о намерении передать права и обязанности по ДПМ ВИЭ иному юридическому лицу равен или больше величины установленной мощности, указанной в приложении 1 к ДПМ ВИЭ;</w:t>
            </w:r>
          </w:p>
          <w:p w14:paraId="0820FE15" w14:textId="77777777" w:rsidR="006976FC" w:rsidRPr="006976FC" w:rsidRDefault="006976FC" w:rsidP="00BD2A5A">
            <w:pPr>
              <w:tabs>
                <w:tab w:val="left" w:pos="1044"/>
                <w:tab w:val="left" w:pos="1299"/>
              </w:tabs>
              <w:spacing w:before="120" w:after="120"/>
              <w:jc w:val="both"/>
              <w:rPr>
                <w:lang w:val="ru-RU"/>
              </w:rPr>
            </w:pPr>
          </w:p>
          <w:p w14:paraId="74C02CD0" w14:textId="77777777" w:rsidR="006976FC" w:rsidRPr="006976FC" w:rsidRDefault="006976FC" w:rsidP="00BD2A5A">
            <w:pPr>
              <w:tabs>
                <w:tab w:val="left" w:pos="1044"/>
                <w:tab w:val="left" w:pos="1299"/>
              </w:tabs>
              <w:spacing w:before="120" w:after="120"/>
              <w:ind w:left="550"/>
              <w:jc w:val="both"/>
              <w:rPr>
                <w:lang w:val="ru-RU"/>
              </w:rPr>
            </w:pPr>
          </w:p>
          <w:p w14:paraId="0B8428D1" w14:textId="77777777" w:rsidR="006976FC" w:rsidRPr="006976FC" w:rsidRDefault="006976FC" w:rsidP="00BD2A5A">
            <w:pPr>
              <w:tabs>
                <w:tab w:val="left" w:pos="1044"/>
                <w:tab w:val="left" w:pos="1299"/>
              </w:tabs>
              <w:spacing w:before="120" w:after="120"/>
              <w:ind w:left="550"/>
              <w:jc w:val="both"/>
              <w:rPr>
                <w:lang w:val="ru-RU"/>
              </w:rPr>
            </w:pPr>
          </w:p>
          <w:p w14:paraId="681E9A23" w14:textId="77777777" w:rsidR="006976FC" w:rsidRPr="006976FC" w:rsidRDefault="006976FC" w:rsidP="00BD2A5A">
            <w:pPr>
              <w:tabs>
                <w:tab w:val="left" w:pos="1044"/>
                <w:tab w:val="left" w:pos="1299"/>
              </w:tabs>
              <w:spacing w:before="120" w:after="120"/>
              <w:ind w:left="550"/>
              <w:jc w:val="both"/>
              <w:rPr>
                <w:lang w:val="ru-RU"/>
              </w:rPr>
            </w:pPr>
          </w:p>
          <w:p w14:paraId="790C241A" w14:textId="77777777" w:rsidR="006976FC" w:rsidRPr="006976FC" w:rsidRDefault="006976FC" w:rsidP="00BD2A5A">
            <w:pPr>
              <w:tabs>
                <w:tab w:val="left" w:pos="1044"/>
                <w:tab w:val="left" w:pos="1299"/>
              </w:tabs>
              <w:spacing w:before="120" w:after="120"/>
              <w:ind w:left="550"/>
              <w:jc w:val="both"/>
              <w:rPr>
                <w:lang w:val="ru-RU"/>
              </w:rPr>
            </w:pPr>
          </w:p>
          <w:p w14:paraId="61D1EF28" w14:textId="77777777" w:rsidR="006976FC" w:rsidRPr="006976FC" w:rsidRDefault="006976FC" w:rsidP="00BD2A5A">
            <w:pPr>
              <w:tabs>
                <w:tab w:val="left" w:pos="1044"/>
                <w:tab w:val="left" w:pos="1299"/>
              </w:tabs>
              <w:spacing w:before="120" w:after="120"/>
              <w:ind w:left="550"/>
              <w:jc w:val="both"/>
              <w:rPr>
                <w:lang w:val="ru-RU"/>
              </w:rPr>
            </w:pPr>
          </w:p>
          <w:p w14:paraId="4DD0B928" w14:textId="77777777" w:rsidR="006976FC" w:rsidRDefault="006976FC" w:rsidP="00BD2A5A">
            <w:pPr>
              <w:tabs>
                <w:tab w:val="left" w:pos="1044"/>
                <w:tab w:val="left" w:pos="1299"/>
              </w:tabs>
              <w:spacing w:before="120" w:after="120"/>
              <w:ind w:left="550"/>
              <w:jc w:val="both"/>
              <w:rPr>
                <w:lang w:val="ru-RU"/>
              </w:rPr>
            </w:pPr>
          </w:p>
          <w:p w14:paraId="1A4B074B" w14:textId="77777777" w:rsidR="00A65199" w:rsidRDefault="00A65199" w:rsidP="00BD2A5A">
            <w:pPr>
              <w:tabs>
                <w:tab w:val="left" w:pos="1044"/>
                <w:tab w:val="left" w:pos="1299"/>
              </w:tabs>
              <w:spacing w:before="120" w:after="120"/>
              <w:ind w:left="550"/>
              <w:jc w:val="both"/>
              <w:rPr>
                <w:lang w:val="ru-RU"/>
              </w:rPr>
            </w:pPr>
          </w:p>
          <w:p w14:paraId="5B5C1563" w14:textId="77777777" w:rsidR="006976FC" w:rsidRPr="006976FC" w:rsidRDefault="006976FC" w:rsidP="00BD2A5A">
            <w:pPr>
              <w:tabs>
                <w:tab w:val="left" w:pos="1044"/>
                <w:tab w:val="left" w:pos="1299"/>
              </w:tabs>
              <w:spacing w:before="120" w:after="120"/>
              <w:ind w:left="550"/>
              <w:jc w:val="both"/>
              <w:rPr>
                <w:lang w:val="ru-RU"/>
              </w:rPr>
            </w:pPr>
          </w:p>
          <w:p w14:paraId="76AD5958" w14:textId="77777777" w:rsidR="006976FC" w:rsidRPr="006976FC" w:rsidRDefault="006976FC" w:rsidP="006976FC">
            <w:pPr>
              <w:numPr>
                <w:ilvl w:val="0"/>
                <w:numId w:val="8"/>
              </w:numPr>
              <w:tabs>
                <w:tab w:val="left" w:pos="1044"/>
                <w:tab w:val="left" w:pos="1299"/>
              </w:tabs>
              <w:spacing w:before="120" w:after="120"/>
              <w:ind w:left="34" w:firstLine="516"/>
              <w:jc w:val="both"/>
              <w:rPr>
                <w:lang w:val="ru-RU"/>
              </w:rPr>
            </w:pPr>
            <w:r w:rsidRPr="006976FC">
              <w:rPr>
                <w:lang w:val="ru-RU"/>
              </w:rPr>
              <w:t xml:space="preserve">в отношении указанного в приложении 1 к ДПМ ВИЭ объекта генерации продавцом по ДПМ ВИЭ в установленном Правилами оптового рынка и </w:t>
            </w:r>
            <w:r w:rsidRPr="006976FC">
              <w:rPr>
                <w:i/>
                <w:lang w:val="ru-RU"/>
              </w:rPr>
              <w:t>Договором</w:t>
            </w:r>
            <w:r w:rsidRPr="006976FC">
              <w:rPr>
                <w:lang w:val="ru-RU"/>
              </w:rPr>
              <w:t xml:space="preserve"> </w:t>
            </w:r>
            <w:r w:rsidRPr="006976FC">
              <w:rPr>
                <w:i/>
                <w:lang w:val="ru-RU"/>
              </w:rPr>
              <w:t>о присоединении к торговой системе оптового рынка</w:t>
            </w:r>
            <w:r w:rsidRPr="006976FC">
              <w:rPr>
                <w:lang w:val="ru-RU"/>
              </w:rPr>
              <w:t xml:space="preserve">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734971C3" w14:textId="6C260463" w:rsidR="006976FC" w:rsidRPr="00C20993" w:rsidRDefault="00C20993" w:rsidP="00BD2A5A">
            <w:pPr>
              <w:tabs>
                <w:tab w:val="num" w:pos="0"/>
              </w:tabs>
              <w:suppressAutoHyphens/>
              <w:spacing w:before="120" w:after="120"/>
              <w:ind w:left="142"/>
              <w:jc w:val="both"/>
              <w:rPr>
                <w:b/>
                <w:bCs/>
                <w:lang w:val="ru-RU"/>
              </w:rPr>
            </w:pPr>
            <w:r>
              <w:rPr>
                <w:lang w:val="ru-RU"/>
              </w:rPr>
              <w:lastRenderedPageBreak/>
              <w:t>…</w:t>
            </w:r>
          </w:p>
        </w:tc>
        <w:tc>
          <w:tcPr>
            <w:tcW w:w="7513" w:type="dxa"/>
            <w:tcBorders>
              <w:top w:val="single" w:sz="4" w:space="0" w:color="auto"/>
              <w:left w:val="single" w:sz="4" w:space="0" w:color="auto"/>
              <w:bottom w:val="single" w:sz="4" w:space="0" w:color="auto"/>
              <w:right w:val="single" w:sz="4" w:space="0" w:color="auto"/>
            </w:tcBorders>
          </w:tcPr>
          <w:p w14:paraId="639E3C26" w14:textId="77777777" w:rsidR="006976FC" w:rsidRPr="006976FC" w:rsidRDefault="006976FC" w:rsidP="00BD2A5A">
            <w:pPr>
              <w:spacing w:after="120"/>
              <w:ind w:left="34" w:firstLine="516"/>
              <w:jc w:val="both"/>
              <w:rPr>
                <w:lang w:val="ru-RU"/>
              </w:rPr>
            </w:pPr>
            <w:r w:rsidRPr="006976FC">
              <w:rPr>
                <w:lang w:val="ru-RU"/>
              </w:rPr>
              <w:lastRenderedPageBreak/>
              <w:t xml:space="preserve">8.1. Передача прав и обязанностей продавца по ДПМ ВИЭ, дата начала поставки мощности по которым на дату получения </w:t>
            </w:r>
            <w:proofErr w:type="gramStart"/>
            <w:r w:rsidRPr="006976FC">
              <w:rPr>
                <w:lang w:val="ru-RU"/>
              </w:rPr>
              <w:t>КО заявления</w:t>
            </w:r>
            <w:proofErr w:type="gramEnd"/>
            <w:r w:rsidRPr="006976FC">
              <w:rPr>
                <w:lang w:val="ru-RU"/>
              </w:rPr>
              <w:t xml:space="preserve"> продавца по ДПМ ВИЭ о намерении передать права и обязанности по ДПМ ВИЭ иному юридическому лицу наступила, допускается при одновременном соблюдении следующих условий:</w:t>
            </w:r>
          </w:p>
          <w:p w14:paraId="487676D0" w14:textId="4DED4E1F" w:rsidR="006976FC" w:rsidRPr="00F742D7" w:rsidRDefault="006976FC" w:rsidP="00BD2A5A">
            <w:pPr>
              <w:pStyle w:val="11"/>
              <w:numPr>
                <w:ilvl w:val="0"/>
                <w:numId w:val="0"/>
              </w:numPr>
              <w:ind w:left="574"/>
              <w:rPr>
                <w:rFonts w:ascii="Garamond" w:hAnsi="Garamond"/>
                <w:szCs w:val="22"/>
              </w:rPr>
            </w:pPr>
            <w:r w:rsidRPr="00F742D7">
              <w:rPr>
                <w:rFonts w:ascii="Garamond" w:hAnsi="Garamond"/>
                <w:szCs w:val="22"/>
              </w:rPr>
              <w:t xml:space="preserve">- </w:t>
            </w:r>
            <w:r w:rsidRPr="00F742D7">
              <w:rPr>
                <w:rFonts w:ascii="Garamond" w:hAnsi="Garamond"/>
                <w:szCs w:val="22"/>
                <w:highlight w:val="yellow"/>
              </w:rPr>
              <w:t>в отношении ДПМ ВИЭ, заключенных по итогам ОПВ, про</w:t>
            </w:r>
            <w:r w:rsidR="00E8620D">
              <w:rPr>
                <w:rFonts w:ascii="Garamond" w:hAnsi="Garamond"/>
                <w:szCs w:val="22"/>
                <w:highlight w:val="yellow"/>
              </w:rPr>
              <w:t xml:space="preserve">веденных до 1 января 2021 года, </w:t>
            </w:r>
            <w:r w:rsidR="00E8620D" w:rsidRPr="00C20993">
              <w:rPr>
                <w:color w:val="000000"/>
                <w:highlight w:val="yellow"/>
                <w:lang w:bidi="ru-RU"/>
              </w:rPr>
              <w:t>–</w:t>
            </w:r>
            <w:r>
              <w:rPr>
                <w:rFonts w:ascii="Garamond" w:hAnsi="Garamond"/>
                <w:szCs w:val="22"/>
              </w:rPr>
              <w:t xml:space="preserve"> </w:t>
            </w:r>
            <w:r w:rsidRPr="00F742D7">
              <w:rPr>
                <w:rFonts w:ascii="Garamond" w:hAnsi="Garamond"/>
                <w:szCs w:val="22"/>
              </w:rPr>
              <w:t xml:space="preserve">предельный объем поставки мощности объекта генерации, указанного в приложении 1 к ДПМ ВИЭ, определенный Системным оператором, на дату получения КО заявления продавца по ДПМ ВИЭ о намерении передать права и обязанности по ДПМ ВИЭ иному юридическому лицу равен или больше величины установленной мощности, указанной в приложении 1 к ДПМ ВИЭ </w:t>
            </w:r>
            <w:r w:rsidRPr="00F742D7">
              <w:rPr>
                <w:rFonts w:ascii="Garamond" w:hAnsi="Garamond"/>
                <w:szCs w:val="22"/>
                <w:highlight w:val="yellow"/>
              </w:rPr>
              <w:t xml:space="preserve">(Приложение № Д 6.1 </w:t>
            </w:r>
            <w:r w:rsidRPr="0030256C">
              <w:rPr>
                <w:rFonts w:ascii="Garamond" w:hAnsi="Garamond"/>
                <w:szCs w:val="22"/>
                <w:highlight w:val="yellow"/>
              </w:rPr>
              <w:t xml:space="preserve">к </w:t>
            </w:r>
            <w:r w:rsidRPr="00F742D7">
              <w:rPr>
                <w:rFonts w:ascii="Garamond" w:hAnsi="Garamond"/>
                <w:i/>
                <w:szCs w:val="22"/>
                <w:highlight w:val="yellow"/>
              </w:rPr>
              <w:t>Договору о присоединении к торговой системе оптового рынка</w:t>
            </w:r>
            <w:r w:rsidRPr="00F742D7">
              <w:rPr>
                <w:rFonts w:ascii="Garamond" w:hAnsi="Garamond"/>
                <w:szCs w:val="22"/>
                <w:highlight w:val="yellow"/>
              </w:rPr>
              <w:t>);</w:t>
            </w:r>
          </w:p>
          <w:p w14:paraId="03B8F0D1" w14:textId="13C8D046" w:rsidR="006976FC" w:rsidRPr="00F742D7" w:rsidRDefault="006976FC" w:rsidP="00623436">
            <w:pPr>
              <w:pStyle w:val="11"/>
              <w:numPr>
                <w:ilvl w:val="0"/>
                <w:numId w:val="0"/>
              </w:numPr>
              <w:ind w:left="600"/>
              <w:rPr>
                <w:rFonts w:ascii="Garamond" w:hAnsi="Garamond"/>
                <w:szCs w:val="22"/>
                <w:highlight w:val="yellow"/>
              </w:rPr>
            </w:pPr>
            <w:r w:rsidRPr="00832935">
              <w:rPr>
                <w:rFonts w:ascii="Garamond" w:hAnsi="Garamond"/>
                <w:szCs w:val="22"/>
                <w:highlight w:val="yellow"/>
              </w:rPr>
              <w:t xml:space="preserve">- </w:t>
            </w:r>
            <w:r w:rsidRPr="00062CF6">
              <w:rPr>
                <w:rFonts w:ascii="Garamond" w:hAnsi="Garamond"/>
                <w:szCs w:val="22"/>
                <w:highlight w:val="yellow"/>
              </w:rPr>
              <w:t>в отношении ДПМ ВИЭ, заключенных по итогам ОПВ, проведенных после 1 января 2021 года</w:t>
            </w:r>
            <w:r w:rsidR="00E8620D">
              <w:rPr>
                <w:rFonts w:ascii="Garamond" w:hAnsi="Garamond"/>
                <w:szCs w:val="22"/>
                <w:highlight w:val="yellow"/>
              </w:rPr>
              <w:t>,</w:t>
            </w:r>
            <w:r w:rsidRPr="00832935" w:rsidDel="00556950">
              <w:rPr>
                <w:rFonts w:ascii="Garamond" w:hAnsi="Garamond"/>
                <w:szCs w:val="22"/>
                <w:highlight w:val="yellow"/>
              </w:rPr>
              <w:t xml:space="preserve"> </w:t>
            </w:r>
            <w:r w:rsidR="00E8620D" w:rsidRPr="00C20993">
              <w:rPr>
                <w:color w:val="000000"/>
                <w:highlight w:val="yellow"/>
                <w:lang w:bidi="ru-RU"/>
              </w:rPr>
              <w:t>–</w:t>
            </w:r>
            <w:r w:rsidRPr="00832935">
              <w:rPr>
                <w:rFonts w:ascii="Garamond" w:hAnsi="Garamond"/>
                <w:szCs w:val="22"/>
                <w:highlight w:val="yellow"/>
              </w:rPr>
              <w:t xml:space="preserve"> </w:t>
            </w:r>
            <w:r w:rsidRPr="00496A18">
              <w:rPr>
                <w:rFonts w:ascii="Garamond" w:hAnsi="Garamond"/>
                <w:szCs w:val="22"/>
                <w:highlight w:val="yellow"/>
              </w:rPr>
              <w:t>предельный объем поставки мощности на оптовый рынок с использованием</w:t>
            </w:r>
            <w:r w:rsidR="00A65199">
              <w:rPr>
                <w:rFonts w:ascii="Garamond" w:hAnsi="Garamond"/>
                <w:szCs w:val="22"/>
                <w:highlight w:val="yellow"/>
              </w:rPr>
              <w:t xml:space="preserve"> объекта генерации, определенный</w:t>
            </w:r>
            <w:r w:rsidRPr="00496A18">
              <w:rPr>
                <w:rFonts w:ascii="Garamond" w:hAnsi="Garamond"/>
                <w:szCs w:val="22"/>
                <w:highlight w:val="yellow"/>
              </w:rPr>
              <w:t xml:space="preserve"> </w:t>
            </w:r>
            <w:r w:rsidR="00A65199">
              <w:rPr>
                <w:rFonts w:ascii="Garamond" w:hAnsi="Garamond"/>
                <w:szCs w:val="22"/>
                <w:highlight w:val="yellow"/>
              </w:rPr>
              <w:t>СО и переданный</w:t>
            </w:r>
            <w:r w:rsidR="00BD4655" w:rsidRPr="00496A18">
              <w:rPr>
                <w:rFonts w:ascii="Garamond" w:hAnsi="Garamond"/>
                <w:szCs w:val="22"/>
                <w:highlight w:val="yellow"/>
              </w:rPr>
              <w:t xml:space="preserve"> СО в КО в Реестре предельных объемов поставки мощности в соответствии с </w:t>
            </w:r>
            <w:r w:rsidR="00BD4655" w:rsidRPr="00496A18">
              <w:rPr>
                <w:rFonts w:ascii="Garamond" w:eastAsia="Calibri" w:hAnsi="Garamond"/>
                <w:i/>
                <w:szCs w:val="22"/>
                <w:highlight w:val="yellow"/>
              </w:rPr>
              <w:t>Регламентом определения объемов покупки и продажи мощности на оптовом рынке</w:t>
            </w:r>
            <w:r w:rsidR="00BD4655" w:rsidRPr="00496A18">
              <w:rPr>
                <w:rFonts w:ascii="Garamond" w:hAnsi="Garamond"/>
                <w:szCs w:val="22"/>
                <w:highlight w:val="yellow"/>
              </w:rPr>
              <w:t xml:space="preserve"> (Приложение № 13.2 к </w:t>
            </w:r>
            <w:r w:rsidR="00BD4655" w:rsidRPr="00496A18">
              <w:rPr>
                <w:rFonts w:ascii="Garamond" w:eastAsia="Calibri" w:hAnsi="Garamond"/>
                <w:i/>
                <w:szCs w:val="22"/>
                <w:highlight w:val="yellow"/>
              </w:rPr>
              <w:t>Договору о присоединении к торговой системе оптового рынка</w:t>
            </w:r>
            <w:r w:rsidR="00BD4655" w:rsidRPr="00496A18">
              <w:rPr>
                <w:rFonts w:ascii="Garamond" w:hAnsi="Garamond"/>
                <w:szCs w:val="22"/>
                <w:highlight w:val="yellow"/>
              </w:rPr>
              <w:t>),</w:t>
            </w:r>
            <w:r w:rsidR="005C0461">
              <w:rPr>
                <w:rFonts w:ascii="Garamond" w:hAnsi="Garamond"/>
                <w:szCs w:val="22"/>
                <w:highlight w:val="yellow"/>
              </w:rPr>
              <w:t xml:space="preserve"> </w:t>
            </w:r>
            <w:r w:rsidRPr="00F742D7">
              <w:rPr>
                <w:rFonts w:ascii="Garamond" w:hAnsi="Garamond"/>
                <w:szCs w:val="22"/>
                <w:highlight w:val="yellow"/>
              </w:rPr>
              <w:t>на дату получения КО заявления продавца по ДПМ ВИЭ о намере</w:t>
            </w:r>
            <w:bookmarkStart w:id="6" w:name="_GoBack"/>
            <w:bookmarkEnd w:id="6"/>
            <w:r w:rsidRPr="00F742D7">
              <w:rPr>
                <w:rFonts w:ascii="Garamond" w:hAnsi="Garamond"/>
                <w:szCs w:val="22"/>
                <w:highlight w:val="yellow"/>
              </w:rPr>
              <w:t>нии передать права и обязанности по ДПМ ВИЭ иному юридическому</w:t>
            </w:r>
            <w:r w:rsidR="00295ACF">
              <w:rPr>
                <w:rFonts w:ascii="Garamond" w:hAnsi="Garamond"/>
                <w:szCs w:val="22"/>
                <w:highlight w:val="yellow"/>
              </w:rPr>
              <w:t xml:space="preserve"> лицу</w:t>
            </w:r>
            <w:r w:rsidRPr="00F742D7">
              <w:rPr>
                <w:rFonts w:ascii="Garamond" w:hAnsi="Garamond"/>
                <w:szCs w:val="22"/>
                <w:highlight w:val="yellow"/>
              </w:rPr>
              <w:t>, рав</w:t>
            </w:r>
            <w:r w:rsidR="00A65199">
              <w:rPr>
                <w:rFonts w:ascii="Garamond" w:hAnsi="Garamond"/>
                <w:szCs w:val="22"/>
                <w:highlight w:val="yellow"/>
              </w:rPr>
              <w:t>ен</w:t>
            </w:r>
            <w:r w:rsidRPr="00F742D7">
              <w:rPr>
                <w:rFonts w:ascii="Garamond" w:hAnsi="Garamond"/>
                <w:szCs w:val="22"/>
                <w:highlight w:val="yellow"/>
              </w:rPr>
              <w:t xml:space="preserve"> или больше указанного в приложении 2 </w:t>
            </w:r>
            <w:r w:rsidR="0030256C">
              <w:rPr>
                <w:rFonts w:ascii="Garamond" w:hAnsi="Garamond"/>
                <w:szCs w:val="22"/>
                <w:highlight w:val="yellow"/>
              </w:rPr>
              <w:t>к ДПМ ВИЭ (Приложение № Д 6.1.2</w:t>
            </w:r>
            <w:r w:rsidRPr="00F742D7">
              <w:rPr>
                <w:rFonts w:ascii="Garamond" w:hAnsi="Garamond"/>
                <w:szCs w:val="22"/>
                <w:highlight w:val="yellow"/>
              </w:rPr>
              <w:t xml:space="preserve"> к </w:t>
            </w:r>
            <w:r w:rsidRPr="0030256C">
              <w:rPr>
                <w:rFonts w:ascii="Garamond" w:hAnsi="Garamond"/>
                <w:i/>
                <w:szCs w:val="22"/>
                <w:highlight w:val="yellow"/>
              </w:rPr>
              <w:t>Договору о присоединении к торговой системе оптового рынка</w:t>
            </w:r>
            <w:r w:rsidRPr="00F742D7">
              <w:rPr>
                <w:rFonts w:ascii="Garamond" w:hAnsi="Garamond"/>
                <w:szCs w:val="22"/>
                <w:highlight w:val="yellow"/>
              </w:rPr>
              <w:t>) значения предельной минимальной величины установленной мощности объекта генерации;</w:t>
            </w:r>
          </w:p>
          <w:p w14:paraId="68FB40F0" w14:textId="77777777" w:rsidR="006976FC" w:rsidRPr="006976FC" w:rsidRDefault="006976FC" w:rsidP="006976FC">
            <w:pPr>
              <w:numPr>
                <w:ilvl w:val="0"/>
                <w:numId w:val="8"/>
              </w:numPr>
              <w:tabs>
                <w:tab w:val="left" w:pos="1044"/>
                <w:tab w:val="left" w:pos="1299"/>
              </w:tabs>
              <w:spacing w:before="120" w:after="120"/>
              <w:ind w:left="34" w:firstLine="516"/>
              <w:jc w:val="both"/>
              <w:rPr>
                <w:lang w:val="ru-RU"/>
              </w:rPr>
            </w:pPr>
            <w:r w:rsidRPr="006976FC">
              <w:rPr>
                <w:lang w:val="ru-RU"/>
              </w:rPr>
              <w:t>в отношении указанного в приложении 1 к ДПМ ВИЭ объекта генерации продавцом по ДПМ ВИЭ в установленном Правилами оптового рынка и Договором о присоединении к торговой системе оптового рынка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09F72E2D" w14:textId="067C30BE" w:rsidR="006976FC" w:rsidRPr="00C20993" w:rsidRDefault="00C20993" w:rsidP="00BD2A5A">
            <w:pPr>
              <w:pStyle w:val="a3"/>
              <w:suppressAutoHyphens/>
              <w:spacing w:before="120" w:after="120"/>
              <w:ind w:left="0"/>
              <w:jc w:val="both"/>
              <w:rPr>
                <w:rFonts w:cs="Garamond"/>
                <w:szCs w:val="22"/>
                <w:lang w:val="ru-RU" w:eastAsia="ar-SA"/>
              </w:rPr>
            </w:pPr>
            <w:r>
              <w:rPr>
                <w:szCs w:val="22"/>
                <w:lang w:val="ru-RU"/>
              </w:rPr>
              <w:lastRenderedPageBreak/>
              <w:t>…</w:t>
            </w:r>
          </w:p>
        </w:tc>
      </w:tr>
      <w:tr w:rsidR="006976FC" w:rsidRPr="00295ACF" w14:paraId="4E9576CC" w14:textId="77777777" w:rsidTr="00BD2A5A">
        <w:tc>
          <w:tcPr>
            <w:tcW w:w="918" w:type="dxa"/>
            <w:vAlign w:val="center"/>
          </w:tcPr>
          <w:p w14:paraId="789AFDD6" w14:textId="52A7A507" w:rsidR="006976FC" w:rsidRPr="000D3371" w:rsidRDefault="006976FC" w:rsidP="00BD2A5A">
            <w:pPr>
              <w:widowControl w:val="0"/>
              <w:jc w:val="center"/>
            </w:pPr>
            <w:r>
              <w:rPr>
                <w:b/>
              </w:rPr>
              <w:lastRenderedPageBreak/>
              <w:t>8</w:t>
            </w:r>
            <w:r w:rsidR="0060732E">
              <w:rPr>
                <w:b/>
              </w:rPr>
              <w:t>.2</w:t>
            </w:r>
          </w:p>
        </w:tc>
        <w:tc>
          <w:tcPr>
            <w:tcW w:w="6946" w:type="dxa"/>
            <w:tcBorders>
              <w:top w:val="single" w:sz="4" w:space="0" w:color="auto"/>
              <w:left w:val="single" w:sz="4" w:space="0" w:color="auto"/>
              <w:bottom w:val="single" w:sz="4" w:space="0" w:color="auto"/>
              <w:right w:val="single" w:sz="4" w:space="0" w:color="auto"/>
            </w:tcBorders>
          </w:tcPr>
          <w:p w14:paraId="74DFD390" w14:textId="77777777" w:rsidR="00D40DFC" w:rsidRPr="00BE603A" w:rsidRDefault="00D40DFC" w:rsidP="00D40DFC">
            <w:pPr>
              <w:spacing w:after="120"/>
              <w:ind w:firstLine="600"/>
              <w:jc w:val="both"/>
              <w:rPr>
                <w:color w:val="FF0000"/>
                <w:lang w:val="ru-RU"/>
              </w:rPr>
            </w:pPr>
            <w:r w:rsidRPr="00BE603A">
              <w:rPr>
                <w:lang w:val="ru-RU"/>
              </w:rPr>
              <w:t xml:space="preserve">Передача прав и обязанностей продавца по ДПМ ВИЭ, дата начала поставки мощности по которым на дату получения </w:t>
            </w:r>
            <w:proofErr w:type="gramStart"/>
            <w:r w:rsidRPr="00BE603A">
              <w:rPr>
                <w:lang w:val="ru-RU"/>
              </w:rPr>
              <w:t>КО заявления</w:t>
            </w:r>
            <w:proofErr w:type="gramEnd"/>
            <w:r w:rsidRPr="00BE603A">
              <w:rPr>
                <w:lang w:val="ru-RU"/>
              </w:rPr>
              <w:t xml:space="preserve">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w:t>
            </w:r>
            <w:r w:rsidRPr="00BE603A">
              <w:rPr>
                <w:color w:val="FF0000"/>
                <w:lang w:val="ru-RU"/>
              </w:rPr>
              <w:t xml:space="preserve"> </w:t>
            </w:r>
          </w:p>
          <w:p w14:paraId="49C437EB" w14:textId="77777777" w:rsidR="00D40DFC" w:rsidRPr="00BE603A" w:rsidRDefault="00D40DFC" w:rsidP="00D40DFC">
            <w:pPr>
              <w:tabs>
                <w:tab w:val="left" w:pos="1044"/>
                <w:tab w:val="left" w:pos="1299"/>
              </w:tabs>
              <w:spacing w:before="120" w:after="120"/>
              <w:ind w:left="743"/>
              <w:jc w:val="both"/>
              <w:rPr>
                <w:lang w:val="ru-RU"/>
              </w:rPr>
            </w:pPr>
            <w:r>
              <w:rPr>
                <w:lang w:val="ru-RU"/>
              </w:rPr>
              <w:t>…</w:t>
            </w:r>
          </w:p>
          <w:p w14:paraId="07A20EE9" w14:textId="77777777" w:rsidR="00D40DFC" w:rsidRPr="00BE603A" w:rsidRDefault="00D40DFC" w:rsidP="00D40DFC">
            <w:pPr>
              <w:numPr>
                <w:ilvl w:val="0"/>
                <w:numId w:val="8"/>
              </w:numPr>
              <w:tabs>
                <w:tab w:val="left" w:pos="1044"/>
                <w:tab w:val="left" w:pos="1299"/>
              </w:tabs>
              <w:spacing w:before="120" w:after="120"/>
              <w:ind w:left="34" w:firstLine="709"/>
              <w:jc w:val="both"/>
              <w:rPr>
                <w:lang w:val="ru-RU"/>
              </w:rPr>
            </w:pPr>
            <w:r w:rsidRPr="00BE603A">
              <w:rPr>
                <w:lang w:val="ru-RU"/>
              </w:rPr>
              <w:t>юридическое лицо, имеющее намерение приобрести права и обязанности продавца по ДПМ ВИЭ, не является:</w:t>
            </w:r>
          </w:p>
          <w:p w14:paraId="6F22C0A1" w14:textId="77777777" w:rsidR="00D40DFC" w:rsidRPr="00BE603A" w:rsidRDefault="00D40DFC" w:rsidP="00D40DFC">
            <w:pPr>
              <w:widowControl w:val="0"/>
              <w:tabs>
                <w:tab w:val="left" w:pos="1044"/>
                <w:tab w:val="left" w:pos="1299"/>
              </w:tabs>
              <w:spacing w:after="120"/>
              <w:ind w:left="743"/>
              <w:jc w:val="both"/>
              <w:rPr>
                <w:lang w:val="ru-RU"/>
              </w:rPr>
            </w:pPr>
            <w:r>
              <w:rPr>
                <w:lang w:val="ru-RU"/>
              </w:rPr>
              <w:t>…</w:t>
            </w:r>
          </w:p>
          <w:p w14:paraId="2344E557" w14:textId="77777777" w:rsidR="00D40DFC" w:rsidRPr="00BE603A" w:rsidRDefault="00D40DFC" w:rsidP="00D40DFC">
            <w:pPr>
              <w:tabs>
                <w:tab w:val="left" w:pos="1044"/>
                <w:tab w:val="left" w:pos="1299"/>
              </w:tabs>
              <w:spacing w:after="120"/>
              <w:ind w:left="743"/>
              <w:jc w:val="both"/>
              <w:rPr>
                <w:lang w:val="ru-RU"/>
              </w:rPr>
            </w:pPr>
            <w:r w:rsidRPr="00BE603A">
              <w:rPr>
                <w:lang w:val="ru-RU"/>
              </w:rPr>
              <w:t>и) организацией, в отношении которой в соответствии с п. 4.2.</w:t>
            </w:r>
            <w:r w:rsidRPr="00D40DFC">
              <w:rPr>
                <w:highlight w:val="yellow"/>
                <w:lang w:val="ru-RU"/>
              </w:rPr>
              <w:t>5</w:t>
            </w:r>
            <w:r w:rsidRPr="00BE603A">
              <w:rPr>
                <w:lang w:val="ru-RU"/>
              </w:rPr>
              <w:t xml:space="preserve"> настоящего Регламента установлена недостоверность заверений, сделанных в заявке на участие в ОПВ.</w:t>
            </w:r>
          </w:p>
          <w:p w14:paraId="251EF008" w14:textId="77777777" w:rsidR="00D40DFC" w:rsidRPr="006976FC" w:rsidRDefault="00D40DFC" w:rsidP="00D40DFC">
            <w:pPr>
              <w:widowControl w:val="0"/>
              <w:tabs>
                <w:tab w:val="left" w:pos="1044"/>
                <w:tab w:val="left" w:pos="1299"/>
              </w:tabs>
              <w:spacing w:after="120"/>
              <w:ind w:left="743"/>
              <w:jc w:val="both"/>
              <w:rPr>
                <w:lang w:val="ru-RU"/>
              </w:rPr>
            </w:pPr>
            <w:r>
              <w:rPr>
                <w:lang w:val="ru-RU"/>
              </w:rPr>
              <w:t>…</w:t>
            </w:r>
          </w:p>
          <w:p w14:paraId="09AA4908" w14:textId="77777777" w:rsidR="006976FC" w:rsidRPr="006976FC" w:rsidRDefault="006976FC" w:rsidP="00BD2A5A">
            <w:pPr>
              <w:spacing w:after="120"/>
              <w:ind w:left="34" w:firstLine="608"/>
              <w:jc w:val="both"/>
              <w:rPr>
                <w:lang w:val="ru-RU"/>
              </w:rPr>
            </w:pPr>
            <w:r w:rsidRPr="006976FC">
              <w:rPr>
                <w:lang w:val="ru-RU"/>
              </w:rPr>
              <w:t xml:space="preserve">При этом в случае, если продавец по ДПМ ВИЭ воспользовался правом на изменение в одностороннем внесудебном порядке </w:t>
            </w:r>
            <w:r w:rsidRPr="006976FC">
              <w:rPr>
                <w:highlight w:val="yellow"/>
                <w:lang w:val="ru-RU"/>
              </w:rPr>
              <w:t>в соответствии с пунктами 2.7, 2.8 ДПМ ВИЭ</w:t>
            </w:r>
            <w:r w:rsidRPr="006976FC">
              <w:rPr>
                <w:lang w:val="ru-RU"/>
              </w:rPr>
              <w:t xml:space="preserve"> даты начала поставки мощности</w:t>
            </w:r>
            <w:r w:rsidRPr="006976FC">
              <w:rPr>
                <w:highlight w:val="yellow"/>
                <w:lang w:val="ru-RU"/>
              </w:rPr>
              <w:t>,</w:t>
            </w:r>
            <w:r w:rsidRPr="006976FC">
              <w:rPr>
                <w:lang w:val="ru-RU"/>
              </w:rPr>
              <w:t xml:space="preserve"> то обеспечение исполнения обязательств, предоставляемое юридическим лицом, имеющим намерение приобрести права и обязанности продавца по ДПМ ВИЭ, должно соответствовать требованиям пункта 7.14 настоящего Регламента с учетом измененной даты начала поставки по ДПМ ВИЭ. </w:t>
            </w:r>
          </w:p>
          <w:p w14:paraId="64C06709" w14:textId="77777777" w:rsidR="006976FC" w:rsidRPr="006976FC" w:rsidRDefault="006976FC" w:rsidP="00BD2A5A">
            <w:pPr>
              <w:widowControl w:val="0"/>
              <w:tabs>
                <w:tab w:val="left" w:pos="1044"/>
                <w:tab w:val="left" w:pos="1299"/>
              </w:tabs>
              <w:spacing w:after="120"/>
              <w:ind w:left="743"/>
              <w:jc w:val="both"/>
              <w:rPr>
                <w:lang w:val="ru-RU"/>
              </w:rPr>
            </w:pPr>
          </w:p>
          <w:p w14:paraId="443DA7C6" w14:textId="77777777" w:rsidR="006976FC" w:rsidRPr="006976FC" w:rsidRDefault="006976FC" w:rsidP="00BD2A5A">
            <w:pPr>
              <w:tabs>
                <w:tab w:val="num" w:pos="0"/>
              </w:tabs>
              <w:suppressAutoHyphens/>
              <w:spacing w:before="120" w:after="120"/>
              <w:ind w:left="425"/>
              <w:jc w:val="both"/>
              <w:rPr>
                <w:b/>
                <w:bCs/>
                <w:lang w:val="ru-RU"/>
              </w:rPr>
            </w:pPr>
          </w:p>
        </w:tc>
        <w:tc>
          <w:tcPr>
            <w:tcW w:w="7513" w:type="dxa"/>
            <w:tcBorders>
              <w:top w:val="single" w:sz="4" w:space="0" w:color="auto"/>
              <w:left w:val="single" w:sz="4" w:space="0" w:color="auto"/>
              <w:bottom w:val="single" w:sz="4" w:space="0" w:color="auto"/>
              <w:right w:val="single" w:sz="4" w:space="0" w:color="auto"/>
            </w:tcBorders>
          </w:tcPr>
          <w:p w14:paraId="7809C033" w14:textId="77777777" w:rsidR="00D40DFC" w:rsidRPr="00BE603A" w:rsidRDefault="00D40DFC" w:rsidP="00D40DFC">
            <w:pPr>
              <w:spacing w:after="120"/>
              <w:ind w:firstLine="600"/>
              <w:jc w:val="both"/>
              <w:rPr>
                <w:color w:val="FF0000"/>
                <w:lang w:val="ru-RU"/>
              </w:rPr>
            </w:pPr>
            <w:r w:rsidRPr="00BE603A">
              <w:rPr>
                <w:lang w:val="ru-RU"/>
              </w:rPr>
              <w:t xml:space="preserve">Передача прав и обязанностей продавца по ДПМ ВИЭ, дата начала поставки мощности по которым на дату получения </w:t>
            </w:r>
            <w:proofErr w:type="gramStart"/>
            <w:r w:rsidRPr="00BE603A">
              <w:rPr>
                <w:lang w:val="ru-RU"/>
              </w:rPr>
              <w:t>КО заявления</w:t>
            </w:r>
            <w:proofErr w:type="gramEnd"/>
            <w:r w:rsidRPr="00BE603A">
              <w:rPr>
                <w:lang w:val="ru-RU"/>
              </w:rPr>
              <w:t xml:space="preserve"> продавца по ДПМ ВИЭ о намерении передать права и обязанности по ДПМ ВИЭ иному юридическому лицу не наступила, допускается при одновременном соблюдении следующих условий:</w:t>
            </w:r>
            <w:r w:rsidRPr="00BE603A">
              <w:rPr>
                <w:color w:val="FF0000"/>
                <w:lang w:val="ru-RU"/>
              </w:rPr>
              <w:t xml:space="preserve"> </w:t>
            </w:r>
          </w:p>
          <w:p w14:paraId="291F6E3F" w14:textId="77777777" w:rsidR="00D40DFC" w:rsidRPr="00BE603A" w:rsidRDefault="00D40DFC" w:rsidP="00D40DFC">
            <w:pPr>
              <w:tabs>
                <w:tab w:val="left" w:pos="1044"/>
                <w:tab w:val="left" w:pos="1299"/>
              </w:tabs>
              <w:spacing w:before="120" w:after="120"/>
              <w:ind w:left="743"/>
              <w:jc w:val="both"/>
              <w:rPr>
                <w:lang w:val="ru-RU"/>
              </w:rPr>
            </w:pPr>
            <w:r>
              <w:rPr>
                <w:lang w:val="ru-RU"/>
              </w:rPr>
              <w:t>…</w:t>
            </w:r>
          </w:p>
          <w:p w14:paraId="35D53B55" w14:textId="77777777" w:rsidR="00D40DFC" w:rsidRPr="00BE603A" w:rsidRDefault="00D40DFC" w:rsidP="00D40DFC">
            <w:pPr>
              <w:numPr>
                <w:ilvl w:val="0"/>
                <w:numId w:val="8"/>
              </w:numPr>
              <w:tabs>
                <w:tab w:val="left" w:pos="1044"/>
                <w:tab w:val="left" w:pos="1299"/>
              </w:tabs>
              <w:spacing w:before="120" w:after="120"/>
              <w:ind w:left="34" w:firstLine="709"/>
              <w:jc w:val="both"/>
              <w:rPr>
                <w:lang w:val="ru-RU"/>
              </w:rPr>
            </w:pPr>
            <w:r w:rsidRPr="00BE603A">
              <w:rPr>
                <w:lang w:val="ru-RU"/>
              </w:rPr>
              <w:t>юридическое лицо, имеющее намерение приобрести права и обязанности продавца по ДПМ ВИЭ, не является:</w:t>
            </w:r>
          </w:p>
          <w:p w14:paraId="5051FA8E" w14:textId="77777777" w:rsidR="00D40DFC" w:rsidRPr="00BE603A" w:rsidRDefault="00D40DFC" w:rsidP="00D40DFC">
            <w:pPr>
              <w:widowControl w:val="0"/>
              <w:tabs>
                <w:tab w:val="left" w:pos="1044"/>
                <w:tab w:val="left" w:pos="1299"/>
              </w:tabs>
              <w:spacing w:after="120"/>
              <w:ind w:left="743"/>
              <w:jc w:val="both"/>
              <w:rPr>
                <w:lang w:val="ru-RU"/>
              </w:rPr>
            </w:pPr>
            <w:r>
              <w:rPr>
                <w:lang w:val="ru-RU"/>
              </w:rPr>
              <w:t>…</w:t>
            </w:r>
          </w:p>
          <w:p w14:paraId="7405E8C8" w14:textId="77777777" w:rsidR="00D40DFC" w:rsidRPr="00BE603A" w:rsidRDefault="00D40DFC" w:rsidP="00D40DFC">
            <w:pPr>
              <w:tabs>
                <w:tab w:val="left" w:pos="1044"/>
                <w:tab w:val="left" w:pos="1299"/>
              </w:tabs>
              <w:spacing w:after="120"/>
              <w:ind w:left="743"/>
              <w:jc w:val="both"/>
              <w:rPr>
                <w:lang w:val="ru-RU"/>
              </w:rPr>
            </w:pPr>
            <w:r w:rsidRPr="00BE603A">
              <w:rPr>
                <w:lang w:val="ru-RU"/>
              </w:rPr>
              <w:t>и) организацией, в отношении которой в соответствии с п. 4.2.</w:t>
            </w:r>
            <w:r w:rsidRPr="00D40DFC">
              <w:rPr>
                <w:highlight w:val="yellow"/>
                <w:lang w:val="ru-RU"/>
              </w:rPr>
              <w:t>6</w:t>
            </w:r>
            <w:r w:rsidRPr="00BE603A">
              <w:rPr>
                <w:lang w:val="ru-RU"/>
              </w:rPr>
              <w:t xml:space="preserve"> настоящего Регламента установлена недостоверность заверений, сделанных в заявке на участие в ОПВ.</w:t>
            </w:r>
          </w:p>
          <w:p w14:paraId="0C5A392A" w14:textId="3DA7C1F1" w:rsidR="006976FC" w:rsidRPr="006976FC" w:rsidRDefault="00C20993" w:rsidP="00BD2A5A">
            <w:pPr>
              <w:tabs>
                <w:tab w:val="left" w:pos="1044"/>
                <w:tab w:val="left" w:pos="1299"/>
              </w:tabs>
              <w:spacing w:after="120"/>
              <w:ind w:left="743"/>
              <w:jc w:val="both"/>
              <w:rPr>
                <w:lang w:val="ru-RU"/>
              </w:rPr>
            </w:pPr>
            <w:r>
              <w:rPr>
                <w:lang w:val="ru-RU"/>
              </w:rPr>
              <w:t>…</w:t>
            </w:r>
          </w:p>
          <w:p w14:paraId="7C4FB8C0" w14:textId="77777777" w:rsidR="006976FC" w:rsidRPr="006976FC" w:rsidRDefault="006976FC" w:rsidP="00BD2A5A">
            <w:pPr>
              <w:spacing w:after="120"/>
              <w:ind w:left="34" w:firstLine="608"/>
              <w:jc w:val="both"/>
              <w:rPr>
                <w:lang w:val="ru-RU"/>
              </w:rPr>
            </w:pPr>
            <w:r w:rsidRPr="006976FC">
              <w:rPr>
                <w:lang w:val="ru-RU"/>
              </w:rPr>
              <w:t>При этом в случае, если продавец по ДПМ ВИЭ воспользовался правом на изменение в одностороннем внесудебном порядке даты начала поставки мощности</w:t>
            </w:r>
            <w:r w:rsidRPr="006976FC">
              <w:rPr>
                <w:highlight w:val="yellow"/>
                <w:lang w:val="ru-RU"/>
              </w:rPr>
              <w:t>:</w:t>
            </w:r>
          </w:p>
          <w:p w14:paraId="196F9C4E" w14:textId="77777777" w:rsidR="006976FC" w:rsidRPr="006976FC" w:rsidRDefault="006976FC" w:rsidP="00BD2A5A">
            <w:pPr>
              <w:spacing w:after="120"/>
              <w:ind w:left="34" w:firstLine="608"/>
              <w:jc w:val="both"/>
              <w:rPr>
                <w:i/>
                <w:lang w:val="ru-RU"/>
              </w:rPr>
            </w:pPr>
            <w:r w:rsidRPr="006976FC">
              <w:rPr>
                <w:highlight w:val="yellow"/>
                <w:lang w:val="ru-RU"/>
              </w:rPr>
              <w:t xml:space="preserve">в отношении ДПМ ВИЭ, заключенных по итогам ОПВ, проведенных до 1 января 2021 года, в соответствии с пунктами 2.7, 2.8 ДПМ ВИЭ (Приложение № Д 6.1 </w:t>
            </w:r>
            <w:r w:rsidRPr="006976FC">
              <w:rPr>
                <w:i/>
                <w:highlight w:val="yellow"/>
                <w:lang w:val="ru-RU"/>
              </w:rPr>
              <w:t>к Договору о присоединении к торговой системе оптового рынка);</w:t>
            </w:r>
          </w:p>
          <w:p w14:paraId="69CC2E3B" w14:textId="1DD40B97" w:rsidR="006976FC" w:rsidRPr="006976FC" w:rsidRDefault="006976FC" w:rsidP="00BD2A5A">
            <w:pPr>
              <w:spacing w:after="120"/>
              <w:ind w:left="34" w:firstLine="608"/>
              <w:jc w:val="both"/>
              <w:rPr>
                <w:lang w:val="ru-RU"/>
              </w:rPr>
            </w:pPr>
            <w:r w:rsidRPr="006976FC">
              <w:rPr>
                <w:highlight w:val="yellow"/>
                <w:lang w:val="ru-RU"/>
              </w:rPr>
              <w:t>в отношении ДПМ ВИЭ, заключенных по итогам ОПВ, проведенных после 1 января 2021 года</w:t>
            </w:r>
            <w:r w:rsidR="0030256C">
              <w:rPr>
                <w:highlight w:val="yellow"/>
                <w:lang w:val="ru-RU"/>
              </w:rPr>
              <w:t>,</w:t>
            </w:r>
            <w:r w:rsidRPr="006976FC">
              <w:rPr>
                <w:highlight w:val="yellow"/>
                <w:lang w:val="ru-RU"/>
              </w:rPr>
              <w:t xml:space="preserve"> в соответствии с пунктом 2.7 ДПМ ВИЭ (Приложение № Д 6.1.2 к</w:t>
            </w:r>
            <w:r w:rsidRPr="006976FC">
              <w:rPr>
                <w:i/>
                <w:highlight w:val="yellow"/>
                <w:lang w:val="ru-RU"/>
              </w:rPr>
              <w:t xml:space="preserve"> Договору о присоединении к торговой системе оптового рынка),</w:t>
            </w:r>
            <w:r w:rsidRPr="006976FC">
              <w:rPr>
                <w:lang w:val="ru-RU"/>
              </w:rPr>
              <w:t xml:space="preserve"> </w:t>
            </w:r>
          </w:p>
          <w:p w14:paraId="59167BBA" w14:textId="77777777" w:rsidR="006976FC" w:rsidRPr="006976FC" w:rsidRDefault="006976FC" w:rsidP="00BD2A5A">
            <w:pPr>
              <w:pStyle w:val="a3"/>
              <w:suppressAutoHyphens/>
              <w:spacing w:before="120" w:after="120"/>
              <w:ind w:left="0"/>
              <w:jc w:val="both"/>
              <w:rPr>
                <w:b/>
                <w:lang w:val="ru-RU"/>
              </w:rPr>
            </w:pPr>
            <w:r w:rsidRPr="006976FC">
              <w:rPr>
                <w:lang w:val="ru-RU"/>
              </w:rPr>
              <w:t xml:space="preserve">то обеспечение исполнения обязательств, предоставляемое юридическим лицом, имеющим намерение приобрести права и обязанности продавца по ДПМ ВИЭ, должно соответствовать требованиям пункта 7.14 настоящего Регламента с учетом измененной даты начала поставки по ДПМ ВИЭ. </w:t>
            </w:r>
          </w:p>
        </w:tc>
      </w:tr>
      <w:tr w:rsidR="006976FC" w:rsidRPr="00295ACF" w14:paraId="656BDDE5" w14:textId="77777777" w:rsidTr="00BD2A5A">
        <w:tc>
          <w:tcPr>
            <w:tcW w:w="918" w:type="dxa"/>
            <w:vAlign w:val="center"/>
          </w:tcPr>
          <w:p w14:paraId="56FB3CFC" w14:textId="0472E0E7" w:rsidR="006976FC" w:rsidRPr="000D3371" w:rsidRDefault="006976FC" w:rsidP="00FE7E0C">
            <w:pPr>
              <w:widowControl w:val="0"/>
              <w:jc w:val="center"/>
              <w:rPr>
                <w:b/>
              </w:rPr>
            </w:pPr>
            <w:r>
              <w:rPr>
                <w:b/>
              </w:rPr>
              <w:t>8.</w:t>
            </w:r>
            <w:r w:rsidR="00FE7E0C">
              <w:rPr>
                <w:b/>
                <w:lang w:val="ru-RU"/>
              </w:rPr>
              <w:t>5</w:t>
            </w:r>
          </w:p>
        </w:tc>
        <w:tc>
          <w:tcPr>
            <w:tcW w:w="6946" w:type="dxa"/>
            <w:tcBorders>
              <w:top w:val="single" w:sz="4" w:space="0" w:color="auto"/>
              <w:left w:val="single" w:sz="4" w:space="0" w:color="auto"/>
              <w:bottom w:val="single" w:sz="4" w:space="0" w:color="auto"/>
              <w:right w:val="single" w:sz="4" w:space="0" w:color="auto"/>
            </w:tcBorders>
          </w:tcPr>
          <w:p w14:paraId="7F5F7752" w14:textId="77777777" w:rsidR="006976FC" w:rsidRPr="006976FC" w:rsidRDefault="006976FC" w:rsidP="00BD2A5A">
            <w:pPr>
              <w:spacing w:after="120"/>
              <w:ind w:left="34" w:firstLine="516"/>
              <w:jc w:val="both"/>
              <w:rPr>
                <w:lang w:val="ru-RU"/>
              </w:rPr>
            </w:pPr>
            <w:r w:rsidRPr="006976FC">
              <w:rPr>
                <w:lang w:val="ru-RU"/>
              </w:rPr>
              <w:t>…</w:t>
            </w:r>
          </w:p>
          <w:p w14:paraId="0C717496" w14:textId="77777777" w:rsidR="006976FC" w:rsidRPr="006976FC" w:rsidRDefault="006976FC" w:rsidP="00BD2A5A">
            <w:pPr>
              <w:spacing w:after="120"/>
              <w:ind w:left="34" w:firstLine="516"/>
              <w:jc w:val="both"/>
              <w:rPr>
                <w:lang w:val="ru-RU"/>
              </w:rPr>
            </w:pPr>
            <w:r w:rsidRPr="006976FC">
              <w:rPr>
                <w:lang w:val="ru-RU"/>
              </w:rPr>
              <w:t xml:space="preserve">В рамках вышеуказанной проверки КО проверяет также достоверность заверений юридического лица, имеющего намерение </w:t>
            </w:r>
            <w:r w:rsidRPr="006976FC">
              <w:rPr>
                <w:lang w:val="ru-RU"/>
              </w:rPr>
              <w:lastRenderedPageBreak/>
              <w:t xml:space="preserve">приобрести права и обязанности продавца по ДПМ ВИЭ, о соблюдении им условий, предусмотренных буллитом 3 пункта 8.2 настоящего Регламента, выполнение указанными лицами требований, предусмотренных </w:t>
            </w:r>
            <w:proofErr w:type="spellStart"/>
            <w:r w:rsidRPr="006976FC">
              <w:rPr>
                <w:lang w:val="ru-RU"/>
              </w:rPr>
              <w:t>пп</w:t>
            </w:r>
            <w:proofErr w:type="spellEnd"/>
            <w:r w:rsidRPr="006976FC">
              <w:rPr>
                <w:lang w:val="ru-RU"/>
              </w:rPr>
              <w:t xml:space="preserve">. 8.1, 8.2 настоящего Регламента, в том числе в отношении ДПМ ВИЭ, дата начала поставки мощности по которым не наступила,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 на период до истечения 15 (пятнадцати) месяцев начиная с планового месяца начала поставки мощности, указанного в пункте 2.6 ДПМ ВИЭ в качестве месяца начала поставки мощности, </w:t>
            </w:r>
            <w:r w:rsidRPr="00E4208E">
              <w:rPr>
                <w:highlight w:val="yellow"/>
                <w:lang w:val="ru-RU"/>
              </w:rPr>
              <w:t>а для штрафа, оплата которого осуществляется по аккредитиву и банковской гарантии, обеспечивающей исполнение обязательств по ДПМ ВИЭ,</w:t>
            </w:r>
            <w:r w:rsidRPr="006976FC">
              <w:rPr>
                <w:lang w:val="ru-RU"/>
              </w:rPr>
              <w:t xml:space="preserve"> – на период до истечения не менее 15 (пятнадцати) месяцев с 1 (первого) января года, следующего за годом, указанным в пункте 2.6 ДПМ ВИЭ в качестве года начала поставки мощности</w:t>
            </w:r>
            <w:r w:rsidRPr="0074035F">
              <w:rPr>
                <w:highlight w:val="yellow"/>
                <w:lang w:val="ru-RU"/>
              </w:rPr>
              <w:t>.</w:t>
            </w:r>
          </w:p>
          <w:p w14:paraId="77925244" w14:textId="77777777" w:rsidR="006976FC" w:rsidRPr="006976FC" w:rsidRDefault="006976FC" w:rsidP="00BD2A5A">
            <w:pPr>
              <w:spacing w:after="120"/>
              <w:ind w:left="34" w:firstLine="516"/>
              <w:jc w:val="both"/>
              <w:rPr>
                <w:lang w:val="ru-RU"/>
              </w:rPr>
            </w:pPr>
          </w:p>
          <w:p w14:paraId="436AE840" w14:textId="77777777" w:rsidR="006976FC" w:rsidRPr="006976FC" w:rsidRDefault="006976FC" w:rsidP="00BD2A5A">
            <w:pPr>
              <w:spacing w:after="120"/>
              <w:ind w:left="34" w:firstLine="516"/>
              <w:jc w:val="both"/>
              <w:rPr>
                <w:lang w:val="ru-RU"/>
              </w:rPr>
            </w:pPr>
          </w:p>
          <w:p w14:paraId="775CA84D" w14:textId="77777777" w:rsidR="006976FC" w:rsidRPr="006976FC" w:rsidRDefault="006976FC" w:rsidP="00BD2A5A">
            <w:pPr>
              <w:spacing w:after="120"/>
              <w:ind w:left="34" w:firstLine="516"/>
              <w:jc w:val="both"/>
              <w:rPr>
                <w:lang w:val="ru-RU"/>
              </w:rPr>
            </w:pPr>
          </w:p>
          <w:p w14:paraId="38B195FF" w14:textId="77777777" w:rsidR="006976FC" w:rsidRPr="006976FC" w:rsidRDefault="006976FC" w:rsidP="00BD2A5A">
            <w:pPr>
              <w:spacing w:after="120"/>
              <w:ind w:left="34" w:firstLine="516"/>
              <w:jc w:val="both"/>
              <w:rPr>
                <w:lang w:val="ru-RU"/>
              </w:rPr>
            </w:pPr>
          </w:p>
          <w:p w14:paraId="0FD43394" w14:textId="77777777" w:rsidR="006976FC" w:rsidRPr="006976FC" w:rsidRDefault="006976FC" w:rsidP="00BD2A5A">
            <w:pPr>
              <w:spacing w:after="120"/>
              <w:ind w:left="34" w:firstLine="516"/>
              <w:jc w:val="both"/>
              <w:rPr>
                <w:lang w:val="ru-RU"/>
              </w:rPr>
            </w:pPr>
          </w:p>
          <w:p w14:paraId="5ACB635F" w14:textId="77777777" w:rsidR="006976FC" w:rsidRPr="006976FC" w:rsidRDefault="006976FC" w:rsidP="00BD2A5A">
            <w:pPr>
              <w:spacing w:after="120"/>
              <w:ind w:left="34" w:firstLine="516"/>
              <w:jc w:val="both"/>
              <w:rPr>
                <w:lang w:val="ru-RU"/>
              </w:rPr>
            </w:pPr>
          </w:p>
          <w:p w14:paraId="47B00C9A" w14:textId="77777777" w:rsidR="006976FC" w:rsidRPr="006976FC" w:rsidRDefault="006976FC" w:rsidP="00BD2A5A">
            <w:pPr>
              <w:spacing w:after="120"/>
              <w:ind w:left="34" w:firstLine="516"/>
              <w:jc w:val="both"/>
              <w:rPr>
                <w:lang w:val="ru-RU"/>
              </w:rPr>
            </w:pPr>
          </w:p>
          <w:p w14:paraId="47E048A9" w14:textId="77777777" w:rsidR="006976FC" w:rsidRPr="006976FC" w:rsidRDefault="006976FC" w:rsidP="00BD2A5A">
            <w:pPr>
              <w:spacing w:after="120"/>
              <w:ind w:left="34" w:firstLine="516"/>
              <w:jc w:val="both"/>
              <w:rPr>
                <w:lang w:val="ru-RU"/>
              </w:rPr>
            </w:pPr>
          </w:p>
          <w:p w14:paraId="025057A3" w14:textId="77777777" w:rsidR="006976FC" w:rsidRPr="006976FC" w:rsidRDefault="006976FC" w:rsidP="00BD2A5A">
            <w:pPr>
              <w:spacing w:after="120"/>
              <w:ind w:left="34" w:firstLine="516"/>
              <w:jc w:val="both"/>
              <w:rPr>
                <w:lang w:val="ru-RU"/>
              </w:rPr>
            </w:pPr>
          </w:p>
          <w:p w14:paraId="1E53E344" w14:textId="77777777" w:rsidR="006976FC" w:rsidRPr="006976FC" w:rsidRDefault="006976FC" w:rsidP="00BD2A5A">
            <w:pPr>
              <w:spacing w:after="120"/>
              <w:ind w:left="34" w:firstLine="516"/>
              <w:jc w:val="both"/>
              <w:rPr>
                <w:lang w:val="ru-RU"/>
              </w:rPr>
            </w:pPr>
            <w:r w:rsidRPr="006976FC">
              <w:rPr>
                <w:lang w:val="ru-RU"/>
              </w:rPr>
              <w:t xml:space="preserve">Недостоверность вышеуказанных заверений юридического лица, имеющего намерение приобрести права и обязанности продавца по ДПМ ВИЭ, может быть установлена КО на основании регистрационной информации соответствующего юридического лица, сведений из Единого государственного реестра юридических лиц, документов </w:t>
            </w:r>
            <w:r w:rsidRPr="006976FC">
              <w:rPr>
                <w:lang w:val="ru-RU"/>
              </w:rPr>
              <w:lastRenderedPageBreak/>
              <w:t>(нотариально заверенных копий документов), представленных третьими лицами.</w:t>
            </w:r>
          </w:p>
          <w:p w14:paraId="644EC7F5" w14:textId="77777777" w:rsidR="006976FC" w:rsidRPr="003E1698" w:rsidRDefault="006976FC" w:rsidP="00BD2A5A">
            <w:pPr>
              <w:suppressAutoHyphens/>
              <w:spacing w:before="120" w:after="120"/>
              <w:jc w:val="both"/>
              <w:rPr>
                <w:lang w:val="ru-RU"/>
              </w:rPr>
            </w:pPr>
            <w:r w:rsidRPr="003E1698">
              <w:rPr>
                <w:lang w:val="ru-RU"/>
              </w:rPr>
              <w:t>…</w:t>
            </w:r>
          </w:p>
          <w:p w14:paraId="13426CCB" w14:textId="3B8A5CAF" w:rsidR="00D40DFC" w:rsidRPr="00D40DFC" w:rsidRDefault="00D40DFC" w:rsidP="00D40DFC">
            <w:pPr>
              <w:spacing w:after="120"/>
              <w:ind w:left="34" w:firstLine="516"/>
              <w:jc w:val="both"/>
              <w:rPr>
                <w:b/>
                <w:bCs/>
                <w:lang w:val="ru-RU"/>
              </w:rPr>
            </w:pPr>
            <w:r w:rsidRPr="00BE603A">
              <w:rPr>
                <w:lang w:val="ru-RU"/>
              </w:rPr>
              <w:t>В случае установления КО недостоверности заверений нового продавца о соблюдении им условий, предусмотренных буллитом 3 пункта 8.2 настоящего Регламента, процедура передачи прав и обязанностей по ДПМ ВИЭ прекращается. Продавцу по ДПМ ВИЭ и юридическому лицу, имеющему намерение приобрести права и обязанности продавца по ДПМ ВИЭ, направляется соответствующее уведомление КО.</w:t>
            </w:r>
          </w:p>
        </w:tc>
        <w:tc>
          <w:tcPr>
            <w:tcW w:w="7513" w:type="dxa"/>
            <w:tcBorders>
              <w:top w:val="single" w:sz="4" w:space="0" w:color="auto"/>
              <w:left w:val="single" w:sz="4" w:space="0" w:color="auto"/>
              <w:bottom w:val="single" w:sz="4" w:space="0" w:color="auto"/>
              <w:right w:val="single" w:sz="4" w:space="0" w:color="auto"/>
            </w:tcBorders>
          </w:tcPr>
          <w:p w14:paraId="76545DFE" w14:textId="04E29158" w:rsidR="006976FC" w:rsidRPr="006976FC" w:rsidRDefault="00C20993" w:rsidP="00BD2A5A">
            <w:pPr>
              <w:spacing w:after="120"/>
              <w:ind w:left="34" w:firstLine="516"/>
              <w:jc w:val="both"/>
              <w:rPr>
                <w:lang w:val="ru-RU"/>
              </w:rPr>
            </w:pPr>
            <w:r>
              <w:rPr>
                <w:lang w:val="ru-RU"/>
              </w:rPr>
              <w:lastRenderedPageBreak/>
              <w:t>…</w:t>
            </w:r>
          </w:p>
          <w:p w14:paraId="1DA6C699" w14:textId="77777777" w:rsidR="006976FC" w:rsidRPr="006976FC" w:rsidRDefault="006976FC" w:rsidP="00BD2A5A">
            <w:pPr>
              <w:spacing w:after="120"/>
              <w:ind w:left="34" w:firstLine="516"/>
              <w:jc w:val="both"/>
              <w:rPr>
                <w:lang w:val="ru-RU"/>
              </w:rPr>
            </w:pPr>
            <w:r w:rsidRPr="006976FC">
              <w:rPr>
                <w:lang w:val="ru-RU"/>
              </w:rPr>
              <w:t xml:space="preserve">В рамках вышеуказанной проверки КО проверяет также достоверность заверений юридического лица, имеющего намерение приобрести права и </w:t>
            </w:r>
            <w:r w:rsidRPr="006976FC">
              <w:rPr>
                <w:lang w:val="ru-RU"/>
              </w:rPr>
              <w:lastRenderedPageBreak/>
              <w:t xml:space="preserve">обязанности продавца по ДПМ ВИЭ, о соблюдении им условий, предусмотренных буллитом 3 пункта 8.2 настоящего Регламента, выполнение указанными лицами требований, предусмотренных </w:t>
            </w:r>
            <w:proofErr w:type="spellStart"/>
            <w:r w:rsidRPr="006976FC">
              <w:rPr>
                <w:lang w:val="ru-RU"/>
              </w:rPr>
              <w:t>пп</w:t>
            </w:r>
            <w:proofErr w:type="spellEnd"/>
            <w:r w:rsidRPr="006976FC">
              <w:rPr>
                <w:lang w:val="ru-RU"/>
              </w:rPr>
              <w:t>. 8.1, 8.2 настоящего Регламента, в том числе в отношении ДПМ ВИЭ, дата начала поставки мощности по которым не наступила, соответствие предоставленного юридическим лицом, имеющим намерение приобрести права и обязанности продавца по ДПМ ВИЭ, обеспечения исполнения своих обязательств по оплате штрафов по ДПМ ВИЭ требованию об обеспечении исполнения обязательств по оплате штрафов по ДПМ ВИЭ</w:t>
            </w:r>
            <w:r w:rsidRPr="006976FC">
              <w:rPr>
                <w:highlight w:val="yellow"/>
                <w:lang w:val="ru-RU"/>
              </w:rPr>
              <w:t>:</w:t>
            </w:r>
          </w:p>
          <w:p w14:paraId="221D8FA9" w14:textId="6759B20D" w:rsidR="006976FC" w:rsidRPr="006976FC" w:rsidRDefault="006976FC" w:rsidP="006976FC">
            <w:pPr>
              <w:pStyle w:val="a3"/>
              <w:numPr>
                <w:ilvl w:val="0"/>
                <w:numId w:val="9"/>
              </w:numPr>
              <w:spacing w:before="0" w:after="120"/>
              <w:jc w:val="both"/>
              <w:rPr>
                <w:szCs w:val="22"/>
                <w:highlight w:val="yellow"/>
                <w:lang w:val="ru-RU"/>
              </w:rPr>
            </w:pPr>
            <w:r w:rsidRPr="006976FC">
              <w:rPr>
                <w:szCs w:val="22"/>
                <w:highlight w:val="yellow"/>
                <w:lang w:val="ru-RU"/>
              </w:rPr>
              <w:t>в отношении ДПМ ВИЭ, заключенных по итогам ОПВ, проведенных до 1 января 2021 года</w:t>
            </w:r>
            <w:r w:rsidR="00C53874" w:rsidRPr="00C53874">
              <w:rPr>
                <w:szCs w:val="22"/>
                <w:highlight w:val="yellow"/>
                <w:lang w:val="ru-RU"/>
              </w:rPr>
              <w:t>,</w:t>
            </w:r>
            <w:r w:rsidRPr="00C53874" w:rsidDel="00556950">
              <w:rPr>
                <w:szCs w:val="22"/>
                <w:highlight w:val="yellow"/>
                <w:lang w:val="ru-RU"/>
              </w:rPr>
              <w:t xml:space="preserve"> </w:t>
            </w:r>
            <w:r w:rsidR="001A2DE7" w:rsidRPr="00C53874">
              <w:rPr>
                <w:szCs w:val="22"/>
                <w:highlight w:val="yellow"/>
                <w:lang w:val="ru-RU"/>
              </w:rPr>
              <w:t>–</w:t>
            </w:r>
            <w:r w:rsidR="005C0461">
              <w:rPr>
                <w:szCs w:val="22"/>
                <w:lang w:val="ru-RU"/>
              </w:rPr>
              <w:t xml:space="preserve"> </w:t>
            </w:r>
            <w:r w:rsidRPr="006976FC">
              <w:rPr>
                <w:szCs w:val="22"/>
                <w:lang w:val="ru-RU"/>
              </w:rPr>
              <w:t xml:space="preserve">на период до истечения 15 (пятнадцати) месяцев начиная с планового месяца начала поставки мощности, указанного в пункте 2.6 ДПМ ВИЭ </w:t>
            </w:r>
            <w:r w:rsidRPr="006976FC">
              <w:rPr>
                <w:szCs w:val="22"/>
                <w:highlight w:val="yellow"/>
                <w:lang w:val="ru-RU"/>
              </w:rPr>
              <w:t xml:space="preserve">(Приложение № Д 6.1 к </w:t>
            </w:r>
            <w:r w:rsidRPr="006976FC">
              <w:rPr>
                <w:i/>
                <w:szCs w:val="22"/>
                <w:highlight w:val="yellow"/>
                <w:lang w:val="ru-RU"/>
              </w:rPr>
              <w:t>Договору о присоединении к торговой системе оптового рынка</w:t>
            </w:r>
            <w:r w:rsidRPr="006976FC">
              <w:rPr>
                <w:szCs w:val="22"/>
                <w:highlight w:val="yellow"/>
                <w:lang w:val="ru-RU"/>
              </w:rPr>
              <w:t>)</w:t>
            </w:r>
            <w:r w:rsidRPr="006976FC">
              <w:rPr>
                <w:szCs w:val="22"/>
                <w:lang w:val="ru-RU"/>
              </w:rPr>
              <w:t xml:space="preserve"> в качестве месяца начала поставки мощности, </w:t>
            </w:r>
            <w:r w:rsidRPr="00E4208E">
              <w:rPr>
                <w:szCs w:val="22"/>
                <w:highlight w:val="yellow"/>
                <w:lang w:val="ru-RU"/>
              </w:rPr>
              <w:t xml:space="preserve">а </w:t>
            </w:r>
            <w:r w:rsidR="00E4208E" w:rsidRPr="00E4208E">
              <w:rPr>
                <w:szCs w:val="22"/>
                <w:highlight w:val="yellow"/>
                <w:lang w:val="ru-RU"/>
              </w:rPr>
              <w:t xml:space="preserve">в случае если </w:t>
            </w:r>
            <w:r w:rsidRPr="00E4208E">
              <w:rPr>
                <w:szCs w:val="22"/>
                <w:highlight w:val="yellow"/>
                <w:lang w:val="ru-RU"/>
              </w:rPr>
              <w:t>обеспеч</w:t>
            </w:r>
            <w:r w:rsidR="00E4208E" w:rsidRPr="00E4208E">
              <w:rPr>
                <w:szCs w:val="22"/>
                <w:highlight w:val="yellow"/>
                <w:lang w:val="ru-RU"/>
              </w:rPr>
              <w:t>ением исполнения</w:t>
            </w:r>
            <w:r w:rsidRPr="00E4208E">
              <w:rPr>
                <w:szCs w:val="22"/>
                <w:highlight w:val="yellow"/>
                <w:lang w:val="ru-RU"/>
              </w:rPr>
              <w:t xml:space="preserve"> обязательств по ДПМ ВИЭ</w:t>
            </w:r>
            <w:r w:rsidR="00E4208E" w:rsidRPr="00E4208E">
              <w:rPr>
                <w:szCs w:val="22"/>
                <w:highlight w:val="yellow"/>
                <w:lang w:val="ru-RU"/>
              </w:rPr>
              <w:t xml:space="preserve"> выступает аккредитив или банковская гарантия</w:t>
            </w:r>
            <w:r w:rsidRPr="006976FC">
              <w:rPr>
                <w:szCs w:val="22"/>
                <w:lang w:val="ru-RU"/>
              </w:rPr>
              <w:t xml:space="preserve"> – на период до истечения не менее 15 (пятнадцати) месяцев с 1 (первого) января года, следующего за годом, указанным в пункте 2.6 ДПМ ВИЭ </w:t>
            </w:r>
            <w:r w:rsidRPr="006976FC">
              <w:rPr>
                <w:szCs w:val="22"/>
                <w:highlight w:val="yellow"/>
                <w:lang w:val="ru-RU"/>
              </w:rPr>
              <w:t xml:space="preserve">(Приложение № Д 6.1 к </w:t>
            </w:r>
            <w:r w:rsidRPr="006976FC">
              <w:rPr>
                <w:i/>
                <w:szCs w:val="22"/>
                <w:highlight w:val="yellow"/>
                <w:lang w:val="ru-RU"/>
              </w:rPr>
              <w:t>Договору о присоединении к торговой системе оптового рынка</w:t>
            </w:r>
            <w:r w:rsidRPr="006976FC">
              <w:rPr>
                <w:szCs w:val="22"/>
                <w:highlight w:val="yellow"/>
                <w:lang w:val="ru-RU"/>
              </w:rPr>
              <w:t>)</w:t>
            </w:r>
            <w:r w:rsidRPr="006976FC">
              <w:rPr>
                <w:szCs w:val="22"/>
                <w:lang w:val="ru-RU"/>
              </w:rPr>
              <w:t xml:space="preserve"> в качестве года начала поставки мощности</w:t>
            </w:r>
            <w:r w:rsidRPr="006976FC">
              <w:rPr>
                <w:szCs w:val="22"/>
                <w:highlight w:val="yellow"/>
                <w:lang w:val="ru-RU"/>
              </w:rPr>
              <w:t>;</w:t>
            </w:r>
          </w:p>
          <w:p w14:paraId="631D0316" w14:textId="0861EA4E" w:rsidR="006976FC" w:rsidRPr="006976FC" w:rsidRDefault="006976FC" w:rsidP="006976FC">
            <w:pPr>
              <w:pStyle w:val="a3"/>
              <w:numPr>
                <w:ilvl w:val="0"/>
                <w:numId w:val="9"/>
              </w:numPr>
              <w:spacing w:before="0" w:after="120"/>
              <w:jc w:val="both"/>
              <w:rPr>
                <w:szCs w:val="22"/>
                <w:lang w:val="ru-RU"/>
              </w:rPr>
            </w:pPr>
            <w:r w:rsidRPr="006976FC">
              <w:rPr>
                <w:szCs w:val="22"/>
                <w:highlight w:val="yellow"/>
                <w:lang w:val="ru-RU"/>
              </w:rPr>
              <w:t>в отношении ДПМ ВИЭ, заключенных по итогам ОПВ, проведенных после 1 января 2021 года</w:t>
            </w:r>
            <w:r w:rsidR="0074035F">
              <w:rPr>
                <w:szCs w:val="22"/>
                <w:highlight w:val="yellow"/>
                <w:lang w:val="ru-RU"/>
              </w:rPr>
              <w:t>,</w:t>
            </w:r>
            <w:r w:rsidRPr="006976FC">
              <w:rPr>
                <w:szCs w:val="22"/>
                <w:highlight w:val="yellow"/>
                <w:lang w:val="ru-RU"/>
              </w:rPr>
              <w:t xml:space="preserve"> – на период до истечени</w:t>
            </w:r>
            <w:r w:rsidR="00C2757C">
              <w:rPr>
                <w:szCs w:val="22"/>
                <w:highlight w:val="yellow"/>
                <w:lang w:val="ru-RU"/>
              </w:rPr>
              <w:t>я</w:t>
            </w:r>
            <w:r w:rsidRPr="006976FC">
              <w:rPr>
                <w:szCs w:val="22"/>
                <w:highlight w:val="yellow"/>
                <w:lang w:val="ru-RU"/>
              </w:rPr>
              <w:t xml:space="preserve"> 11 (одиннадцати) месяцев начиная с планового месяца начала поставки мощности, указанного в пункте 2.6 ДПМ ВИЭ (Приложение № Д 6.1.2 к </w:t>
            </w:r>
            <w:r w:rsidRPr="006976FC">
              <w:rPr>
                <w:i/>
                <w:szCs w:val="22"/>
                <w:highlight w:val="yellow"/>
                <w:lang w:val="ru-RU"/>
              </w:rPr>
              <w:t>Договору о присоединении к торговой системе оптового рынка</w:t>
            </w:r>
            <w:r w:rsidRPr="006976FC">
              <w:rPr>
                <w:szCs w:val="22"/>
                <w:highlight w:val="yellow"/>
                <w:lang w:val="ru-RU"/>
              </w:rPr>
              <w:t xml:space="preserve">) в качестве месяца начала поставки мощности, </w:t>
            </w:r>
            <w:r w:rsidR="00E4208E" w:rsidRPr="00E4208E">
              <w:rPr>
                <w:szCs w:val="22"/>
                <w:highlight w:val="yellow"/>
                <w:lang w:val="ru-RU"/>
              </w:rPr>
              <w:t>а в случае если обеспечением исполнения обязательств по ДПМ ВИЭ выступает аккредитив или банковская гарантия</w:t>
            </w:r>
            <w:r w:rsidRPr="006976FC">
              <w:rPr>
                <w:szCs w:val="22"/>
                <w:highlight w:val="yellow"/>
                <w:lang w:val="ru-RU"/>
              </w:rPr>
              <w:t xml:space="preserve"> – на период до истечения не менее 11 (одиннадцати) месяцев с 1 (первого) января года, следующего за годом, указанным в пункте 2.6 ДПМ ВИЭ (Приложение № Д 6.1.2 к </w:t>
            </w:r>
            <w:r w:rsidRPr="006976FC">
              <w:rPr>
                <w:i/>
                <w:szCs w:val="22"/>
                <w:highlight w:val="yellow"/>
                <w:lang w:val="ru-RU"/>
              </w:rPr>
              <w:t>Договору о присоединении к торговой системе оптового рынка</w:t>
            </w:r>
            <w:r w:rsidRPr="006976FC">
              <w:rPr>
                <w:szCs w:val="22"/>
                <w:highlight w:val="yellow"/>
                <w:lang w:val="ru-RU"/>
              </w:rPr>
              <w:t>) в качестве года начала поставки мощности.</w:t>
            </w:r>
          </w:p>
          <w:p w14:paraId="6B0C41C6" w14:textId="2AFAA7F0" w:rsidR="006976FC" w:rsidRPr="006976FC" w:rsidRDefault="006976FC" w:rsidP="00BD2A5A">
            <w:pPr>
              <w:spacing w:after="120"/>
              <w:ind w:left="34" w:firstLine="516"/>
              <w:jc w:val="both"/>
              <w:rPr>
                <w:lang w:val="ru-RU"/>
              </w:rPr>
            </w:pPr>
            <w:r w:rsidRPr="006976FC">
              <w:rPr>
                <w:lang w:val="ru-RU"/>
              </w:rPr>
              <w:t xml:space="preserve">Недостоверность вышеуказанных заверений юридического лица, имеющего намерение приобрести права и обязанности продавца по ДПМ ВИЭ, может быть установлена </w:t>
            </w:r>
            <w:r w:rsidR="00D40DFC" w:rsidRPr="00D40DFC">
              <w:rPr>
                <w:highlight w:val="yellow"/>
                <w:lang w:val="ru-RU"/>
              </w:rPr>
              <w:t>решением Правления</w:t>
            </w:r>
            <w:r w:rsidR="00D40DFC" w:rsidRPr="006976FC">
              <w:rPr>
                <w:lang w:val="ru-RU"/>
              </w:rPr>
              <w:t xml:space="preserve"> </w:t>
            </w:r>
            <w:r w:rsidRPr="006976FC">
              <w:rPr>
                <w:lang w:val="ru-RU"/>
              </w:rPr>
              <w:t xml:space="preserve">КО на основании регистрационной информации соответствующего юридического лица, </w:t>
            </w:r>
            <w:r w:rsidRPr="006976FC">
              <w:rPr>
                <w:lang w:val="ru-RU"/>
              </w:rPr>
              <w:lastRenderedPageBreak/>
              <w:t>сведений из Единого государственного реестра юридических лиц, документов (нотариально заверенных копий документов), представленных третьими лицами.</w:t>
            </w:r>
          </w:p>
          <w:p w14:paraId="4E613AAC" w14:textId="77777777" w:rsidR="006976FC" w:rsidRDefault="00C20993" w:rsidP="00BD2A5A">
            <w:pPr>
              <w:suppressAutoHyphens/>
              <w:spacing w:before="120" w:after="120"/>
              <w:jc w:val="both"/>
              <w:rPr>
                <w:lang w:val="ru-RU"/>
              </w:rPr>
            </w:pPr>
            <w:r>
              <w:rPr>
                <w:lang w:val="ru-RU"/>
              </w:rPr>
              <w:t>…</w:t>
            </w:r>
          </w:p>
          <w:p w14:paraId="50444084" w14:textId="0314AE0E" w:rsidR="00D40DFC" w:rsidRPr="00C20993" w:rsidRDefault="00D40DFC" w:rsidP="00D40DFC">
            <w:pPr>
              <w:spacing w:after="120"/>
              <w:ind w:left="34" w:firstLine="516"/>
              <w:jc w:val="both"/>
              <w:rPr>
                <w:b/>
                <w:lang w:val="ru-RU"/>
              </w:rPr>
            </w:pPr>
            <w:r w:rsidRPr="00BE603A">
              <w:rPr>
                <w:lang w:val="ru-RU"/>
              </w:rPr>
              <w:t xml:space="preserve">В случае установления </w:t>
            </w:r>
            <w:r w:rsidRPr="00D40DFC">
              <w:rPr>
                <w:highlight w:val="yellow"/>
                <w:lang w:val="ru-RU"/>
              </w:rPr>
              <w:t>решением Правления</w:t>
            </w:r>
            <w:r>
              <w:rPr>
                <w:lang w:val="ru-RU"/>
              </w:rPr>
              <w:t xml:space="preserve"> </w:t>
            </w:r>
            <w:r w:rsidRPr="00BE603A">
              <w:rPr>
                <w:lang w:val="ru-RU"/>
              </w:rPr>
              <w:t>КО недостоверности заверений нового продавца о соблюдении им условий, предусмотренных буллитом 3 пункта 8.2 настоящего Регламента, процедура передачи прав и обязанностей по ДПМ ВИЭ прекращается. Продавцу по ДПМ ВИЭ и юридическому лицу, имеющему намерение приобрести права и обязанности продавца по ДПМ ВИЭ, направляется соответствующее уведомление КО.</w:t>
            </w:r>
          </w:p>
        </w:tc>
      </w:tr>
      <w:tr w:rsidR="006976FC" w:rsidRPr="000D3371" w14:paraId="2781A283" w14:textId="77777777" w:rsidTr="00BD2A5A">
        <w:tc>
          <w:tcPr>
            <w:tcW w:w="918" w:type="dxa"/>
            <w:vAlign w:val="center"/>
          </w:tcPr>
          <w:p w14:paraId="762C8124" w14:textId="6E0F8AEE" w:rsidR="006976FC" w:rsidRPr="000D3371" w:rsidRDefault="0060732E" w:rsidP="00BD2A5A">
            <w:pPr>
              <w:widowControl w:val="0"/>
              <w:jc w:val="center"/>
              <w:rPr>
                <w:b/>
              </w:rPr>
            </w:pPr>
            <w:r>
              <w:rPr>
                <w:b/>
              </w:rPr>
              <w:lastRenderedPageBreak/>
              <w:t>8.7.1</w:t>
            </w:r>
          </w:p>
        </w:tc>
        <w:tc>
          <w:tcPr>
            <w:tcW w:w="6946" w:type="dxa"/>
            <w:tcBorders>
              <w:top w:val="single" w:sz="4" w:space="0" w:color="auto"/>
              <w:left w:val="single" w:sz="4" w:space="0" w:color="auto"/>
              <w:bottom w:val="single" w:sz="4" w:space="0" w:color="auto"/>
              <w:right w:val="single" w:sz="4" w:space="0" w:color="auto"/>
            </w:tcBorders>
          </w:tcPr>
          <w:p w14:paraId="246331F3" w14:textId="77777777" w:rsidR="006976FC" w:rsidRPr="006976FC" w:rsidRDefault="006976FC" w:rsidP="00BD2A5A">
            <w:pPr>
              <w:spacing w:after="120"/>
              <w:ind w:firstLine="516"/>
              <w:jc w:val="both"/>
              <w:rPr>
                <w:lang w:val="ru-RU"/>
              </w:rPr>
            </w:pPr>
            <w:r w:rsidRPr="006976FC">
              <w:rPr>
                <w:b/>
                <w:lang w:val="ru-RU"/>
              </w:rPr>
              <w:t xml:space="preserve">8.7.1. Порядок предоставления </w:t>
            </w:r>
            <w:r w:rsidRPr="006976FC">
              <w:rPr>
                <w:rFonts w:eastAsia="Garamond"/>
                <w:b/>
                <w:lang w:val="ru-RU"/>
              </w:rPr>
              <w:t>поручительства участника оптового рынка – поставщика</w:t>
            </w:r>
          </w:p>
          <w:p w14:paraId="0C7FF219" w14:textId="77777777" w:rsidR="006976FC" w:rsidRPr="006976FC" w:rsidRDefault="006976FC" w:rsidP="00BD2A5A">
            <w:pPr>
              <w:spacing w:after="120"/>
              <w:ind w:left="34" w:firstLine="516"/>
              <w:jc w:val="both"/>
              <w:rPr>
                <w:lang w:val="ru-RU"/>
              </w:rPr>
            </w:pPr>
            <w:r w:rsidRPr="006976FC">
              <w:rPr>
                <w:lang w:val="ru-RU"/>
              </w:rPr>
              <w:t xml:space="preserve">Участнику оптового рынка – поставщику мощности, намеренному стать поручителем продавца по ДПМ ВИЭ (далее – поручитель),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о соответствующем намерении с указанием идентификационных параметров объекта генерации ВИЭ </w:t>
            </w:r>
            <w:r w:rsidRPr="006976FC">
              <w:rPr>
                <w:highlight w:val="yellow"/>
                <w:lang w:val="ru-RU"/>
              </w:rPr>
              <w:t xml:space="preserve">(код ГТП генерации, вид объекта генерации, местонахождение объекта генерации, установленная мощность объекта генерации, </w:t>
            </w:r>
            <w:r w:rsidRPr="006976FC">
              <w:rPr>
                <w:lang w:val="ru-RU"/>
              </w:rPr>
              <w:t>согласно приложению 1 к ДПМ ВИЭ</w:t>
            </w:r>
            <w:r w:rsidRPr="006976FC">
              <w:rPr>
                <w:highlight w:val="yellow"/>
                <w:lang w:val="ru-RU"/>
              </w:rPr>
              <w:t>)</w:t>
            </w:r>
            <w:r w:rsidRPr="006976FC">
              <w:rPr>
                <w:lang w:val="ru-RU"/>
              </w:rPr>
              <w:t>, с приложением комплекта документов, предусмотренного пунктом 6.4.5 настоящего Регламента, и подписать со своей стороны проект договора коммерческого представительства в целях заключения договора поручительства.</w:t>
            </w:r>
          </w:p>
          <w:p w14:paraId="2377731D" w14:textId="77777777" w:rsidR="006976FC" w:rsidRPr="000D3371" w:rsidRDefault="006976FC" w:rsidP="00BD2A5A">
            <w:pPr>
              <w:suppressAutoHyphens/>
              <w:spacing w:before="120" w:after="120"/>
              <w:jc w:val="both"/>
              <w:rPr>
                <w:b/>
                <w:bCs/>
              </w:rPr>
            </w:pPr>
            <w:r>
              <w:t>…</w:t>
            </w:r>
          </w:p>
        </w:tc>
        <w:tc>
          <w:tcPr>
            <w:tcW w:w="7513" w:type="dxa"/>
            <w:tcBorders>
              <w:top w:val="single" w:sz="4" w:space="0" w:color="auto"/>
              <w:left w:val="single" w:sz="4" w:space="0" w:color="auto"/>
              <w:bottom w:val="single" w:sz="4" w:space="0" w:color="auto"/>
              <w:right w:val="single" w:sz="4" w:space="0" w:color="auto"/>
            </w:tcBorders>
          </w:tcPr>
          <w:p w14:paraId="3887E4B2" w14:textId="77777777" w:rsidR="006976FC" w:rsidRPr="006976FC" w:rsidRDefault="006976FC" w:rsidP="00BD2A5A">
            <w:pPr>
              <w:spacing w:after="120"/>
              <w:ind w:firstLine="516"/>
              <w:jc w:val="both"/>
              <w:rPr>
                <w:lang w:val="ru-RU"/>
              </w:rPr>
            </w:pPr>
            <w:r w:rsidRPr="006976FC">
              <w:rPr>
                <w:b/>
                <w:lang w:val="ru-RU"/>
              </w:rPr>
              <w:t xml:space="preserve">8.7.1. Порядок предоставления </w:t>
            </w:r>
            <w:r w:rsidRPr="006976FC">
              <w:rPr>
                <w:rFonts w:eastAsia="Garamond"/>
                <w:b/>
                <w:lang w:val="ru-RU"/>
              </w:rPr>
              <w:t>поручительства участника оптового рынка – поставщика</w:t>
            </w:r>
          </w:p>
          <w:p w14:paraId="505D4D3D" w14:textId="77777777" w:rsidR="006976FC" w:rsidRPr="006976FC" w:rsidRDefault="006976FC" w:rsidP="00BD2A5A">
            <w:pPr>
              <w:spacing w:after="120"/>
              <w:ind w:left="34" w:firstLine="516"/>
              <w:jc w:val="both"/>
              <w:rPr>
                <w:lang w:val="ru-RU"/>
              </w:rPr>
            </w:pPr>
            <w:r w:rsidRPr="006976FC">
              <w:rPr>
                <w:lang w:val="ru-RU"/>
              </w:rPr>
              <w:t xml:space="preserve">Участнику оптового рынка – поставщику мощности, намеренному стать поручителем продавца по ДПМ ВИЭ (далее – поручитель), для заключения договора коммерческого представительства в целях заключения соответствующих договоров необходимо предоставить в ЦФР уведомление о соответствующем намерении с указанием идентификационных параметров объекта генерации ВИЭ согласно приложению 1 к ДПМ ВИЭ, с приложением комплекта документов, предусмотренного пунктом 6.4.5 настоящего Регламента, и подписать со своей стороны проект договора коммерческого представительства в целях заключения договора поручительства. </w:t>
            </w:r>
          </w:p>
          <w:p w14:paraId="26690F6D" w14:textId="0BDB03CC" w:rsidR="006976FC" w:rsidRPr="00C20993" w:rsidRDefault="00C20993" w:rsidP="00BD2A5A">
            <w:pPr>
              <w:suppressAutoHyphens/>
              <w:spacing w:before="120" w:after="120"/>
              <w:jc w:val="both"/>
              <w:rPr>
                <w:b/>
                <w:lang w:val="ru-RU"/>
              </w:rPr>
            </w:pPr>
            <w:r>
              <w:rPr>
                <w:lang w:val="ru-RU"/>
              </w:rPr>
              <w:t>…</w:t>
            </w:r>
          </w:p>
        </w:tc>
      </w:tr>
    </w:tbl>
    <w:p w14:paraId="3344543B" w14:textId="77777777" w:rsidR="006976FC" w:rsidRDefault="006976FC" w:rsidP="003633B3">
      <w:pPr>
        <w:rPr>
          <w:b/>
          <w:bCs/>
        </w:rPr>
      </w:pPr>
    </w:p>
    <w:p w14:paraId="7727DB2F" w14:textId="77777777" w:rsidR="003633B3" w:rsidRPr="003633B3" w:rsidRDefault="003633B3" w:rsidP="003633B3">
      <w:pPr>
        <w:rPr>
          <w:b/>
          <w:bCs/>
          <w:lang w:val="ru-RU"/>
        </w:rPr>
      </w:pPr>
    </w:p>
    <w:p w14:paraId="4F109196" w14:textId="77777777" w:rsidR="006976FC" w:rsidRPr="003633B3" w:rsidRDefault="006976FC" w:rsidP="006976FC">
      <w:pPr>
        <w:jc w:val="right"/>
        <w:rPr>
          <w:b/>
          <w:bCs/>
          <w:lang w:val="ru-RU"/>
        </w:rPr>
        <w:sectPr w:rsidR="006976FC" w:rsidRPr="003633B3" w:rsidSect="006566E5">
          <w:pgSz w:w="16838" w:h="11906" w:orient="landscape"/>
          <w:pgMar w:top="1276" w:right="1135" w:bottom="851" w:left="902" w:header="709" w:footer="573" w:gutter="0"/>
          <w:cols w:space="708"/>
          <w:docGrid w:linePitch="360"/>
        </w:sectPr>
      </w:pPr>
    </w:p>
    <w:p w14:paraId="49ADF68B" w14:textId="77777777" w:rsidR="006976FC" w:rsidRPr="004E2D45" w:rsidRDefault="006976FC" w:rsidP="006976FC">
      <w:pPr>
        <w:tabs>
          <w:tab w:val="left" w:pos="4428"/>
        </w:tabs>
        <w:rPr>
          <w:b/>
          <w:bCs/>
          <w:lang w:val="ru-RU"/>
        </w:rPr>
      </w:pPr>
      <w:r w:rsidRPr="004E2D45">
        <w:rPr>
          <w:b/>
          <w:bCs/>
          <w:lang w:val="ru-RU"/>
        </w:rPr>
        <w:lastRenderedPageBreak/>
        <w:t>Действующая редакция</w:t>
      </w:r>
    </w:p>
    <w:p w14:paraId="31D7FE2D" w14:textId="77777777" w:rsidR="006976FC" w:rsidRPr="004E2D45" w:rsidRDefault="006976FC" w:rsidP="006976FC">
      <w:pPr>
        <w:tabs>
          <w:tab w:val="left" w:pos="4428"/>
        </w:tabs>
        <w:jc w:val="right"/>
        <w:rPr>
          <w:lang w:val="ru-RU"/>
        </w:rPr>
      </w:pPr>
      <w:r w:rsidRPr="004E2D45">
        <w:rPr>
          <w:b/>
          <w:bCs/>
          <w:lang w:val="ru-RU"/>
        </w:rPr>
        <w:t>Приложение 18</w:t>
      </w:r>
    </w:p>
    <w:p w14:paraId="463EC95B" w14:textId="77777777" w:rsidR="006976FC" w:rsidRPr="004E2D45" w:rsidRDefault="006976FC" w:rsidP="006976FC">
      <w:pPr>
        <w:tabs>
          <w:tab w:val="left" w:pos="4428"/>
        </w:tabs>
        <w:rPr>
          <w:lang w:val="ru-RU"/>
        </w:rPr>
      </w:pPr>
    </w:p>
    <w:p w14:paraId="71BF8D0F" w14:textId="77777777" w:rsidR="006976FC" w:rsidRPr="004E2D45" w:rsidRDefault="006976FC" w:rsidP="006976FC">
      <w:pPr>
        <w:tabs>
          <w:tab w:val="left" w:pos="4428"/>
        </w:tabs>
        <w:rPr>
          <w:lang w:val="ru-RU"/>
        </w:rPr>
      </w:pPr>
      <w:r w:rsidRPr="004E2D45">
        <w:rPr>
          <w:lang w:val="ru-RU"/>
        </w:rPr>
        <w:t xml:space="preserve">(на бланке заявителя) </w:t>
      </w:r>
      <w:r w:rsidRPr="004E2D45">
        <w:rPr>
          <w:lang w:val="ru-RU"/>
        </w:rPr>
        <w:tab/>
      </w:r>
    </w:p>
    <w:p w14:paraId="5C9372F5" w14:textId="77777777" w:rsidR="006976FC" w:rsidRPr="004E2D45" w:rsidRDefault="006976FC" w:rsidP="006976FC">
      <w:pPr>
        <w:tabs>
          <w:tab w:val="left" w:pos="4437"/>
        </w:tabs>
        <w:jc w:val="right"/>
        <w:rPr>
          <w:lang w:val="ru-RU"/>
        </w:rPr>
      </w:pPr>
    </w:p>
    <w:p w14:paraId="1FADFA3F" w14:textId="77777777" w:rsidR="006976FC" w:rsidRPr="004E2D45" w:rsidRDefault="006976FC" w:rsidP="006976FC">
      <w:pPr>
        <w:tabs>
          <w:tab w:val="left" w:pos="4437"/>
        </w:tabs>
        <w:jc w:val="right"/>
        <w:rPr>
          <w:lang w:val="ru-RU"/>
        </w:rPr>
      </w:pPr>
      <w:r w:rsidRPr="004E2D45">
        <w:rPr>
          <w:lang w:val="ru-RU"/>
        </w:rPr>
        <w:t>Председателю Правления АО «АТС»</w:t>
      </w:r>
    </w:p>
    <w:p w14:paraId="7066032C" w14:textId="77777777" w:rsidR="006976FC" w:rsidRPr="004E2D45" w:rsidRDefault="006976FC" w:rsidP="006976FC">
      <w:pPr>
        <w:jc w:val="right"/>
        <w:rPr>
          <w:lang w:val="ru-RU"/>
        </w:rPr>
      </w:pPr>
      <w:r w:rsidRPr="004E2D45">
        <w:rPr>
          <w:lang w:val="ru-RU"/>
        </w:rPr>
        <w:t>_________________________________</w:t>
      </w:r>
    </w:p>
    <w:p w14:paraId="1494A958" w14:textId="77777777" w:rsidR="006976FC" w:rsidRPr="004E2D45" w:rsidRDefault="006976FC" w:rsidP="006976FC">
      <w:pPr>
        <w:tabs>
          <w:tab w:val="left" w:pos="4437"/>
        </w:tabs>
        <w:jc w:val="right"/>
        <w:rPr>
          <w:lang w:val="ru-RU"/>
        </w:rPr>
      </w:pPr>
      <w:r w:rsidRPr="004E2D45">
        <w:rPr>
          <w:lang w:val="ru-RU"/>
        </w:rPr>
        <w:t>Председателю Правления АО «ЦФР»</w:t>
      </w:r>
    </w:p>
    <w:p w14:paraId="26316046" w14:textId="77777777" w:rsidR="006976FC" w:rsidRPr="00BD2A5A" w:rsidRDefault="006976FC" w:rsidP="006976FC">
      <w:pPr>
        <w:jc w:val="right"/>
        <w:rPr>
          <w:lang w:val="ru-RU"/>
        </w:rPr>
      </w:pPr>
      <w:r w:rsidRPr="00BD2A5A">
        <w:rPr>
          <w:lang w:val="ru-RU"/>
        </w:rPr>
        <w:t>_________________________________</w:t>
      </w:r>
    </w:p>
    <w:p w14:paraId="4F4725F6" w14:textId="77777777" w:rsidR="006976FC" w:rsidRPr="00BD2A5A" w:rsidRDefault="006976FC" w:rsidP="006976FC">
      <w:pPr>
        <w:rPr>
          <w:lang w:val="ru-RU"/>
        </w:rPr>
      </w:pPr>
    </w:p>
    <w:p w14:paraId="7788219C" w14:textId="77777777" w:rsidR="006976FC" w:rsidRPr="00BD2A5A" w:rsidRDefault="006976FC" w:rsidP="006976FC">
      <w:pPr>
        <w:rPr>
          <w:lang w:val="ru-RU"/>
        </w:rPr>
      </w:pPr>
    </w:p>
    <w:p w14:paraId="3C7E564F" w14:textId="77777777" w:rsidR="006976FC" w:rsidRPr="00BD2A5A" w:rsidRDefault="006976FC" w:rsidP="006976FC">
      <w:pPr>
        <w:autoSpaceDE w:val="0"/>
        <w:autoSpaceDN w:val="0"/>
        <w:jc w:val="center"/>
        <w:outlineLvl w:val="0"/>
        <w:rPr>
          <w:b/>
          <w:lang w:val="ru-RU"/>
        </w:rPr>
      </w:pPr>
      <w:bookmarkStart w:id="7" w:name="_Toc435789800"/>
    </w:p>
    <w:p w14:paraId="55C1D942" w14:textId="77777777" w:rsidR="006976FC" w:rsidRPr="00BD2A5A" w:rsidRDefault="006976FC" w:rsidP="006976FC">
      <w:pPr>
        <w:autoSpaceDE w:val="0"/>
        <w:autoSpaceDN w:val="0"/>
        <w:jc w:val="center"/>
        <w:outlineLvl w:val="0"/>
        <w:rPr>
          <w:b/>
          <w:lang w:val="ru-RU"/>
        </w:rPr>
      </w:pPr>
      <w:bookmarkStart w:id="8" w:name="_Toc492303555"/>
      <w:bookmarkStart w:id="9" w:name="_Toc512334746"/>
      <w:r w:rsidRPr="00BD2A5A">
        <w:rPr>
          <w:b/>
          <w:lang w:val="ru-RU"/>
        </w:rPr>
        <w:t>Заявление</w:t>
      </w:r>
      <w:bookmarkEnd w:id="7"/>
      <w:bookmarkEnd w:id="8"/>
      <w:bookmarkEnd w:id="9"/>
    </w:p>
    <w:p w14:paraId="08B89A89" w14:textId="77777777" w:rsidR="006976FC" w:rsidRPr="006976FC" w:rsidRDefault="006976FC" w:rsidP="006976FC">
      <w:pPr>
        <w:autoSpaceDE w:val="0"/>
        <w:autoSpaceDN w:val="0"/>
        <w:jc w:val="center"/>
        <w:outlineLvl w:val="0"/>
        <w:rPr>
          <w:b/>
          <w:lang w:val="ru-RU"/>
        </w:rPr>
      </w:pPr>
      <w:bookmarkStart w:id="10" w:name="_Toc435789801"/>
      <w:bookmarkStart w:id="11" w:name="_Toc492303556"/>
      <w:bookmarkStart w:id="12" w:name="_Toc512334747"/>
      <w:r w:rsidRPr="006976FC">
        <w:rPr>
          <w:b/>
          <w:lang w:val="ru-RU"/>
        </w:rPr>
        <w:t>о намерении передать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bookmarkEnd w:id="10"/>
      <w:bookmarkEnd w:id="11"/>
      <w:bookmarkEnd w:id="12"/>
    </w:p>
    <w:p w14:paraId="2D0D4047" w14:textId="77777777" w:rsidR="006976FC" w:rsidRPr="006976FC" w:rsidRDefault="006976FC" w:rsidP="006976FC">
      <w:pPr>
        <w:rPr>
          <w:lang w:val="ru-RU"/>
        </w:rPr>
      </w:pPr>
    </w:p>
    <w:p w14:paraId="7067BAB5" w14:textId="77777777" w:rsidR="006976FC" w:rsidRPr="006976FC" w:rsidRDefault="006976FC" w:rsidP="006976FC">
      <w:pPr>
        <w:jc w:val="both"/>
        <w:rPr>
          <w:lang w:val="ru-RU"/>
        </w:rPr>
      </w:pPr>
      <w:r w:rsidRPr="006976FC">
        <w:rPr>
          <w:lang w:val="ru-RU"/>
        </w:rPr>
        <w:t>_____________________________________________________________________________________,</w:t>
      </w:r>
    </w:p>
    <w:p w14:paraId="5672A691" w14:textId="77777777" w:rsidR="006976FC" w:rsidRPr="006976FC" w:rsidRDefault="006976FC" w:rsidP="006976FC">
      <w:pPr>
        <w:jc w:val="center"/>
        <w:rPr>
          <w:i/>
          <w:lang w:val="ru-RU"/>
        </w:rPr>
      </w:pPr>
      <w:r w:rsidRPr="006976FC">
        <w:rPr>
          <w:i/>
          <w:lang w:val="ru-RU"/>
        </w:rPr>
        <w:t>(полное наименование организации-заявителя с указанием организационно-правовой формы)</w:t>
      </w:r>
    </w:p>
    <w:p w14:paraId="076CE969" w14:textId="77777777" w:rsidR="006976FC" w:rsidRPr="006976FC" w:rsidRDefault="006976FC" w:rsidP="006976FC">
      <w:pPr>
        <w:jc w:val="both"/>
        <w:rPr>
          <w:lang w:val="ru-RU"/>
        </w:rPr>
      </w:pPr>
    </w:p>
    <w:p w14:paraId="784327B9" w14:textId="77777777" w:rsidR="006976FC" w:rsidRPr="006976FC" w:rsidRDefault="006976FC" w:rsidP="006976FC">
      <w:pPr>
        <w:jc w:val="both"/>
        <w:rPr>
          <w:i/>
          <w:lang w:val="ru-RU"/>
        </w:rPr>
      </w:pPr>
      <w:r w:rsidRPr="006976FC">
        <w:rPr>
          <w:lang w:val="ru-RU"/>
        </w:rPr>
        <w:t>регистрационный номер в Реестре субъектов оптового рынка _________________________________,</w:t>
      </w:r>
    </w:p>
    <w:p w14:paraId="4357E875" w14:textId="77777777" w:rsidR="006976FC" w:rsidRPr="00712DB9" w:rsidRDefault="006976FC" w:rsidP="006976FC">
      <w:pPr>
        <w:jc w:val="both"/>
      </w:pPr>
      <w:r w:rsidRPr="006976FC">
        <w:rPr>
          <w:lang w:val="ru-RU"/>
        </w:rPr>
        <w:t xml:space="preserve">выражает намерение передать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установленной мощностью </w:t>
      </w:r>
      <w:r w:rsidRPr="00712DB9">
        <w:t xml:space="preserve">____ </w:t>
      </w:r>
      <w:proofErr w:type="spellStart"/>
      <w:r w:rsidRPr="00712DB9">
        <w:t>МВт</w:t>
      </w:r>
      <w:proofErr w:type="spellEnd"/>
      <w:r w:rsidRPr="00712DB9">
        <w:t xml:space="preserve">, </w:t>
      </w:r>
      <w:proofErr w:type="spellStart"/>
      <w:r w:rsidRPr="00712DB9">
        <w:t>соответствующего</w:t>
      </w:r>
      <w:proofErr w:type="spellEnd"/>
      <w:r w:rsidRPr="00712DB9">
        <w:t xml:space="preserve"> </w:t>
      </w:r>
      <w:proofErr w:type="spellStart"/>
      <w:r w:rsidRPr="00712DB9">
        <w:t>следующим</w:t>
      </w:r>
      <w:proofErr w:type="spellEnd"/>
      <w:r w:rsidRPr="00712DB9">
        <w:t xml:space="preserve"> </w:t>
      </w:r>
      <w:proofErr w:type="spellStart"/>
      <w:r w:rsidRPr="00712DB9">
        <w:t>идентификационным</w:t>
      </w:r>
      <w:proofErr w:type="spellEnd"/>
      <w:r w:rsidRPr="00712DB9">
        <w:t xml:space="preserve"> </w:t>
      </w:r>
      <w:proofErr w:type="spellStart"/>
      <w:r w:rsidRPr="00712DB9">
        <w:t>параметрам</w:t>
      </w:r>
      <w:proofErr w:type="spellEnd"/>
      <w:r w:rsidRPr="00712DB9">
        <w:t>:</w:t>
      </w:r>
    </w:p>
    <w:p w14:paraId="1E7D9AE9" w14:textId="77777777" w:rsidR="006976FC" w:rsidRPr="00712DB9" w:rsidRDefault="006976FC" w:rsidP="006976FC">
      <w:pPr>
        <w:ind w:left="720"/>
        <w:jc w:val="both"/>
      </w:pPr>
    </w:p>
    <w:tbl>
      <w:tblPr>
        <w:tblW w:w="6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7"/>
        <w:gridCol w:w="1320"/>
        <w:gridCol w:w="1613"/>
        <w:gridCol w:w="709"/>
        <w:gridCol w:w="1331"/>
      </w:tblGrid>
      <w:tr w:rsidR="006976FC" w:rsidRPr="00712DB9" w14:paraId="3E5171D2" w14:textId="77777777" w:rsidTr="00BD2A5A">
        <w:trPr>
          <w:trHeight w:val="615"/>
        </w:trPr>
        <w:tc>
          <w:tcPr>
            <w:tcW w:w="1477" w:type="dxa"/>
            <w:vMerge w:val="restart"/>
            <w:tcBorders>
              <w:top w:val="single" w:sz="4" w:space="0" w:color="auto"/>
              <w:left w:val="single" w:sz="4" w:space="0" w:color="auto"/>
              <w:bottom w:val="single" w:sz="4" w:space="0" w:color="auto"/>
              <w:right w:val="single" w:sz="4" w:space="0" w:color="auto"/>
            </w:tcBorders>
            <w:vAlign w:val="center"/>
          </w:tcPr>
          <w:p w14:paraId="53AC9E48" w14:textId="77777777" w:rsidR="006976FC" w:rsidRPr="00712DB9" w:rsidRDefault="006976FC" w:rsidP="00BD2A5A">
            <w:pPr>
              <w:jc w:val="center"/>
              <w:rPr>
                <w:b/>
              </w:rPr>
            </w:pPr>
            <w:proofErr w:type="spellStart"/>
            <w:r w:rsidRPr="00712DB9">
              <w:rPr>
                <w:b/>
              </w:rPr>
              <w:t>Код</w:t>
            </w:r>
            <w:proofErr w:type="spellEnd"/>
            <w:r w:rsidRPr="00712DB9">
              <w:rPr>
                <w:b/>
              </w:rPr>
              <w:t xml:space="preserve"> ГТП </w:t>
            </w:r>
            <w:proofErr w:type="spellStart"/>
            <w:r w:rsidRPr="00712DB9">
              <w:rPr>
                <w:b/>
              </w:rPr>
              <w:t>генерации</w:t>
            </w:r>
            <w:proofErr w:type="spellEnd"/>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20410E7E" w14:textId="77777777" w:rsidR="006976FC" w:rsidRPr="00712DB9" w:rsidRDefault="006976FC" w:rsidP="00BD2A5A">
            <w:pPr>
              <w:jc w:val="center"/>
              <w:rPr>
                <w:b/>
              </w:rPr>
            </w:pPr>
            <w:proofErr w:type="spellStart"/>
            <w:r w:rsidRPr="00712DB9">
              <w:rPr>
                <w:b/>
              </w:rPr>
              <w:t>Вид</w:t>
            </w:r>
            <w:proofErr w:type="spellEnd"/>
            <w:r w:rsidRPr="00712DB9">
              <w:rPr>
                <w:b/>
              </w:rPr>
              <w:t xml:space="preserve"> </w:t>
            </w:r>
            <w:proofErr w:type="spellStart"/>
            <w:r w:rsidRPr="00712DB9">
              <w:rPr>
                <w:b/>
              </w:rPr>
              <w:t>объекта</w:t>
            </w:r>
            <w:proofErr w:type="spellEnd"/>
            <w:r w:rsidRPr="00712DB9">
              <w:rPr>
                <w:b/>
              </w:rPr>
              <w:t xml:space="preserve"> </w:t>
            </w:r>
            <w:proofErr w:type="spellStart"/>
            <w:r w:rsidRPr="00712DB9">
              <w:rPr>
                <w:b/>
              </w:rPr>
              <w:t>генерации</w:t>
            </w:r>
            <w:proofErr w:type="spellEnd"/>
          </w:p>
        </w:tc>
        <w:tc>
          <w:tcPr>
            <w:tcW w:w="2322" w:type="dxa"/>
            <w:gridSpan w:val="2"/>
            <w:tcBorders>
              <w:top w:val="single" w:sz="4" w:space="0" w:color="auto"/>
              <w:left w:val="single" w:sz="4" w:space="0" w:color="auto"/>
              <w:bottom w:val="single" w:sz="4" w:space="0" w:color="auto"/>
              <w:right w:val="single" w:sz="4" w:space="0" w:color="auto"/>
            </w:tcBorders>
            <w:vAlign w:val="center"/>
          </w:tcPr>
          <w:p w14:paraId="7AD5C58C" w14:textId="77777777" w:rsidR="006976FC" w:rsidRPr="00712DB9" w:rsidRDefault="006976FC" w:rsidP="00BD2A5A">
            <w:pPr>
              <w:jc w:val="center"/>
              <w:rPr>
                <w:b/>
              </w:rPr>
            </w:pPr>
            <w:proofErr w:type="spellStart"/>
            <w:r w:rsidRPr="00712DB9">
              <w:rPr>
                <w:b/>
              </w:rPr>
              <w:t>Местонахождение</w:t>
            </w:r>
            <w:proofErr w:type="spellEnd"/>
            <w:r w:rsidRPr="00712DB9">
              <w:rPr>
                <w:b/>
              </w:rPr>
              <w:t xml:space="preserve"> </w:t>
            </w:r>
            <w:proofErr w:type="spellStart"/>
            <w:r w:rsidRPr="00712DB9">
              <w:rPr>
                <w:b/>
              </w:rPr>
              <w:t>объекта</w:t>
            </w:r>
            <w:proofErr w:type="spellEnd"/>
            <w:r w:rsidRPr="00712DB9">
              <w:rPr>
                <w:b/>
              </w:rPr>
              <w:t xml:space="preserve"> </w:t>
            </w:r>
            <w:proofErr w:type="spellStart"/>
            <w:r w:rsidRPr="00712DB9">
              <w:rPr>
                <w:b/>
              </w:rPr>
              <w:t>генерации</w:t>
            </w:r>
            <w:proofErr w:type="spellEnd"/>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76087A87" w14:textId="77777777" w:rsidR="006976FC" w:rsidRPr="00712DB9" w:rsidRDefault="006976FC" w:rsidP="00BD2A5A">
            <w:pPr>
              <w:jc w:val="center"/>
              <w:rPr>
                <w:b/>
              </w:rPr>
            </w:pPr>
            <w:proofErr w:type="spellStart"/>
            <w:r w:rsidRPr="00712DB9">
              <w:rPr>
                <w:b/>
              </w:rPr>
              <w:t>Год</w:t>
            </w:r>
            <w:proofErr w:type="spellEnd"/>
            <w:r w:rsidRPr="00712DB9">
              <w:rPr>
                <w:b/>
              </w:rPr>
              <w:t xml:space="preserve"> </w:t>
            </w:r>
            <w:proofErr w:type="spellStart"/>
            <w:r w:rsidRPr="00712DB9">
              <w:rPr>
                <w:b/>
              </w:rPr>
              <w:t>начала</w:t>
            </w:r>
            <w:proofErr w:type="spellEnd"/>
            <w:r w:rsidRPr="00712DB9">
              <w:rPr>
                <w:b/>
              </w:rPr>
              <w:t xml:space="preserve"> </w:t>
            </w:r>
            <w:proofErr w:type="spellStart"/>
            <w:r w:rsidRPr="00712DB9">
              <w:rPr>
                <w:b/>
              </w:rPr>
              <w:t>поставки</w:t>
            </w:r>
            <w:proofErr w:type="spellEnd"/>
            <w:r w:rsidRPr="00712DB9">
              <w:rPr>
                <w:b/>
              </w:rPr>
              <w:t xml:space="preserve"> </w:t>
            </w:r>
            <w:proofErr w:type="spellStart"/>
            <w:r w:rsidRPr="00712DB9">
              <w:rPr>
                <w:b/>
              </w:rPr>
              <w:t>мощности</w:t>
            </w:r>
            <w:proofErr w:type="spellEnd"/>
          </w:p>
        </w:tc>
      </w:tr>
      <w:tr w:rsidR="006976FC" w:rsidRPr="00712DB9" w14:paraId="5949F7AA" w14:textId="77777777" w:rsidTr="00BD2A5A">
        <w:trPr>
          <w:trHeight w:val="142"/>
        </w:trPr>
        <w:tc>
          <w:tcPr>
            <w:tcW w:w="1477" w:type="dxa"/>
            <w:vMerge/>
            <w:tcBorders>
              <w:top w:val="single" w:sz="4" w:space="0" w:color="auto"/>
              <w:left w:val="single" w:sz="4" w:space="0" w:color="auto"/>
              <w:bottom w:val="single" w:sz="4" w:space="0" w:color="auto"/>
              <w:right w:val="single" w:sz="4" w:space="0" w:color="auto"/>
            </w:tcBorders>
          </w:tcPr>
          <w:p w14:paraId="55886AF7" w14:textId="77777777" w:rsidR="006976FC" w:rsidRPr="00712DB9" w:rsidRDefault="006976FC" w:rsidP="00BD2A5A">
            <w:pPr>
              <w:jc w:val="both"/>
            </w:pPr>
          </w:p>
        </w:tc>
        <w:tc>
          <w:tcPr>
            <w:tcW w:w="1320" w:type="dxa"/>
            <w:vMerge/>
            <w:tcBorders>
              <w:top w:val="single" w:sz="4" w:space="0" w:color="auto"/>
              <w:left w:val="single" w:sz="4" w:space="0" w:color="auto"/>
              <w:bottom w:val="single" w:sz="4" w:space="0" w:color="auto"/>
              <w:right w:val="single" w:sz="4" w:space="0" w:color="auto"/>
            </w:tcBorders>
          </w:tcPr>
          <w:p w14:paraId="6D7C7239" w14:textId="77777777" w:rsidR="006976FC" w:rsidRPr="00712DB9" w:rsidRDefault="006976FC" w:rsidP="00BD2A5A">
            <w:pPr>
              <w:jc w:val="both"/>
            </w:pPr>
          </w:p>
        </w:tc>
        <w:tc>
          <w:tcPr>
            <w:tcW w:w="1613" w:type="dxa"/>
            <w:tcBorders>
              <w:top w:val="single" w:sz="4" w:space="0" w:color="auto"/>
              <w:left w:val="single" w:sz="4" w:space="0" w:color="auto"/>
              <w:bottom w:val="single" w:sz="4" w:space="0" w:color="auto"/>
              <w:right w:val="single" w:sz="4" w:space="0" w:color="auto"/>
            </w:tcBorders>
            <w:vAlign w:val="center"/>
          </w:tcPr>
          <w:p w14:paraId="5A36F582" w14:textId="77777777" w:rsidR="006976FC" w:rsidRPr="00712DB9" w:rsidRDefault="006976FC" w:rsidP="00BD2A5A">
            <w:pPr>
              <w:jc w:val="center"/>
            </w:pPr>
            <w:proofErr w:type="spellStart"/>
            <w:r w:rsidRPr="00712DB9">
              <w:rPr>
                <w:b/>
              </w:rPr>
              <w:t>Субъект</w:t>
            </w:r>
            <w:proofErr w:type="spellEnd"/>
            <w:r w:rsidRPr="00712DB9">
              <w:rPr>
                <w:b/>
              </w:rPr>
              <w:t xml:space="preserve"> </w:t>
            </w:r>
            <w:proofErr w:type="spellStart"/>
            <w:r w:rsidRPr="00712DB9">
              <w:rPr>
                <w:b/>
              </w:rPr>
              <w:t>Российской</w:t>
            </w:r>
            <w:proofErr w:type="spellEnd"/>
            <w:r w:rsidRPr="00712DB9">
              <w:rPr>
                <w:b/>
              </w:rPr>
              <w:t xml:space="preserve"> </w:t>
            </w:r>
            <w:proofErr w:type="spellStart"/>
            <w:r w:rsidRPr="00712DB9">
              <w:rPr>
                <w:b/>
              </w:rPr>
              <w:t>Федерации</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9755F5C" w14:textId="77777777" w:rsidR="006976FC" w:rsidRPr="00712DB9" w:rsidRDefault="006976FC" w:rsidP="00BD2A5A">
            <w:proofErr w:type="spellStart"/>
            <w:r w:rsidRPr="00712DB9">
              <w:rPr>
                <w:b/>
              </w:rPr>
              <w:t>Ценовая</w:t>
            </w:r>
            <w:proofErr w:type="spellEnd"/>
            <w:r w:rsidRPr="00712DB9">
              <w:rPr>
                <w:b/>
              </w:rPr>
              <w:t xml:space="preserve"> </w:t>
            </w:r>
            <w:proofErr w:type="spellStart"/>
            <w:r w:rsidRPr="00712DB9">
              <w:rPr>
                <w:b/>
              </w:rPr>
              <w:t>зона</w:t>
            </w:r>
            <w:proofErr w:type="spellEnd"/>
          </w:p>
        </w:tc>
        <w:tc>
          <w:tcPr>
            <w:tcW w:w="1331" w:type="dxa"/>
            <w:vMerge/>
            <w:tcBorders>
              <w:top w:val="single" w:sz="4" w:space="0" w:color="auto"/>
              <w:left w:val="single" w:sz="4" w:space="0" w:color="auto"/>
              <w:bottom w:val="single" w:sz="4" w:space="0" w:color="auto"/>
              <w:right w:val="single" w:sz="4" w:space="0" w:color="auto"/>
            </w:tcBorders>
          </w:tcPr>
          <w:p w14:paraId="76D80BCF" w14:textId="77777777" w:rsidR="006976FC" w:rsidRPr="00712DB9" w:rsidRDefault="006976FC" w:rsidP="00BD2A5A">
            <w:pPr>
              <w:jc w:val="both"/>
            </w:pPr>
          </w:p>
        </w:tc>
      </w:tr>
      <w:tr w:rsidR="006976FC" w:rsidRPr="00712DB9" w14:paraId="71C2CEF3" w14:textId="77777777" w:rsidTr="00BD2A5A">
        <w:trPr>
          <w:trHeight w:val="396"/>
        </w:trPr>
        <w:tc>
          <w:tcPr>
            <w:tcW w:w="1477" w:type="dxa"/>
            <w:tcBorders>
              <w:top w:val="single" w:sz="4" w:space="0" w:color="auto"/>
              <w:left w:val="single" w:sz="4" w:space="0" w:color="auto"/>
              <w:bottom w:val="single" w:sz="4" w:space="0" w:color="auto"/>
              <w:right w:val="single" w:sz="4" w:space="0" w:color="auto"/>
            </w:tcBorders>
          </w:tcPr>
          <w:p w14:paraId="05AF0B27" w14:textId="77777777" w:rsidR="006976FC" w:rsidRPr="00712DB9" w:rsidRDefault="006976FC" w:rsidP="00BD2A5A">
            <w:pPr>
              <w:jc w:val="both"/>
            </w:pPr>
          </w:p>
        </w:tc>
        <w:tc>
          <w:tcPr>
            <w:tcW w:w="1320" w:type="dxa"/>
            <w:tcBorders>
              <w:top w:val="single" w:sz="4" w:space="0" w:color="auto"/>
              <w:left w:val="single" w:sz="4" w:space="0" w:color="auto"/>
              <w:bottom w:val="single" w:sz="4" w:space="0" w:color="auto"/>
              <w:right w:val="single" w:sz="4" w:space="0" w:color="auto"/>
            </w:tcBorders>
          </w:tcPr>
          <w:p w14:paraId="274B9B34" w14:textId="77777777" w:rsidR="006976FC" w:rsidRPr="00712DB9" w:rsidRDefault="006976FC" w:rsidP="00BD2A5A">
            <w:pPr>
              <w:jc w:val="both"/>
            </w:pPr>
          </w:p>
        </w:tc>
        <w:tc>
          <w:tcPr>
            <w:tcW w:w="1613" w:type="dxa"/>
            <w:tcBorders>
              <w:top w:val="single" w:sz="4" w:space="0" w:color="auto"/>
              <w:left w:val="single" w:sz="4" w:space="0" w:color="auto"/>
              <w:bottom w:val="single" w:sz="4" w:space="0" w:color="auto"/>
              <w:right w:val="single" w:sz="4" w:space="0" w:color="auto"/>
            </w:tcBorders>
          </w:tcPr>
          <w:p w14:paraId="1A8DF109" w14:textId="77777777" w:rsidR="006976FC" w:rsidRPr="00712DB9" w:rsidRDefault="006976FC" w:rsidP="00BD2A5A">
            <w:pPr>
              <w:jc w:val="both"/>
            </w:pPr>
          </w:p>
        </w:tc>
        <w:tc>
          <w:tcPr>
            <w:tcW w:w="709" w:type="dxa"/>
            <w:tcBorders>
              <w:top w:val="single" w:sz="4" w:space="0" w:color="auto"/>
              <w:left w:val="single" w:sz="4" w:space="0" w:color="auto"/>
              <w:bottom w:val="single" w:sz="4" w:space="0" w:color="auto"/>
              <w:right w:val="single" w:sz="4" w:space="0" w:color="auto"/>
            </w:tcBorders>
          </w:tcPr>
          <w:p w14:paraId="5264A343" w14:textId="77777777" w:rsidR="006976FC" w:rsidRPr="00712DB9" w:rsidRDefault="006976FC" w:rsidP="00BD2A5A">
            <w:pPr>
              <w:jc w:val="both"/>
            </w:pPr>
          </w:p>
        </w:tc>
        <w:tc>
          <w:tcPr>
            <w:tcW w:w="1331" w:type="dxa"/>
            <w:tcBorders>
              <w:top w:val="single" w:sz="4" w:space="0" w:color="auto"/>
              <w:left w:val="single" w:sz="4" w:space="0" w:color="auto"/>
              <w:bottom w:val="single" w:sz="4" w:space="0" w:color="auto"/>
              <w:right w:val="single" w:sz="4" w:space="0" w:color="auto"/>
            </w:tcBorders>
          </w:tcPr>
          <w:p w14:paraId="79D815A2" w14:textId="77777777" w:rsidR="006976FC" w:rsidRPr="00712DB9" w:rsidRDefault="006976FC" w:rsidP="00BD2A5A">
            <w:pPr>
              <w:jc w:val="both"/>
            </w:pPr>
          </w:p>
        </w:tc>
      </w:tr>
    </w:tbl>
    <w:p w14:paraId="598A3E15" w14:textId="77777777" w:rsidR="006976FC" w:rsidRPr="00712DB9" w:rsidRDefault="006976FC" w:rsidP="006976FC">
      <w:pPr>
        <w:jc w:val="both"/>
        <w:rPr>
          <w:bCs/>
        </w:rPr>
      </w:pPr>
    </w:p>
    <w:p w14:paraId="277C8492" w14:textId="77777777" w:rsidR="006976FC" w:rsidRPr="00712DB9" w:rsidRDefault="006976FC" w:rsidP="006976FC">
      <w:pPr>
        <w:jc w:val="both"/>
        <w:rPr>
          <w:bCs/>
        </w:rPr>
      </w:pPr>
      <w:r w:rsidRPr="00712DB9">
        <w:rPr>
          <w:bCs/>
        </w:rPr>
        <w:t>_______________________________________________________</w:t>
      </w:r>
      <w:r w:rsidRPr="00712DB9">
        <w:rPr>
          <w:bCs/>
        </w:rPr>
        <w:tab/>
        <w:t>________________________</w:t>
      </w:r>
    </w:p>
    <w:p w14:paraId="6EF69FD1" w14:textId="77777777" w:rsidR="006976FC" w:rsidRPr="006976FC" w:rsidRDefault="006976FC" w:rsidP="006976FC">
      <w:pPr>
        <w:jc w:val="center"/>
        <w:rPr>
          <w:i/>
          <w:lang w:val="ru-RU"/>
        </w:rPr>
      </w:pPr>
      <w:r w:rsidRPr="006976FC">
        <w:rPr>
          <w:i/>
          <w:lang w:val="ru-RU"/>
        </w:rPr>
        <w:lastRenderedPageBreak/>
        <w:t>(полное наименование организации, которой заявитель планирует передать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организационно-правовой формы)</w:t>
      </w:r>
    </w:p>
    <w:p w14:paraId="065DF969" w14:textId="77777777" w:rsidR="006976FC" w:rsidRPr="006976FC" w:rsidRDefault="006976FC" w:rsidP="006976FC">
      <w:pPr>
        <w:jc w:val="both"/>
        <w:rPr>
          <w:lang w:val="ru-RU"/>
        </w:rPr>
      </w:pPr>
    </w:p>
    <w:p w14:paraId="5E35D496" w14:textId="77777777" w:rsidR="006976FC" w:rsidRPr="006976FC" w:rsidRDefault="006976FC" w:rsidP="006976FC">
      <w:pPr>
        <w:jc w:val="both"/>
        <w:rPr>
          <w:lang w:val="ru-RU"/>
        </w:rPr>
      </w:pPr>
      <w:r w:rsidRPr="006976FC">
        <w:rPr>
          <w:lang w:val="ru-RU"/>
        </w:rPr>
        <w:t>Планируемая дата передачи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1 (первое) _________ ______.</w:t>
      </w:r>
    </w:p>
    <w:p w14:paraId="5229551C" w14:textId="77777777" w:rsidR="006976FC" w:rsidRPr="006976FC" w:rsidRDefault="006976FC" w:rsidP="006976FC">
      <w:pPr>
        <w:jc w:val="both"/>
        <w:rPr>
          <w:lang w:val="ru-RU"/>
        </w:rPr>
      </w:pPr>
      <w:r w:rsidRPr="006976FC">
        <w:rPr>
          <w:lang w:val="ru-RU"/>
        </w:rPr>
        <w:t xml:space="preserve">                                                                                                                (</w:t>
      </w:r>
      <w:r w:rsidRPr="006976FC">
        <w:rPr>
          <w:i/>
          <w:lang w:val="ru-RU"/>
        </w:rPr>
        <w:t>месяц, год</w:t>
      </w:r>
      <w:r w:rsidRPr="006976FC">
        <w:rPr>
          <w:lang w:val="ru-RU"/>
        </w:rPr>
        <w:t>)</w:t>
      </w:r>
    </w:p>
    <w:p w14:paraId="16B2EC1D" w14:textId="77777777" w:rsidR="006976FC" w:rsidRPr="006976FC" w:rsidRDefault="006976FC" w:rsidP="006976FC">
      <w:pPr>
        <w:jc w:val="both"/>
        <w:rPr>
          <w:lang w:val="ru-RU"/>
        </w:rPr>
      </w:pPr>
    </w:p>
    <w:p w14:paraId="6918DF50" w14:textId="77777777" w:rsidR="006976FC" w:rsidRPr="00712DB9" w:rsidRDefault="006976FC" w:rsidP="006976FC">
      <w:pPr>
        <w:pStyle w:val="af"/>
        <w:spacing w:before="0" w:beforeAutospacing="0" w:after="0" w:afterAutospacing="0"/>
        <w:rPr>
          <w:rFonts w:ascii="Garamond" w:hAnsi="Garamond"/>
          <w:bCs/>
          <w:sz w:val="22"/>
          <w:szCs w:val="22"/>
        </w:rPr>
      </w:pPr>
      <w:r w:rsidRPr="00712DB9">
        <w:rPr>
          <w:rFonts w:ascii="Garamond" w:hAnsi="Garamond"/>
          <w:bCs/>
          <w:sz w:val="22"/>
          <w:szCs w:val="22"/>
        </w:rPr>
        <w:t>_____________________________</w:t>
      </w:r>
      <w:r w:rsidRPr="00712DB9">
        <w:rPr>
          <w:rFonts w:ascii="Garamond" w:hAnsi="Garamond"/>
          <w:bCs/>
          <w:sz w:val="22"/>
          <w:szCs w:val="22"/>
        </w:rPr>
        <w:tab/>
        <w:t xml:space="preserve">_______________ </w:t>
      </w:r>
      <w:r w:rsidRPr="00712DB9">
        <w:rPr>
          <w:rFonts w:ascii="Garamond" w:hAnsi="Garamond"/>
          <w:bCs/>
          <w:sz w:val="22"/>
          <w:szCs w:val="22"/>
        </w:rPr>
        <w:tab/>
        <w:t xml:space="preserve"> ___________________          </w:t>
      </w:r>
    </w:p>
    <w:p w14:paraId="7A3BE48A" w14:textId="77777777" w:rsidR="006976FC" w:rsidRPr="006976FC" w:rsidRDefault="006976FC" w:rsidP="006976FC">
      <w:pPr>
        <w:pStyle w:val="a3"/>
        <w:ind w:left="0"/>
        <w:jc w:val="both"/>
        <w:rPr>
          <w:i/>
          <w:szCs w:val="22"/>
          <w:lang w:val="ru-RU"/>
        </w:rPr>
      </w:pPr>
      <w:r w:rsidRPr="006976FC">
        <w:rPr>
          <w:i/>
          <w:szCs w:val="22"/>
          <w:lang w:val="ru-RU"/>
        </w:rPr>
        <w:t xml:space="preserve">                  (должность, печать*) </w:t>
      </w:r>
      <w:r w:rsidRPr="006976FC">
        <w:rPr>
          <w:i/>
          <w:szCs w:val="22"/>
          <w:lang w:val="ru-RU"/>
        </w:rPr>
        <w:tab/>
        <w:t xml:space="preserve">                    </w:t>
      </w:r>
      <w:r w:rsidRPr="006976FC">
        <w:rPr>
          <w:i/>
          <w:szCs w:val="22"/>
          <w:lang w:val="ru-RU"/>
        </w:rPr>
        <w:tab/>
        <w:t xml:space="preserve">     </w:t>
      </w:r>
      <w:proofErr w:type="gramStart"/>
      <w:r w:rsidRPr="006976FC">
        <w:rPr>
          <w:i/>
          <w:szCs w:val="22"/>
          <w:lang w:val="ru-RU"/>
        </w:rPr>
        <w:t xml:space="preserve">   (</w:t>
      </w:r>
      <w:proofErr w:type="gramEnd"/>
      <w:r w:rsidRPr="006976FC">
        <w:rPr>
          <w:i/>
          <w:szCs w:val="22"/>
          <w:lang w:val="ru-RU"/>
        </w:rPr>
        <w:t>подпись)</w:t>
      </w:r>
      <w:r w:rsidRPr="006976FC">
        <w:rPr>
          <w:i/>
          <w:szCs w:val="22"/>
          <w:lang w:val="ru-RU"/>
        </w:rPr>
        <w:tab/>
      </w:r>
      <w:r w:rsidRPr="006976FC">
        <w:rPr>
          <w:i/>
          <w:szCs w:val="22"/>
          <w:lang w:val="ru-RU"/>
        </w:rPr>
        <w:tab/>
        <w:t xml:space="preserve"> (расшифровка подписи)</w:t>
      </w:r>
    </w:p>
    <w:p w14:paraId="66BB7239" w14:textId="77777777" w:rsidR="006976FC" w:rsidRPr="006976FC" w:rsidRDefault="006976FC" w:rsidP="006976FC">
      <w:pPr>
        <w:pStyle w:val="a3"/>
        <w:ind w:left="0"/>
        <w:jc w:val="both"/>
        <w:rPr>
          <w:i/>
          <w:szCs w:val="22"/>
          <w:lang w:val="ru-RU"/>
        </w:rPr>
      </w:pPr>
    </w:p>
    <w:p w14:paraId="4019EAB8" w14:textId="77777777" w:rsidR="006976FC" w:rsidRPr="006976FC" w:rsidRDefault="006976FC" w:rsidP="006976FC">
      <w:pPr>
        <w:pStyle w:val="a3"/>
        <w:ind w:left="0"/>
        <w:jc w:val="both"/>
        <w:rPr>
          <w:i/>
          <w:szCs w:val="22"/>
          <w:lang w:val="ru-RU"/>
        </w:rPr>
      </w:pPr>
    </w:p>
    <w:p w14:paraId="3D4E71E8" w14:textId="77777777" w:rsidR="006976FC" w:rsidRPr="006976FC" w:rsidRDefault="006976FC" w:rsidP="006976FC">
      <w:pPr>
        <w:pStyle w:val="a3"/>
        <w:ind w:left="0"/>
        <w:jc w:val="both"/>
        <w:rPr>
          <w:szCs w:val="22"/>
          <w:lang w:val="ru-RU"/>
        </w:rPr>
      </w:pPr>
      <w:r w:rsidRPr="006976FC">
        <w:rPr>
          <w:szCs w:val="22"/>
          <w:lang w:val="ru-RU"/>
        </w:rPr>
        <w:t xml:space="preserve">* </w:t>
      </w:r>
      <w:r w:rsidRPr="005D1C3F">
        <w:rPr>
          <w:szCs w:val="22"/>
          <w:highlight w:val="yellow"/>
          <w:lang w:val="ru-RU"/>
        </w:rPr>
        <w:t>п</w:t>
      </w:r>
      <w:r w:rsidRPr="006976FC">
        <w:rPr>
          <w:szCs w:val="22"/>
          <w:lang w:val="ru-RU"/>
        </w:rPr>
        <w:t>ечать по усмотрению заявителя</w:t>
      </w:r>
    </w:p>
    <w:p w14:paraId="05749BB0" w14:textId="77777777" w:rsidR="006976FC" w:rsidRPr="006976FC" w:rsidRDefault="006976FC" w:rsidP="006976FC">
      <w:pPr>
        <w:pStyle w:val="a3"/>
        <w:ind w:left="0"/>
        <w:jc w:val="both"/>
        <w:rPr>
          <w:szCs w:val="22"/>
          <w:lang w:val="ru-RU"/>
        </w:rPr>
      </w:pPr>
    </w:p>
    <w:p w14:paraId="65857093" w14:textId="77777777" w:rsidR="006976FC" w:rsidRPr="006976FC" w:rsidRDefault="006976FC" w:rsidP="006976FC">
      <w:pPr>
        <w:pStyle w:val="a3"/>
        <w:ind w:left="0"/>
        <w:jc w:val="both"/>
        <w:rPr>
          <w:szCs w:val="22"/>
          <w:lang w:val="ru-RU"/>
        </w:rPr>
      </w:pPr>
    </w:p>
    <w:p w14:paraId="4B3C95BD" w14:textId="77777777" w:rsidR="006976FC" w:rsidRPr="006976FC" w:rsidRDefault="006976FC" w:rsidP="006976FC">
      <w:pPr>
        <w:tabs>
          <w:tab w:val="left" w:pos="4428"/>
        </w:tabs>
        <w:rPr>
          <w:b/>
          <w:bCs/>
          <w:lang w:val="ru-RU"/>
        </w:rPr>
      </w:pPr>
    </w:p>
    <w:p w14:paraId="6E49416F" w14:textId="77777777" w:rsidR="006976FC" w:rsidRPr="006976FC" w:rsidRDefault="006976FC" w:rsidP="006976FC">
      <w:pPr>
        <w:tabs>
          <w:tab w:val="left" w:pos="4428"/>
        </w:tabs>
        <w:rPr>
          <w:b/>
          <w:bCs/>
          <w:lang w:val="ru-RU"/>
        </w:rPr>
      </w:pPr>
    </w:p>
    <w:p w14:paraId="0B602DFF" w14:textId="77777777" w:rsidR="006976FC" w:rsidRPr="006976FC" w:rsidRDefault="006976FC" w:rsidP="006976FC">
      <w:pPr>
        <w:tabs>
          <w:tab w:val="left" w:pos="4428"/>
        </w:tabs>
        <w:rPr>
          <w:b/>
          <w:bCs/>
          <w:lang w:val="ru-RU"/>
        </w:rPr>
      </w:pPr>
    </w:p>
    <w:p w14:paraId="03D14E0E" w14:textId="77777777" w:rsidR="00085420" w:rsidRDefault="00085420">
      <w:pPr>
        <w:spacing w:before="0" w:after="160" w:line="259" w:lineRule="auto"/>
        <w:rPr>
          <w:b/>
          <w:bCs/>
          <w:lang w:val="ru-RU"/>
        </w:rPr>
      </w:pPr>
      <w:r>
        <w:rPr>
          <w:b/>
          <w:bCs/>
          <w:lang w:val="ru-RU"/>
        </w:rPr>
        <w:br w:type="page"/>
      </w:r>
    </w:p>
    <w:p w14:paraId="0FAC2E54" w14:textId="77777777" w:rsidR="006976FC" w:rsidRPr="006976FC" w:rsidRDefault="006976FC" w:rsidP="006976FC">
      <w:pPr>
        <w:tabs>
          <w:tab w:val="left" w:pos="4428"/>
        </w:tabs>
        <w:rPr>
          <w:b/>
          <w:bCs/>
          <w:lang w:val="ru-RU"/>
        </w:rPr>
      </w:pPr>
      <w:r w:rsidRPr="006976FC">
        <w:rPr>
          <w:b/>
          <w:bCs/>
          <w:lang w:val="ru-RU"/>
        </w:rPr>
        <w:lastRenderedPageBreak/>
        <w:t>Предлагаемая редакция</w:t>
      </w:r>
    </w:p>
    <w:p w14:paraId="5B7A0BAE" w14:textId="77777777" w:rsidR="006976FC" w:rsidRPr="006976FC" w:rsidRDefault="006976FC" w:rsidP="006976FC">
      <w:pPr>
        <w:tabs>
          <w:tab w:val="left" w:pos="4428"/>
        </w:tabs>
        <w:jc w:val="right"/>
        <w:rPr>
          <w:lang w:val="ru-RU"/>
        </w:rPr>
      </w:pPr>
      <w:r w:rsidRPr="006976FC">
        <w:rPr>
          <w:b/>
          <w:bCs/>
          <w:lang w:val="ru-RU"/>
        </w:rPr>
        <w:t>Приложение 18</w:t>
      </w:r>
    </w:p>
    <w:p w14:paraId="741EF0C5" w14:textId="77777777" w:rsidR="006976FC" w:rsidRPr="006976FC" w:rsidRDefault="006976FC" w:rsidP="006976FC">
      <w:pPr>
        <w:tabs>
          <w:tab w:val="left" w:pos="4428"/>
        </w:tabs>
        <w:rPr>
          <w:lang w:val="ru-RU"/>
        </w:rPr>
      </w:pPr>
    </w:p>
    <w:p w14:paraId="6207983F" w14:textId="77777777" w:rsidR="006976FC" w:rsidRPr="006976FC" w:rsidRDefault="006976FC" w:rsidP="006976FC">
      <w:pPr>
        <w:tabs>
          <w:tab w:val="left" w:pos="4428"/>
        </w:tabs>
        <w:rPr>
          <w:lang w:val="ru-RU"/>
        </w:rPr>
      </w:pPr>
      <w:r w:rsidRPr="006976FC">
        <w:rPr>
          <w:lang w:val="ru-RU"/>
        </w:rPr>
        <w:t xml:space="preserve">(на бланке заявителя) </w:t>
      </w:r>
      <w:r w:rsidRPr="006976FC">
        <w:rPr>
          <w:lang w:val="ru-RU"/>
        </w:rPr>
        <w:tab/>
      </w:r>
    </w:p>
    <w:p w14:paraId="58688B44" w14:textId="77777777" w:rsidR="006976FC" w:rsidRPr="006976FC" w:rsidRDefault="006976FC" w:rsidP="006976FC">
      <w:pPr>
        <w:tabs>
          <w:tab w:val="left" w:pos="4437"/>
        </w:tabs>
        <w:jc w:val="right"/>
        <w:rPr>
          <w:lang w:val="ru-RU"/>
        </w:rPr>
      </w:pPr>
    </w:p>
    <w:p w14:paraId="3DB39C80" w14:textId="77777777" w:rsidR="006976FC" w:rsidRPr="006976FC" w:rsidRDefault="006976FC" w:rsidP="006976FC">
      <w:pPr>
        <w:tabs>
          <w:tab w:val="left" w:pos="4437"/>
        </w:tabs>
        <w:jc w:val="right"/>
        <w:rPr>
          <w:lang w:val="ru-RU"/>
        </w:rPr>
      </w:pPr>
      <w:r w:rsidRPr="006976FC">
        <w:rPr>
          <w:lang w:val="ru-RU"/>
        </w:rPr>
        <w:t>Председателю Правления АО «АТС»</w:t>
      </w:r>
    </w:p>
    <w:p w14:paraId="2E87AA73" w14:textId="77777777" w:rsidR="006976FC" w:rsidRPr="006976FC" w:rsidRDefault="006976FC" w:rsidP="006976FC">
      <w:pPr>
        <w:jc w:val="right"/>
        <w:rPr>
          <w:lang w:val="ru-RU"/>
        </w:rPr>
      </w:pPr>
      <w:r w:rsidRPr="006976FC">
        <w:rPr>
          <w:lang w:val="ru-RU"/>
        </w:rPr>
        <w:t>_________________________________</w:t>
      </w:r>
    </w:p>
    <w:p w14:paraId="25A2D05A" w14:textId="77777777" w:rsidR="006976FC" w:rsidRPr="006976FC" w:rsidRDefault="006976FC" w:rsidP="006976FC">
      <w:pPr>
        <w:tabs>
          <w:tab w:val="left" w:pos="4437"/>
        </w:tabs>
        <w:jc w:val="right"/>
        <w:rPr>
          <w:lang w:val="ru-RU"/>
        </w:rPr>
      </w:pPr>
      <w:r w:rsidRPr="006976FC">
        <w:rPr>
          <w:lang w:val="ru-RU"/>
        </w:rPr>
        <w:t>Председателю Правления АО «ЦФР»</w:t>
      </w:r>
    </w:p>
    <w:p w14:paraId="721FC69D" w14:textId="77777777" w:rsidR="006976FC" w:rsidRPr="006976FC" w:rsidRDefault="006976FC" w:rsidP="006976FC">
      <w:pPr>
        <w:jc w:val="right"/>
        <w:rPr>
          <w:lang w:val="ru-RU"/>
        </w:rPr>
      </w:pPr>
      <w:r w:rsidRPr="006976FC">
        <w:rPr>
          <w:lang w:val="ru-RU"/>
        </w:rPr>
        <w:t>_________________________________</w:t>
      </w:r>
    </w:p>
    <w:p w14:paraId="48135E89" w14:textId="77777777" w:rsidR="006976FC" w:rsidRPr="006976FC" w:rsidRDefault="006976FC" w:rsidP="006976FC">
      <w:pPr>
        <w:rPr>
          <w:lang w:val="ru-RU"/>
        </w:rPr>
      </w:pPr>
    </w:p>
    <w:p w14:paraId="2A1E7E05" w14:textId="77777777" w:rsidR="006976FC" w:rsidRPr="006976FC" w:rsidRDefault="006976FC" w:rsidP="006976FC">
      <w:pPr>
        <w:autoSpaceDE w:val="0"/>
        <w:autoSpaceDN w:val="0"/>
        <w:jc w:val="center"/>
        <w:outlineLvl w:val="0"/>
        <w:rPr>
          <w:b/>
          <w:lang w:val="ru-RU"/>
        </w:rPr>
      </w:pPr>
    </w:p>
    <w:p w14:paraId="6ED54DE5" w14:textId="77777777" w:rsidR="006976FC" w:rsidRPr="006976FC" w:rsidRDefault="006976FC" w:rsidP="006976FC">
      <w:pPr>
        <w:autoSpaceDE w:val="0"/>
        <w:autoSpaceDN w:val="0"/>
        <w:jc w:val="center"/>
        <w:outlineLvl w:val="0"/>
        <w:rPr>
          <w:b/>
          <w:lang w:val="ru-RU"/>
        </w:rPr>
      </w:pPr>
      <w:r w:rsidRPr="006976FC">
        <w:rPr>
          <w:b/>
          <w:lang w:val="ru-RU"/>
        </w:rPr>
        <w:t>Заявление</w:t>
      </w:r>
    </w:p>
    <w:p w14:paraId="081A405B" w14:textId="77777777" w:rsidR="006976FC" w:rsidRPr="006976FC" w:rsidRDefault="006976FC" w:rsidP="006976FC">
      <w:pPr>
        <w:autoSpaceDE w:val="0"/>
        <w:autoSpaceDN w:val="0"/>
        <w:jc w:val="center"/>
        <w:outlineLvl w:val="0"/>
        <w:rPr>
          <w:b/>
          <w:lang w:val="ru-RU"/>
        </w:rPr>
      </w:pPr>
      <w:r w:rsidRPr="006976FC">
        <w:rPr>
          <w:b/>
          <w:lang w:val="ru-RU"/>
        </w:rPr>
        <w:t>о намерении передать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223A7C4" w14:textId="77777777" w:rsidR="006976FC" w:rsidRPr="006976FC" w:rsidRDefault="006976FC" w:rsidP="006976FC">
      <w:pPr>
        <w:rPr>
          <w:lang w:val="ru-RU"/>
        </w:rPr>
      </w:pPr>
    </w:p>
    <w:p w14:paraId="5CE7F9B2" w14:textId="77777777" w:rsidR="006976FC" w:rsidRPr="006976FC" w:rsidRDefault="006976FC" w:rsidP="006976FC">
      <w:pPr>
        <w:jc w:val="both"/>
        <w:rPr>
          <w:lang w:val="ru-RU"/>
        </w:rPr>
      </w:pPr>
      <w:r w:rsidRPr="006976FC">
        <w:rPr>
          <w:lang w:val="ru-RU"/>
        </w:rPr>
        <w:t>_____________________________________________________________________________________,</w:t>
      </w:r>
    </w:p>
    <w:p w14:paraId="4A63064B" w14:textId="77777777" w:rsidR="006976FC" w:rsidRPr="006976FC" w:rsidRDefault="006976FC" w:rsidP="006976FC">
      <w:pPr>
        <w:jc w:val="center"/>
        <w:rPr>
          <w:i/>
          <w:lang w:val="ru-RU"/>
        </w:rPr>
      </w:pPr>
      <w:r w:rsidRPr="006976FC">
        <w:rPr>
          <w:i/>
          <w:lang w:val="ru-RU"/>
        </w:rPr>
        <w:t>(полное наименование организации-заявителя с указанием организационно-правовой формы)</w:t>
      </w:r>
    </w:p>
    <w:p w14:paraId="53F542E9" w14:textId="77777777" w:rsidR="006976FC" w:rsidRPr="006976FC" w:rsidRDefault="006976FC" w:rsidP="006976FC">
      <w:pPr>
        <w:jc w:val="both"/>
        <w:rPr>
          <w:lang w:val="ru-RU"/>
        </w:rPr>
      </w:pPr>
    </w:p>
    <w:p w14:paraId="0314D26B" w14:textId="77777777" w:rsidR="006976FC" w:rsidRPr="006976FC" w:rsidRDefault="006976FC" w:rsidP="006976FC">
      <w:pPr>
        <w:jc w:val="both"/>
        <w:rPr>
          <w:i/>
          <w:lang w:val="ru-RU"/>
        </w:rPr>
      </w:pPr>
      <w:r w:rsidRPr="006976FC">
        <w:rPr>
          <w:lang w:val="ru-RU"/>
        </w:rPr>
        <w:t>регистрационный номер в Реестре субъектов оптового рынка _________________________________,</w:t>
      </w:r>
    </w:p>
    <w:p w14:paraId="50D90A51" w14:textId="77777777" w:rsidR="006976FC" w:rsidRPr="00712DB9" w:rsidRDefault="006976FC" w:rsidP="006976FC">
      <w:pPr>
        <w:jc w:val="both"/>
      </w:pPr>
      <w:r w:rsidRPr="006976FC">
        <w:rPr>
          <w:lang w:val="ru-RU"/>
        </w:rPr>
        <w:t xml:space="preserve">выражает намерение передать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установленной мощностью </w:t>
      </w:r>
      <w:r w:rsidRPr="00712DB9">
        <w:t xml:space="preserve">____ </w:t>
      </w:r>
      <w:proofErr w:type="spellStart"/>
      <w:r w:rsidRPr="00712DB9">
        <w:t>МВт</w:t>
      </w:r>
      <w:proofErr w:type="spellEnd"/>
      <w:r w:rsidR="00623436" w:rsidRPr="00496A18">
        <w:rPr>
          <w:highlight w:val="yellow"/>
          <w:lang w:val="ru-RU"/>
        </w:rPr>
        <w:t>*</w:t>
      </w:r>
      <w:r w:rsidRPr="00712DB9">
        <w:t xml:space="preserve">, </w:t>
      </w:r>
      <w:proofErr w:type="spellStart"/>
      <w:r w:rsidRPr="00712DB9">
        <w:t>соответствующего</w:t>
      </w:r>
      <w:proofErr w:type="spellEnd"/>
      <w:r w:rsidRPr="00712DB9">
        <w:t xml:space="preserve"> </w:t>
      </w:r>
      <w:proofErr w:type="spellStart"/>
      <w:r w:rsidRPr="00712DB9">
        <w:t>следующим</w:t>
      </w:r>
      <w:proofErr w:type="spellEnd"/>
      <w:r w:rsidRPr="00712DB9">
        <w:t xml:space="preserve"> </w:t>
      </w:r>
      <w:proofErr w:type="spellStart"/>
      <w:r w:rsidRPr="00712DB9">
        <w:t>идентификационным</w:t>
      </w:r>
      <w:proofErr w:type="spellEnd"/>
      <w:r w:rsidRPr="00712DB9">
        <w:t xml:space="preserve"> </w:t>
      </w:r>
      <w:proofErr w:type="spellStart"/>
      <w:r w:rsidRPr="00712DB9">
        <w:t>параметрам</w:t>
      </w:r>
      <w:proofErr w:type="spellEnd"/>
      <w:r w:rsidRPr="00712DB9">
        <w:t>:</w:t>
      </w:r>
    </w:p>
    <w:p w14:paraId="316DAF27" w14:textId="77777777" w:rsidR="006976FC" w:rsidRPr="00712DB9" w:rsidRDefault="006976FC" w:rsidP="006976FC">
      <w:pPr>
        <w:ind w:left="720"/>
        <w:jc w:val="both"/>
      </w:pPr>
    </w:p>
    <w:tbl>
      <w:tblPr>
        <w:tblW w:w="6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7"/>
        <w:gridCol w:w="1320"/>
        <w:gridCol w:w="1613"/>
        <w:gridCol w:w="709"/>
        <w:gridCol w:w="1331"/>
      </w:tblGrid>
      <w:tr w:rsidR="006976FC" w:rsidRPr="00712DB9" w14:paraId="0C980569" w14:textId="77777777" w:rsidTr="00BD2A5A">
        <w:trPr>
          <w:trHeight w:val="615"/>
        </w:trPr>
        <w:tc>
          <w:tcPr>
            <w:tcW w:w="1477" w:type="dxa"/>
            <w:vMerge w:val="restart"/>
            <w:tcBorders>
              <w:top w:val="single" w:sz="4" w:space="0" w:color="auto"/>
              <w:left w:val="single" w:sz="4" w:space="0" w:color="auto"/>
              <w:bottom w:val="single" w:sz="4" w:space="0" w:color="auto"/>
              <w:right w:val="single" w:sz="4" w:space="0" w:color="auto"/>
            </w:tcBorders>
            <w:vAlign w:val="center"/>
          </w:tcPr>
          <w:p w14:paraId="57E540F6" w14:textId="77777777" w:rsidR="006976FC" w:rsidRPr="00712DB9" w:rsidRDefault="006976FC" w:rsidP="00BD2A5A">
            <w:pPr>
              <w:jc w:val="center"/>
              <w:rPr>
                <w:b/>
              </w:rPr>
            </w:pPr>
            <w:proofErr w:type="spellStart"/>
            <w:r w:rsidRPr="00712DB9">
              <w:rPr>
                <w:b/>
              </w:rPr>
              <w:t>Код</w:t>
            </w:r>
            <w:proofErr w:type="spellEnd"/>
            <w:r w:rsidRPr="00712DB9">
              <w:rPr>
                <w:b/>
              </w:rPr>
              <w:t xml:space="preserve"> ГТП </w:t>
            </w:r>
            <w:proofErr w:type="spellStart"/>
            <w:r w:rsidRPr="00712DB9">
              <w:rPr>
                <w:b/>
              </w:rPr>
              <w:t>генерации</w:t>
            </w:r>
            <w:proofErr w:type="spellEnd"/>
          </w:p>
        </w:tc>
        <w:tc>
          <w:tcPr>
            <w:tcW w:w="1320" w:type="dxa"/>
            <w:vMerge w:val="restart"/>
            <w:tcBorders>
              <w:top w:val="single" w:sz="4" w:space="0" w:color="auto"/>
              <w:left w:val="single" w:sz="4" w:space="0" w:color="auto"/>
              <w:bottom w:val="single" w:sz="4" w:space="0" w:color="auto"/>
              <w:right w:val="single" w:sz="4" w:space="0" w:color="auto"/>
            </w:tcBorders>
            <w:vAlign w:val="center"/>
          </w:tcPr>
          <w:p w14:paraId="10F9F663" w14:textId="77777777" w:rsidR="006976FC" w:rsidRPr="00712DB9" w:rsidRDefault="006976FC" w:rsidP="00BD2A5A">
            <w:pPr>
              <w:jc w:val="center"/>
              <w:rPr>
                <w:b/>
              </w:rPr>
            </w:pPr>
            <w:proofErr w:type="spellStart"/>
            <w:r w:rsidRPr="00712DB9">
              <w:rPr>
                <w:b/>
              </w:rPr>
              <w:t>Вид</w:t>
            </w:r>
            <w:proofErr w:type="spellEnd"/>
            <w:r w:rsidRPr="00712DB9">
              <w:rPr>
                <w:b/>
              </w:rPr>
              <w:t xml:space="preserve"> </w:t>
            </w:r>
            <w:proofErr w:type="spellStart"/>
            <w:r w:rsidRPr="00712DB9">
              <w:rPr>
                <w:b/>
              </w:rPr>
              <w:t>объекта</w:t>
            </w:r>
            <w:proofErr w:type="spellEnd"/>
            <w:r w:rsidRPr="00712DB9">
              <w:rPr>
                <w:b/>
              </w:rPr>
              <w:t xml:space="preserve"> </w:t>
            </w:r>
            <w:proofErr w:type="spellStart"/>
            <w:r w:rsidRPr="00712DB9">
              <w:rPr>
                <w:b/>
              </w:rPr>
              <w:t>генерации</w:t>
            </w:r>
            <w:proofErr w:type="spellEnd"/>
          </w:p>
        </w:tc>
        <w:tc>
          <w:tcPr>
            <w:tcW w:w="2322" w:type="dxa"/>
            <w:gridSpan w:val="2"/>
            <w:tcBorders>
              <w:top w:val="single" w:sz="4" w:space="0" w:color="auto"/>
              <w:left w:val="single" w:sz="4" w:space="0" w:color="auto"/>
              <w:bottom w:val="single" w:sz="4" w:space="0" w:color="auto"/>
              <w:right w:val="single" w:sz="4" w:space="0" w:color="auto"/>
            </w:tcBorders>
            <w:vAlign w:val="center"/>
          </w:tcPr>
          <w:p w14:paraId="606DDF59" w14:textId="77777777" w:rsidR="006976FC" w:rsidRPr="00496A18" w:rsidRDefault="006976FC" w:rsidP="007C2BB2">
            <w:pPr>
              <w:jc w:val="center"/>
              <w:rPr>
                <w:b/>
                <w:lang w:val="ru-RU"/>
              </w:rPr>
            </w:pPr>
            <w:proofErr w:type="spellStart"/>
            <w:r w:rsidRPr="00712DB9">
              <w:rPr>
                <w:b/>
              </w:rPr>
              <w:t>Местонахождение</w:t>
            </w:r>
            <w:proofErr w:type="spellEnd"/>
            <w:r w:rsidRPr="00712DB9">
              <w:rPr>
                <w:b/>
              </w:rPr>
              <w:t xml:space="preserve"> </w:t>
            </w:r>
            <w:proofErr w:type="spellStart"/>
            <w:r w:rsidRPr="00712DB9">
              <w:rPr>
                <w:b/>
              </w:rPr>
              <w:t>объекта</w:t>
            </w:r>
            <w:proofErr w:type="spellEnd"/>
            <w:r w:rsidRPr="00712DB9">
              <w:rPr>
                <w:b/>
              </w:rPr>
              <w:t xml:space="preserve"> </w:t>
            </w:r>
            <w:proofErr w:type="spellStart"/>
            <w:r w:rsidRPr="00712DB9">
              <w:rPr>
                <w:b/>
              </w:rPr>
              <w:t>генерации</w:t>
            </w:r>
            <w:proofErr w:type="spellEnd"/>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721E39B0" w14:textId="77777777" w:rsidR="006976FC" w:rsidRPr="00712DB9" w:rsidRDefault="006976FC" w:rsidP="00BD2A5A">
            <w:pPr>
              <w:jc w:val="center"/>
              <w:rPr>
                <w:b/>
              </w:rPr>
            </w:pPr>
            <w:proofErr w:type="spellStart"/>
            <w:r w:rsidRPr="00712DB9">
              <w:rPr>
                <w:b/>
              </w:rPr>
              <w:t>Год</w:t>
            </w:r>
            <w:proofErr w:type="spellEnd"/>
            <w:r w:rsidRPr="00712DB9">
              <w:rPr>
                <w:b/>
              </w:rPr>
              <w:t xml:space="preserve"> </w:t>
            </w:r>
            <w:proofErr w:type="spellStart"/>
            <w:r w:rsidRPr="00712DB9">
              <w:rPr>
                <w:b/>
              </w:rPr>
              <w:t>начала</w:t>
            </w:r>
            <w:proofErr w:type="spellEnd"/>
            <w:r w:rsidRPr="00712DB9">
              <w:rPr>
                <w:b/>
              </w:rPr>
              <w:t xml:space="preserve"> </w:t>
            </w:r>
            <w:proofErr w:type="spellStart"/>
            <w:r w:rsidRPr="00712DB9">
              <w:rPr>
                <w:b/>
              </w:rPr>
              <w:t>поставки</w:t>
            </w:r>
            <w:proofErr w:type="spellEnd"/>
            <w:r w:rsidRPr="00712DB9">
              <w:rPr>
                <w:b/>
              </w:rPr>
              <w:t xml:space="preserve"> </w:t>
            </w:r>
            <w:proofErr w:type="spellStart"/>
            <w:r w:rsidRPr="00712DB9">
              <w:rPr>
                <w:b/>
              </w:rPr>
              <w:t>мощности</w:t>
            </w:r>
            <w:proofErr w:type="spellEnd"/>
          </w:p>
        </w:tc>
      </w:tr>
      <w:tr w:rsidR="006976FC" w:rsidRPr="00712DB9" w14:paraId="74EEFB3B" w14:textId="77777777" w:rsidTr="00BD2A5A">
        <w:trPr>
          <w:trHeight w:val="142"/>
        </w:trPr>
        <w:tc>
          <w:tcPr>
            <w:tcW w:w="1477" w:type="dxa"/>
            <w:vMerge/>
            <w:tcBorders>
              <w:top w:val="single" w:sz="4" w:space="0" w:color="auto"/>
              <w:left w:val="single" w:sz="4" w:space="0" w:color="auto"/>
              <w:bottom w:val="single" w:sz="4" w:space="0" w:color="auto"/>
              <w:right w:val="single" w:sz="4" w:space="0" w:color="auto"/>
            </w:tcBorders>
          </w:tcPr>
          <w:p w14:paraId="3F1432FC" w14:textId="77777777" w:rsidR="006976FC" w:rsidRPr="00712DB9" w:rsidRDefault="006976FC" w:rsidP="00BD2A5A">
            <w:pPr>
              <w:jc w:val="both"/>
            </w:pPr>
          </w:p>
        </w:tc>
        <w:tc>
          <w:tcPr>
            <w:tcW w:w="1320" w:type="dxa"/>
            <w:vMerge/>
            <w:tcBorders>
              <w:top w:val="single" w:sz="4" w:space="0" w:color="auto"/>
              <w:left w:val="single" w:sz="4" w:space="0" w:color="auto"/>
              <w:bottom w:val="single" w:sz="4" w:space="0" w:color="auto"/>
              <w:right w:val="single" w:sz="4" w:space="0" w:color="auto"/>
            </w:tcBorders>
          </w:tcPr>
          <w:p w14:paraId="04F4BCFA" w14:textId="77777777" w:rsidR="006976FC" w:rsidRPr="00712DB9" w:rsidRDefault="006976FC" w:rsidP="00BD2A5A">
            <w:pPr>
              <w:jc w:val="both"/>
            </w:pPr>
          </w:p>
        </w:tc>
        <w:tc>
          <w:tcPr>
            <w:tcW w:w="1613" w:type="dxa"/>
            <w:tcBorders>
              <w:top w:val="single" w:sz="4" w:space="0" w:color="auto"/>
              <w:left w:val="single" w:sz="4" w:space="0" w:color="auto"/>
              <w:bottom w:val="single" w:sz="4" w:space="0" w:color="auto"/>
              <w:right w:val="single" w:sz="4" w:space="0" w:color="auto"/>
            </w:tcBorders>
            <w:vAlign w:val="center"/>
          </w:tcPr>
          <w:p w14:paraId="3C02649D" w14:textId="77777777" w:rsidR="006976FC" w:rsidRPr="00712DB9" w:rsidRDefault="006976FC" w:rsidP="00BD2A5A">
            <w:pPr>
              <w:jc w:val="center"/>
            </w:pPr>
            <w:proofErr w:type="spellStart"/>
            <w:r w:rsidRPr="00712DB9">
              <w:rPr>
                <w:b/>
              </w:rPr>
              <w:t>Субъект</w:t>
            </w:r>
            <w:proofErr w:type="spellEnd"/>
            <w:r w:rsidRPr="00712DB9">
              <w:rPr>
                <w:b/>
              </w:rPr>
              <w:t xml:space="preserve"> </w:t>
            </w:r>
            <w:proofErr w:type="spellStart"/>
            <w:r w:rsidRPr="00712DB9">
              <w:rPr>
                <w:b/>
              </w:rPr>
              <w:t>Российской</w:t>
            </w:r>
            <w:proofErr w:type="spellEnd"/>
            <w:r w:rsidRPr="00712DB9">
              <w:rPr>
                <w:b/>
              </w:rPr>
              <w:t xml:space="preserve"> </w:t>
            </w:r>
            <w:proofErr w:type="spellStart"/>
            <w:r w:rsidRPr="00712DB9">
              <w:rPr>
                <w:b/>
              </w:rPr>
              <w:t>Федерации</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2DAB1CD" w14:textId="77777777" w:rsidR="006976FC" w:rsidRPr="00712DB9" w:rsidRDefault="006976FC" w:rsidP="00BD2A5A">
            <w:proofErr w:type="spellStart"/>
            <w:r w:rsidRPr="00712DB9">
              <w:rPr>
                <w:b/>
              </w:rPr>
              <w:t>Ценовая</w:t>
            </w:r>
            <w:proofErr w:type="spellEnd"/>
            <w:r w:rsidRPr="00712DB9">
              <w:rPr>
                <w:b/>
              </w:rPr>
              <w:t xml:space="preserve"> </w:t>
            </w:r>
            <w:proofErr w:type="spellStart"/>
            <w:r w:rsidRPr="00712DB9">
              <w:rPr>
                <w:b/>
              </w:rPr>
              <w:t>зона</w:t>
            </w:r>
            <w:proofErr w:type="spellEnd"/>
          </w:p>
        </w:tc>
        <w:tc>
          <w:tcPr>
            <w:tcW w:w="1331" w:type="dxa"/>
            <w:vMerge/>
            <w:tcBorders>
              <w:top w:val="single" w:sz="4" w:space="0" w:color="auto"/>
              <w:left w:val="single" w:sz="4" w:space="0" w:color="auto"/>
              <w:bottom w:val="single" w:sz="4" w:space="0" w:color="auto"/>
              <w:right w:val="single" w:sz="4" w:space="0" w:color="auto"/>
            </w:tcBorders>
          </w:tcPr>
          <w:p w14:paraId="5AE3EC59" w14:textId="77777777" w:rsidR="006976FC" w:rsidRPr="00712DB9" w:rsidRDefault="006976FC" w:rsidP="00BD2A5A">
            <w:pPr>
              <w:jc w:val="both"/>
            </w:pPr>
          </w:p>
        </w:tc>
      </w:tr>
      <w:tr w:rsidR="006976FC" w:rsidRPr="00712DB9" w14:paraId="23D38EF6" w14:textId="77777777" w:rsidTr="00BD2A5A">
        <w:trPr>
          <w:trHeight w:val="396"/>
        </w:trPr>
        <w:tc>
          <w:tcPr>
            <w:tcW w:w="1477" w:type="dxa"/>
            <w:tcBorders>
              <w:top w:val="single" w:sz="4" w:space="0" w:color="auto"/>
              <w:left w:val="single" w:sz="4" w:space="0" w:color="auto"/>
              <w:bottom w:val="single" w:sz="4" w:space="0" w:color="auto"/>
              <w:right w:val="single" w:sz="4" w:space="0" w:color="auto"/>
            </w:tcBorders>
          </w:tcPr>
          <w:p w14:paraId="0F28EBAA" w14:textId="77777777" w:rsidR="006976FC" w:rsidRPr="00712DB9" w:rsidRDefault="006976FC" w:rsidP="00BD2A5A">
            <w:pPr>
              <w:jc w:val="both"/>
            </w:pPr>
          </w:p>
        </w:tc>
        <w:tc>
          <w:tcPr>
            <w:tcW w:w="1320" w:type="dxa"/>
            <w:tcBorders>
              <w:top w:val="single" w:sz="4" w:space="0" w:color="auto"/>
              <w:left w:val="single" w:sz="4" w:space="0" w:color="auto"/>
              <w:bottom w:val="single" w:sz="4" w:space="0" w:color="auto"/>
              <w:right w:val="single" w:sz="4" w:space="0" w:color="auto"/>
            </w:tcBorders>
          </w:tcPr>
          <w:p w14:paraId="2FE59B85" w14:textId="77777777" w:rsidR="006976FC" w:rsidRPr="00712DB9" w:rsidRDefault="006976FC" w:rsidP="00BD2A5A">
            <w:pPr>
              <w:jc w:val="both"/>
            </w:pPr>
          </w:p>
        </w:tc>
        <w:tc>
          <w:tcPr>
            <w:tcW w:w="1613" w:type="dxa"/>
            <w:tcBorders>
              <w:top w:val="single" w:sz="4" w:space="0" w:color="auto"/>
              <w:left w:val="single" w:sz="4" w:space="0" w:color="auto"/>
              <w:bottom w:val="single" w:sz="4" w:space="0" w:color="auto"/>
              <w:right w:val="single" w:sz="4" w:space="0" w:color="auto"/>
            </w:tcBorders>
          </w:tcPr>
          <w:p w14:paraId="168C1117" w14:textId="77777777" w:rsidR="006976FC" w:rsidRPr="00712DB9" w:rsidRDefault="006976FC" w:rsidP="00BD2A5A">
            <w:pPr>
              <w:jc w:val="both"/>
            </w:pPr>
          </w:p>
        </w:tc>
        <w:tc>
          <w:tcPr>
            <w:tcW w:w="709" w:type="dxa"/>
            <w:tcBorders>
              <w:top w:val="single" w:sz="4" w:space="0" w:color="auto"/>
              <w:left w:val="single" w:sz="4" w:space="0" w:color="auto"/>
              <w:bottom w:val="single" w:sz="4" w:space="0" w:color="auto"/>
              <w:right w:val="single" w:sz="4" w:space="0" w:color="auto"/>
            </w:tcBorders>
          </w:tcPr>
          <w:p w14:paraId="167855AE" w14:textId="77777777" w:rsidR="006976FC" w:rsidRPr="00712DB9" w:rsidRDefault="006976FC" w:rsidP="00BD2A5A">
            <w:pPr>
              <w:jc w:val="both"/>
            </w:pPr>
          </w:p>
        </w:tc>
        <w:tc>
          <w:tcPr>
            <w:tcW w:w="1331" w:type="dxa"/>
            <w:tcBorders>
              <w:top w:val="single" w:sz="4" w:space="0" w:color="auto"/>
              <w:left w:val="single" w:sz="4" w:space="0" w:color="auto"/>
              <w:bottom w:val="single" w:sz="4" w:space="0" w:color="auto"/>
              <w:right w:val="single" w:sz="4" w:space="0" w:color="auto"/>
            </w:tcBorders>
          </w:tcPr>
          <w:p w14:paraId="217BC223" w14:textId="77777777" w:rsidR="006976FC" w:rsidRPr="00712DB9" w:rsidRDefault="006976FC" w:rsidP="00BD2A5A">
            <w:pPr>
              <w:jc w:val="both"/>
            </w:pPr>
          </w:p>
        </w:tc>
      </w:tr>
    </w:tbl>
    <w:p w14:paraId="06202978" w14:textId="77777777" w:rsidR="006976FC" w:rsidRPr="00712DB9" w:rsidRDefault="006976FC" w:rsidP="006976FC">
      <w:pPr>
        <w:jc w:val="both"/>
        <w:rPr>
          <w:bCs/>
        </w:rPr>
      </w:pPr>
    </w:p>
    <w:p w14:paraId="1AE3999E" w14:textId="77777777" w:rsidR="006976FC" w:rsidRPr="006976FC" w:rsidRDefault="006976FC" w:rsidP="006976FC">
      <w:pPr>
        <w:jc w:val="both"/>
        <w:rPr>
          <w:bCs/>
          <w:lang w:val="ru-RU"/>
        </w:rPr>
      </w:pPr>
      <w:r w:rsidRPr="006976FC">
        <w:rPr>
          <w:bCs/>
          <w:lang w:val="ru-RU"/>
        </w:rPr>
        <w:t>_______________________________________________________</w:t>
      </w:r>
      <w:r w:rsidRPr="006976FC">
        <w:rPr>
          <w:bCs/>
          <w:lang w:val="ru-RU"/>
        </w:rPr>
        <w:tab/>
        <w:t>________________________</w:t>
      </w:r>
    </w:p>
    <w:p w14:paraId="2888FEA4" w14:textId="77777777" w:rsidR="006976FC" w:rsidRPr="006976FC" w:rsidRDefault="006976FC" w:rsidP="006976FC">
      <w:pPr>
        <w:jc w:val="center"/>
        <w:rPr>
          <w:i/>
          <w:lang w:val="ru-RU"/>
        </w:rPr>
      </w:pPr>
      <w:r w:rsidRPr="006976FC">
        <w:rPr>
          <w:i/>
          <w:lang w:val="ru-RU"/>
        </w:rPr>
        <w:t>(полное наименование организации, которой заявитель планирует передать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организационно-правовой формы)</w:t>
      </w:r>
    </w:p>
    <w:p w14:paraId="2A9DB4EB" w14:textId="77777777" w:rsidR="006976FC" w:rsidRPr="006976FC" w:rsidRDefault="006976FC" w:rsidP="006976FC">
      <w:pPr>
        <w:jc w:val="both"/>
        <w:rPr>
          <w:lang w:val="ru-RU"/>
        </w:rPr>
      </w:pPr>
    </w:p>
    <w:p w14:paraId="7F325EF4" w14:textId="77777777" w:rsidR="006976FC" w:rsidRPr="006976FC" w:rsidRDefault="006976FC" w:rsidP="006976FC">
      <w:pPr>
        <w:jc w:val="both"/>
        <w:rPr>
          <w:lang w:val="ru-RU"/>
        </w:rPr>
      </w:pPr>
      <w:r w:rsidRPr="006976FC">
        <w:rPr>
          <w:lang w:val="ru-RU"/>
        </w:rPr>
        <w:t>Планируемая дата передачи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1 (первое) _________ ______.</w:t>
      </w:r>
    </w:p>
    <w:p w14:paraId="4A71B0B3" w14:textId="77777777" w:rsidR="006976FC" w:rsidRPr="006976FC" w:rsidRDefault="006976FC" w:rsidP="006976FC">
      <w:pPr>
        <w:jc w:val="both"/>
        <w:rPr>
          <w:lang w:val="ru-RU"/>
        </w:rPr>
      </w:pPr>
      <w:r w:rsidRPr="006976FC">
        <w:rPr>
          <w:lang w:val="ru-RU"/>
        </w:rPr>
        <w:t xml:space="preserve">                                                                                                                (</w:t>
      </w:r>
      <w:r w:rsidRPr="006976FC">
        <w:rPr>
          <w:i/>
          <w:lang w:val="ru-RU"/>
        </w:rPr>
        <w:t>месяц, год</w:t>
      </w:r>
      <w:r w:rsidRPr="006976FC">
        <w:rPr>
          <w:lang w:val="ru-RU"/>
        </w:rPr>
        <w:t>)</w:t>
      </w:r>
    </w:p>
    <w:p w14:paraId="069498D3" w14:textId="77777777" w:rsidR="006976FC" w:rsidRPr="006976FC" w:rsidRDefault="006976FC" w:rsidP="006976FC">
      <w:pPr>
        <w:jc w:val="both"/>
        <w:rPr>
          <w:lang w:val="ru-RU"/>
        </w:rPr>
      </w:pPr>
    </w:p>
    <w:p w14:paraId="0DB7894F" w14:textId="77777777" w:rsidR="006976FC" w:rsidRPr="00712DB9" w:rsidRDefault="006976FC" w:rsidP="006976FC">
      <w:pPr>
        <w:pStyle w:val="af"/>
        <w:spacing w:before="0" w:beforeAutospacing="0" w:after="0" w:afterAutospacing="0"/>
        <w:rPr>
          <w:rFonts w:ascii="Garamond" w:hAnsi="Garamond"/>
          <w:bCs/>
          <w:sz w:val="22"/>
          <w:szCs w:val="22"/>
        </w:rPr>
      </w:pPr>
      <w:r w:rsidRPr="00712DB9">
        <w:rPr>
          <w:rFonts w:ascii="Garamond" w:hAnsi="Garamond"/>
          <w:bCs/>
          <w:sz w:val="22"/>
          <w:szCs w:val="22"/>
        </w:rPr>
        <w:t>_____________________________</w:t>
      </w:r>
      <w:r w:rsidRPr="00712DB9">
        <w:rPr>
          <w:rFonts w:ascii="Garamond" w:hAnsi="Garamond"/>
          <w:bCs/>
          <w:sz w:val="22"/>
          <w:szCs w:val="22"/>
        </w:rPr>
        <w:tab/>
        <w:t xml:space="preserve">_______________ </w:t>
      </w:r>
      <w:r w:rsidRPr="00712DB9">
        <w:rPr>
          <w:rFonts w:ascii="Garamond" w:hAnsi="Garamond"/>
          <w:bCs/>
          <w:sz w:val="22"/>
          <w:szCs w:val="22"/>
        </w:rPr>
        <w:tab/>
        <w:t xml:space="preserve"> ___________________          </w:t>
      </w:r>
    </w:p>
    <w:p w14:paraId="551B4715" w14:textId="77777777" w:rsidR="006976FC" w:rsidRPr="006976FC" w:rsidRDefault="006976FC" w:rsidP="006976FC">
      <w:pPr>
        <w:pStyle w:val="a3"/>
        <w:ind w:left="0"/>
        <w:jc w:val="both"/>
        <w:rPr>
          <w:i/>
          <w:szCs w:val="22"/>
          <w:lang w:val="ru-RU"/>
        </w:rPr>
      </w:pPr>
      <w:r w:rsidRPr="006976FC">
        <w:rPr>
          <w:i/>
          <w:szCs w:val="22"/>
          <w:lang w:val="ru-RU"/>
        </w:rPr>
        <w:t xml:space="preserve">                  (должность, печать</w:t>
      </w:r>
      <w:r w:rsidRPr="007C2BB2">
        <w:rPr>
          <w:i/>
          <w:szCs w:val="22"/>
          <w:lang w:val="ru-RU"/>
        </w:rPr>
        <w:t>*</w:t>
      </w:r>
      <w:r w:rsidRPr="00496A18">
        <w:rPr>
          <w:i/>
          <w:szCs w:val="22"/>
          <w:highlight w:val="yellow"/>
          <w:lang w:val="ru-RU"/>
        </w:rPr>
        <w:t>*</w:t>
      </w:r>
      <w:r w:rsidRPr="006976FC">
        <w:rPr>
          <w:i/>
          <w:szCs w:val="22"/>
          <w:lang w:val="ru-RU"/>
        </w:rPr>
        <w:t xml:space="preserve">) </w:t>
      </w:r>
      <w:r w:rsidRPr="006976FC">
        <w:rPr>
          <w:i/>
          <w:szCs w:val="22"/>
          <w:lang w:val="ru-RU"/>
        </w:rPr>
        <w:tab/>
        <w:t xml:space="preserve">                    </w:t>
      </w:r>
      <w:r w:rsidRPr="006976FC">
        <w:rPr>
          <w:i/>
          <w:szCs w:val="22"/>
          <w:lang w:val="ru-RU"/>
        </w:rPr>
        <w:tab/>
        <w:t xml:space="preserve">     </w:t>
      </w:r>
      <w:proofErr w:type="gramStart"/>
      <w:r w:rsidRPr="006976FC">
        <w:rPr>
          <w:i/>
          <w:szCs w:val="22"/>
          <w:lang w:val="ru-RU"/>
        </w:rPr>
        <w:t xml:space="preserve">   (</w:t>
      </w:r>
      <w:proofErr w:type="gramEnd"/>
      <w:r w:rsidRPr="006976FC">
        <w:rPr>
          <w:i/>
          <w:szCs w:val="22"/>
          <w:lang w:val="ru-RU"/>
        </w:rPr>
        <w:t>подпись)</w:t>
      </w:r>
      <w:r w:rsidRPr="006976FC">
        <w:rPr>
          <w:i/>
          <w:szCs w:val="22"/>
          <w:lang w:val="ru-RU"/>
        </w:rPr>
        <w:tab/>
      </w:r>
      <w:r w:rsidRPr="006976FC">
        <w:rPr>
          <w:i/>
          <w:szCs w:val="22"/>
          <w:lang w:val="ru-RU"/>
        </w:rPr>
        <w:tab/>
        <w:t xml:space="preserve"> (расшифровка подписи)</w:t>
      </w:r>
    </w:p>
    <w:p w14:paraId="1282D0FD" w14:textId="77777777" w:rsidR="006976FC" w:rsidRPr="006976FC" w:rsidRDefault="006976FC" w:rsidP="006976FC">
      <w:pPr>
        <w:pStyle w:val="a3"/>
        <w:ind w:left="0"/>
        <w:jc w:val="both"/>
        <w:rPr>
          <w:i/>
          <w:szCs w:val="22"/>
          <w:lang w:val="ru-RU"/>
        </w:rPr>
      </w:pPr>
    </w:p>
    <w:p w14:paraId="3F984404" w14:textId="77777777" w:rsidR="006976FC" w:rsidRPr="006976FC" w:rsidRDefault="006976FC" w:rsidP="006976FC">
      <w:pPr>
        <w:pStyle w:val="a3"/>
        <w:ind w:left="0"/>
        <w:jc w:val="both"/>
        <w:rPr>
          <w:szCs w:val="22"/>
          <w:lang w:val="ru-RU"/>
        </w:rPr>
      </w:pPr>
    </w:p>
    <w:p w14:paraId="4F761994" w14:textId="77777777" w:rsidR="006976FC" w:rsidRPr="006976FC" w:rsidRDefault="006976FC" w:rsidP="006976FC">
      <w:pPr>
        <w:pStyle w:val="a3"/>
        <w:ind w:left="0"/>
        <w:jc w:val="both"/>
        <w:rPr>
          <w:szCs w:val="22"/>
          <w:lang w:val="ru-RU"/>
        </w:rPr>
      </w:pPr>
    </w:p>
    <w:p w14:paraId="00C03197" w14:textId="77777777" w:rsidR="00F158F7" w:rsidRDefault="00F158F7" w:rsidP="006976FC">
      <w:pPr>
        <w:rPr>
          <w:sz w:val="20"/>
          <w:highlight w:val="yellow"/>
          <w:lang w:val="ru-RU"/>
        </w:rPr>
      </w:pPr>
      <w:r>
        <w:rPr>
          <w:highlight w:val="yellow"/>
          <w:lang w:val="ru-RU"/>
        </w:rPr>
        <w:t>*</w:t>
      </w:r>
      <w:r w:rsidRPr="00496A18">
        <w:rPr>
          <w:sz w:val="20"/>
          <w:highlight w:val="yellow"/>
          <w:lang w:val="ru-RU"/>
        </w:rPr>
        <w:t xml:space="preserve">В отношении объектов ДПМ ВИЭ, отобранных по результатам ОПВ, проведенных после 1 января 2021 года, </w:t>
      </w:r>
      <w:r w:rsidR="00623436">
        <w:rPr>
          <w:sz w:val="20"/>
          <w:highlight w:val="yellow"/>
          <w:lang w:val="ru-RU"/>
        </w:rPr>
        <w:t xml:space="preserve">информация об </w:t>
      </w:r>
      <w:r w:rsidRPr="00496A18">
        <w:rPr>
          <w:sz w:val="20"/>
          <w:highlight w:val="yellow"/>
          <w:lang w:val="ru-RU"/>
        </w:rPr>
        <w:t>установленн</w:t>
      </w:r>
      <w:r w:rsidR="00623436">
        <w:rPr>
          <w:sz w:val="20"/>
          <w:highlight w:val="yellow"/>
          <w:lang w:val="ru-RU"/>
        </w:rPr>
        <w:t>ой</w:t>
      </w:r>
      <w:r w:rsidRPr="00496A18">
        <w:rPr>
          <w:sz w:val="20"/>
          <w:highlight w:val="yellow"/>
          <w:lang w:val="ru-RU"/>
        </w:rPr>
        <w:t xml:space="preserve"> мощност</w:t>
      </w:r>
      <w:r w:rsidR="00623436">
        <w:rPr>
          <w:sz w:val="20"/>
          <w:highlight w:val="yellow"/>
          <w:lang w:val="ru-RU"/>
        </w:rPr>
        <w:t>и</w:t>
      </w:r>
      <w:r w:rsidRPr="00496A18">
        <w:rPr>
          <w:sz w:val="20"/>
          <w:highlight w:val="yellow"/>
          <w:lang w:val="ru-RU"/>
        </w:rPr>
        <w:t xml:space="preserve"> не заполняется.</w:t>
      </w:r>
    </w:p>
    <w:p w14:paraId="683B13C4" w14:textId="4FEBDB90" w:rsidR="00F158F7" w:rsidRPr="006976FC" w:rsidRDefault="00F158F7" w:rsidP="00F158F7">
      <w:pPr>
        <w:pStyle w:val="a3"/>
        <w:ind w:left="0"/>
        <w:jc w:val="both"/>
        <w:rPr>
          <w:szCs w:val="22"/>
          <w:lang w:val="ru-RU"/>
        </w:rPr>
      </w:pPr>
      <w:r w:rsidRPr="00496A18">
        <w:rPr>
          <w:szCs w:val="22"/>
          <w:lang w:val="ru-RU"/>
        </w:rPr>
        <w:t>*</w:t>
      </w:r>
      <w:r w:rsidRPr="00060F3F">
        <w:rPr>
          <w:szCs w:val="22"/>
          <w:highlight w:val="yellow"/>
          <w:lang w:val="ru-RU"/>
        </w:rPr>
        <w:t>*</w:t>
      </w:r>
      <w:r w:rsidRPr="00496A18">
        <w:rPr>
          <w:szCs w:val="22"/>
          <w:lang w:val="ru-RU"/>
        </w:rPr>
        <w:t xml:space="preserve"> </w:t>
      </w:r>
      <w:r w:rsidR="005D1C3F" w:rsidRPr="005D1C3F">
        <w:rPr>
          <w:sz w:val="20"/>
          <w:highlight w:val="yellow"/>
          <w:lang w:val="ru-RU"/>
        </w:rPr>
        <w:t>П</w:t>
      </w:r>
      <w:r w:rsidRPr="00496A18">
        <w:rPr>
          <w:sz w:val="20"/>
          <w:lang w:val="ru-RU"/>
        </w:rPr>
        <w:t>ечать по усмотрению заявителя</w:t>
      </w:r>
      <w:r w:rsidR="005D1C3F" w:rsidRPr="005D1C3F">
        <w:rPr>
          <w:sz w:val="20"/>
          <w:highlight w:val="yellow"/>
          <w:lang w:val="ru-RU"/>
        </w:rPr>
        <w:t>.</w:t>
      </w:r>
    </w:p>
    <w:p w14:paraId="3D7242F6" w14:textId="77777777" w:rsidR="00F158F7" w:rsidRPr="00496A18" w:rsidRDefault="00F158F7" w:rsidP="006976FC">
      <w:pPr>
        <w:rPr>
          <w:sz w:val="20"/>
          <w:highlight w:val="yellow"/>
          <w:lang w:val="ru-RU"/>
        </w:rPr>
      </w:pPr>
    </w:p>
    <w:p w14:paraId="637FA6DD" w14:textId="77777777" w:rsidR="006976FC" w:rsidRPr="006976FC" w:rsidRDefault="006976FC" w:rsidP="006976FC">
      <w:pPr>
        <w:autoSpaceDE w:val="0"/>
        <w:autoSpaceDN w:val="0"/>
        <w:jc w:val="center"/>
        <w:outlineLvl w:val="0"/>
        <w:rPr>
          <w:b/>
          <w:highlight w:val="yellow"/>
          <w:lang w:val="ru-RU"/>
        </w:rPr>
      </w:pPr>
    </w:p>
    <w:p w14:paraId="333161C6" w14:textId="77777777" w:rsidR="006976FC" w:rsidRPr="006976FC" w:rsidRDefault="006976FC" w:rsidP="006976FC">
      <w:pPr>
        <w:pStyle w:val="a3"/>
        <w:ind w:left="0"/>
        <w:jc w:val="both"/>
        <w:rPr>
          <w:szCs w:val="22"/>
          <w:lang w:val="ru-RU"/>
        </w:rPr>
      </w:pPr>
    </w:p>
    <w:p w14:paraId="0880BB94" w14:textId="77777777" w:rsidR="006976FC" w:rsidRPr="006976FC" w:rsidRDefault="006976FC" w:rsidP="006976FC">
      <w:pPr>
        <w:pStyle w:val="a3"/>
        <w:ind w:left="0"/>
        <w:jc w:val="both"/>
        <w:rPr>
          <w:szCs w:val="22"/>
          <w:lang w:val="ru-RU"/>
        </w:rPr>
      </w:pPr>
    </w:p>
    <w:p w14:paraId="4DA8DDA7" w14:textId="77777777" w:rsidR="006976FC" w:rsidRPr="006976FC" w:rsidRDefault="006976FC" w:rsidP="006976FC">
      <w:pPr>
        <w:pStyle w:val="a3"/>
        <w:ind w:left="0"/>
        <w:jc w:val="both"/>
        <w:rPr>
          <w:szCs w:val="22"/>
          <w:lang w:val="ru-RU"/>
        </w:rPr>
      </w:pPr>
    </w:p>
    <w:p w14:paraId="624C350B" w14:textId="77777777" w:rsidR="006976FC" w:rsidRPr="006976FC" w:rsidRDefault="006976FC" w:rsidP="006976FC">
      <w:pPr>
        <w:pStyle w:val="a3"/>
        <w:ind w:left="0"/>
        <w:jc w:val="both"/>
        <w:rPr>
          <w:szCs w:val="22"/>
          <w:lang w:val="ru-RU"/>
        </w:rPr>
      </w:pPr>
    </w:p>
    <w:p w14:paraId="209BDDFC" w14:textId="77777777" w:rsidR="006976FC" w:rsidRPr="006976FC" w:rsidRDefault="006976FC" w:rsidP="006976FC">
      <w:pPr>
        <w:pStyle w:val="a3"/>
        <w:ind w:left="0"/>
        <w:jc w:val="both"/>
        <w:rPr>
          <w:szCs w:val="22"/>
          <w:lang w:val="ru-RU"/>
        </w:rPr>
      </w:pPr>
    </w:p>
    <w:p w14:paraId="169FD11C" w14:textId="77777777" w:rsidR="006976FC" w:rsidRPr="006976FC" w:rsidRDefault="006976FC" w:rsidP="006976FC">
      <w:pPr>
        <w:pStyle w:val="a3"/>
        <w:ind w:left="0"/>
        <w:jc w:val="both"/>
        <w:rPr>
          <w:szCs w:val="22"/>
          <w:lang w:val="ru-RU"/>
        </w:rPr>
      </w:pPr>
    </w:p>
    <w:p w14:paraId="0C25DA5E" w14:textId="77777777" w:rsidR="006976FC" w:rsidRPr="006976FC" w:rsidRDefault="006976FC" w:rsidP="006976FC">
      <w:pPr>
        <w:pStyle w:val="a3"/>
        <w:ind w:left="0"/>
        <w:jc w:val="both"/>
        <w:rPr>
          <w:szCs w:val="22"/>
          <w:lang w:val="ru-RU"/>
        </w:rPr>
      </w:pPr>
    </w:p>
    <w:p w14:paraId="23370EA8" w14:textId="77777777" w:rsidR="006976FC" w:rsidRPr="006976FC" w:rsidRDefault="006976FC" w:rsidP="006976FC">
      <w:pPr>
        <w:pStyle w:val="a3"/>
        <w:ind w:left="0"/>
        <w:jc w:val="both"/>
        <w:rPr>
          <w:szCs w:val="22"/>
          <w:lang w:val="ru-RU"/>
        </w:rPr>
      </w:pPr>
    </w:p>
    <w:p w14:paraId="123A19F4" w14:textId="77777777" w:rsidR="006976FC" w:rsidRPr="006976FC" w:rsidRDefault="006976FC" w:rsidP="006976FC">
      <w:pPr>
        <w:pStyle w:val="a3"/>
        <w:ind w:left="0"/>
        <w:jc w:val="both"/>
        <w:rPr>
          <w:szCs w:val="22"/>
          <w:lang w:val="ru-RU"/>
        </w:rPr>
      </w:pPr>
    </w:p>
    <w:p w14:paraId="5A024DBA" w14:textId="77777777" w:rsidR="006976FC" w:rsidRPr="006976FC" w:rsidRDefault="006976FC" w:rsidP="006976FC">
      <w:pPr>
        <w:pStyle w:val="a3"/>
        <w:ind w:left="0"/>
        <w:jc w:val="both"/>
        <w:rPr>
          <w:szCs w:val="22"/>
          <w:lang w:val="ru-RU"/>
        </w:rPr>
      </w:pPr>
    </w:p>
    <w:p w14:paraId="256CB93B" w14:textId="77777777" w:rsidR="006976FC" w:rsidRPr="006976FC" w:rsidRDefault="006976FC" w:rsidP="006976FC">
      <w:pPr>
        <w:pStyle w:val="a3"/>
        <w:ind w:left="0"/>
        <w:jc w:val="both"/>
        <w:rPr>
          <w:szCs w:val="22"/>
          <w:lang w:val="ru-RU"/>
        </w:rPr>
      </w:pPr>
    </w:p>
    <w:p w14:paraId="570ACC0C" w14:textId="77777777" w:rsidR="006976FC" w:rsidRPr="006976FC" w:rsidRDefault="006976FC" w:rsidP="006976FC">
      <w:pPr>
        <w:pStyle w:val="a3"/>
        <w:ind w:left="0"/>
        <w:jc w:val="both"/>
        <w:rPr>
          <w:szCs w:val="22"/>
          <w:lang w:val="ru-RU"/>
        </w:rPr>
      </w:pPr>
    </w:p>
    <w:p w14:paraId="5442CA5D" w14:textId="77777777" w:rsidR="006976FC" w:rsidRPr="006976FC" w:rsidRDefault="006976FC" w:rsidP="006976FC">
      <w:pPr>
        <w:pStyle w:val="a3"/>
        <w:ind w:left="0"/>
        <w:jc w:val="both"/>
        <w:rPr>
          <w:szCs w:val="22"/>
          <w:lang w:val="ru-RU"/>
        </w:rPr>
      </w:pPr>
    </w:p>
    <w:p w14:paraId="215A421B" w14:textId="77777777" w:rsidR="006976FC" w:rsidRPr="006976FC" w:rsidRDefault="006976FC" w:rsidP="006976FC">
      <w:pPr>
        <w:pStyle w:val="a3"/>
        <w:ind w:left="0"/>
        <w:jc w:val="both"/>
        <w:rPr>
          <w:szCs w:val="22"/>
          <w:lang w:val="ru-RU"/>
        </w:rPr>
      </w:pPr>
    </w:p>
    <w:p w14:paraId="1EA6C400" w14:textId="77777777" w:rsidR="006976FC" w:rsidRPr="006976FC" w:rsidRDefault="006976FC" w:rsidP="006976FC">
      <w:pPr>
        <w:pStyle w:val="a3"/>
        <w:ind w:left="0"/>
        <w:jc w:val="both"/>
        <w:rPr>
          <w:szCs w:val="22"/>
          <w:lang w:val="ru-RU"/>
        </w:rPr>
      </w:pPr>
    </w:p>
    <w:p w14:paraId="7EBA04B2" w14:textId="77777777" w:rsidR="006976FC" w:rsidRPr="006976FC" w:rsidRDefault="006976FC" w:rsidP="006976FC">
      <w:pPr>
        <w:pStyle w:val="a3"/>
        <w:ind w:left="0"/>
        <w:jc w:val="both"/>
        <w:rPr>
          <w:szCs w:val="22"/>
          <w:lang w:val="ru-RU"/>
        </w:rPr>
      </w:pPr>
    </w:p>
    <w:p w14:paraId="4153128E" w14:textId="77777777" w:rsidR="006976FC" w:rsidRPr="006976FC" w:rsidRDefault="006976FC" w:rsidP="006976FC">
      <w:pPr>
        <w:pStyle w:val="a3"/>
        <w:ind w:left="0"/>
        <w:jc w:val="both"/>
        <w:rPr>
          <w:szCs w:val="22"/>
          <w:lang w:val="ru-RU"/>
        </w:rPr>
      </w:pPr>
    </w:p>
    <w:p w14:paraId="2AFBAF06" w14:textId="77777777" w:rsidR="006976FC" w:rsidRPr="006976FC" w:rsidRDefault="006976FC" w:rsidP="006976FC">
      <w:pPr>
        <w:pStyle w:val="a3"/>
        <w:ind w:left="0"/>
        <w:jc w:val="both"/>
        <w:rPr>
          <w:szCs w:val="22"/>
          <w:lang w:val="ru-RU"/>
        </w:rPr>
      </w:pPr>
    </w:p>
    <w:p w14:paraId="14764011" w14:textId="77777777" w:rsidR="006976FC" w:rsidRPr="006976FC" w:rsidRDefault="006976FC" w:rsidP="006976FC">
      <w:pPr>
        <w:pStyle w:val="a3"/>
        <w:ind w:left="0"/>
        <w:jc w:val="both"/>
        <w:rPr>
          <w:szCs w:val="22"/>
          <w:lang w:val="ru-RU"/>
        </w:rPr>
      </w:pPr>
    </w:p>
    <w:p w14:paraId="17847936" w14:textId="77777777" w:rsidR="006976FC" w:rsidRPr="006976FC" w:rsidRDefault="006976FC" w:rsidP="006976FC">
      <w:pPr>
        <w:pStyle w:val="a3"/>
        <w:ind w:left="0"/>
        <w:jc w:val="both"/>
        <w:rPr>
          <w:szCs w:val="22"/>
          <w:lang w:val="ru-RU"/>
        </w:rPr>
      </w:pPr>
    </w:p>
    <w:p w14:paraId="502AC676" w14:textId="77777777" w:rsidR="00085420" w:rsidRDefault="00085420">
      <w:pPr>
        <w:spacing w:before="0" w:after="160" w:line="259" w:lineRule="auto"/>
        <w:rPr>
          <w:b/>
          <w:bCs/>
          <w:lang w:val="ru-RU"/>
        </w:rPr>
      </w:pPr>
      <w:r>
        <w:rPr>
          <w:b/>
          <w:bCs/>
          <w:lang w:val="ru-RU"/>
        </w:rPr>
        <w:br w:type="page"/>
      </w:r>
    </w:p>
    <w:p w14:paraId="140C7F67" w14:textId="77777777" w:rsidR="006976FC" w:rsidRPr="006976FC" w:rsidRDefault="006976FC" w:rsidP="006976FC">
      <w:pPr>
        <w:tabs>
          <w:tab w:val="left" w:pos="4257"/>
          <w:tab w:val="left" w:pos="4428"/>
          <w:tab w:val="left" w:pos="4872"/>
        </w:tabs>
        <w:rPr>
          <w:b/>
          <w:bCs/>
          <w:lang w:val="ru-RU"/>
        </w:rPr>
      </w:pPr>
      <w:r w:rsidRPr="006976FC">
        <w:rPr>
          <w:b/>
          <w:bCs/>
          <w:lang w:val="ru-RU"/>
        </w:rPr>
        <w:lastRenderedPageBreak/>
        <w:t>Действующая редакция</w:t>
      </w:r>
    </w:p>
    <w:p w14:paraId="3E80406D" w14:textId="77777777" w:rsidR="006976FC" w:rsidRPr="006976FC" w:rsidRDefault="006976FC" w:rsidP="006976FC">
      <w:pPr>
        <w:tabs>
          <w:tab w:val="left" w:pos="4257"/>
          <w:tab w:val="left" w:pos="4428"/>
          <w:tab w:val="left" w:pos="4872"/>
        </w:tabs>
        <w:jc w:val="right"/>
        <w:rPr>
          <w:lang w:val="ru-RU"/>
        </w:rPr>
      </w:pPr>
      <w:r w:rsidRPr="006976FC">
        <w:rPr>
          <w:b/>
          <w:bCs/>
          <w:lang w:val="ru-RU"/>
        </w:rPr>
        <w:t>Приложение 19</w:t>
      </w:r>
    </w:p>
    <w:p w14:paraId="59345D4E" w14:textId="77777777" w:rsidR="006976FC" w:rsidRPr="006976FC" w:rsidRDefault="006976FC" w:rsidP="006976FC">
      <w:pPr>
        <w:tabs>
          <w:tab w:val="left" w:pos="4257"/>
          <w:tab w:val="left" w:pos="4428"/>
          <w:tab w:val="left" w:pos="4872"/>
        </w:tabs>
        <w:rPr>
          <w:lang w:val="ru-RU"/>
        </w:rPr>
      </w:pPr>
      <w:r w:rsidRPr="006976FC">
        <w:rPr>
          <w:lang w:val="ru-RU"/>
        </w:rPr>
        <w:t xml:space="preserve">(на бланке заявителя) </w:t>
      </w:r>
      <w:r w:rsidRPr="006976FC">
        <w:rPr>
          <w:lang w:val="ru-RU"/>
        </w:rPr>
        <w:tab/>
      </w:r>
    </w:p>
    <w:p w14:paraId="48EC4CA8" w14:textId="77777777" w:rsidR="006976FC" w:rsidRPr="006976FC" w:rsidRDefault="006976FC" w:rsidP="006976FC">
      <w:pPr>
        <w:tabs>
          <w:tab w:val="left" w:pos="4257"/>
          <w:tab w:val="left" w:pos="4428"/>
          <w:tab w:val="left" w:pos="4872"/>
        </w:tabs>
        <w:jc w:val="right"/>
        <w:rPr>
          <w:lang w:val="ru-RU"/>
        </w:rPr>
      </w:pPr>
      <w:r w:rsidRPr="006976FC">
        <w:rPr>
          <w:lang w:val="ru-RU"/>
        </w:rPr>
        <w:t>Председателю Правления АО «АТС»</w:t>
      </w:r>
    </w:p>
    <w:p w14:paraId="2C45A246" w14:textId="77777777" w:rsidR="006976FC" w:rsidRPr="006976FC" w:rsidRDefault="006976FC" w:rsidP="006976FC">
      <w:pPr>
        <w:spacing w:line="360" w:lineRule="auto"/>
        <w:jc w:val="right"/>
        <w:rPr>
          <w:lang w:val="ru-RU"/>
        </w:rPr>
      </w:pPr>
      <w:r w:rsidRPr="006976FC">
        <w:rPr>
          <w:lang w:val="ru-RU"/>
        </w:rPr>
        <w:t xml:space="preserve"> ________________________________</w:t>
      </w:r>
    </w:p>
    <w:p w14:paraId="066F17B9" w14:textId="77777777" w:rsidR="006976FC" w:rsidRPr="006976FC" w:rsidRDefault="006976FC" w:rsidP="006976FC">
      <w:pPr>
        <w:tabs>
          <w:tab w:val="left" w:pos="4437"/>
        </w:tabs>
        <w:jc w:val="right"/>
        <w:rPr>
          <w:lang w:val="ru-RU"/>
        </w:rPr>
      </w:pPr>
      <w:r w:rsidRPr="006976FC">
        <w:rPr>
          <w:lang w:val="ru-RU"/>
        </w:rPr>
        <w:t>Председателю Правления АО «ЦФР»</w:t>
      </w:r>
    </w:p>
    <w:p w14:paraId="6EEDC1D6" w14:textId="77777777" w:rsidR="006976FC" w:rsidRPr="006976FC" w:rsidRDefault="006976FC" w:rsidP="006976FC">
      <w:pPr>
        <w:spacing w:line="360" w:lineRule="auto"/>
        <w:jc w:val="right"/>
        <w:rPr>
          <w:lang w:val="ru-RU"/>
        </w:rPr>
      </w:pPr>
      <w:r w:rsidRPr="006976FC">
        <w:rPr>
          <w:lang w:val="ru-RU"/>
        </w:rPr>
        <w:t>________________________________</w:t>
      </w:r>
    </w:p>
    <w:p w14:paraId="32322056" w14:textId="77777777" w:rsidR="006976FC" w:rsidRPr="006976FC" w:rsidRDefault="006976FC" w:rsidP="006976FC">
      <w:pPr>
        <w:spacing w:line="360" w:lineRule="auto"/>
        <w:jc w:val="right"/>
        <w:rPr>
          <w:lang w:val="ru-RU"/>
        </w:rPr>
      </w:pPr>
    </w:p>
    <w:p w14:paraId="480F44CE" w14:textId="77777777" w:rsidR="006976FC" w:rsidRPr="006976FC" w:rsidRDefault="006976FC" w:rsidP="006976FC">
      <w:pPr>
        <w:rPr>
          <w:lang w:val="ru-RU"/>
        </w:rPr>
      </w:pPr>
    </w:p>
    <w:p w14:paraId="0CCF6A35" w14:textId="77777777" w:rsidR="006976FC" w:rsidRPr="006976FC" w:rsidRDefault="006976FC" w:rsidP="006976FC">
      <w:pPr>
        <w:autoSpaceDE w:val="0"/>
        <w:autoSpaceDN w:val="0"/>
        <w:spacing w:line="276" w:lineRule="auto"/>
        <w:jc w:val="center"/>
        <w:outlineLvl w:val="0"/>
        <w:rPr>
          <w:b/>
          <w:lang w:val="ru-RU"/>
        </w:rPr>
      </w:pPr>
      <w:bookmarkStart w:id="13" w:name="_Toc435789802"/>
      <w:bookmarkStart w:id="14" w:name="_Toc492303557"/>
      <w:bookmarkStart w:id="15" w:name="_Toc512334748"/>
      <w:r w:rsidRPr="006976FC">
        <w:rPr>
          <w:b/>
          <w:lang w:val="ru-RU"/>
        </w:rPr>
        <w:t>Заявление</w:t>
      </w:r>
      <w:bookmarkEnd w:id="13"/>
      <w:bookmarkEnd w:id="14"/>
      <w:bookmarkEnd w:id="15"/>
    </w:p>
    <w:p w14:paraId="0C2A1ECA" w14:textId="77777777" w:rsidR="006976FC" w:rsidRPr="006976FC" w:rsidRDefault="006976FC" w:rsidP="006976FC">
      <w:pPr>
        <w:autoSpaceDE w:val="0"/>
        <w:autoSpaceDN w:val="0"/>
        <w:spacing w:line="276" w:lineRule="auto"/>
        <w:jc w:val="center"/>
        <w:outlineLvl w:val="0"/>
        <w:rPr>
          <w:b/>
          <w:lang w:val="ru-RU"/>
        </w:rPr>
      </w:pPr>
      <w:bookmarkStart w:id="16" w:name="_Toc435789803"/>
      <w:bookmarkStart w:id="17" w:name="_Toc492303558"/>
      <w:bookmarkStart w:id="18" w:name="_Toc512334749"/>
      <w:r w:rsidRPr="006976FC">
        <w:rPr>
          <w:b/>
          <w:lang w:val="ru-RU"/>
        </w:rPr>
        <w:t>о намерении приобрести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bookmarkEnd w:id="16"/>
      <w:bookmarkEnd w:id="17"/>
      <w:bookmarkEnd w:id="18"/>
    </w:p>
    <w:p w14:paraId="46EBF350" w14:textId="77777777" w:rsidR="006976FC" w:rsidRPr="006976FC" w:rsidRDefault="006976FC" w:rsidP="006976FC">
      <w:pPr>
        <w:spacing w:line="276" w:lineRule="auto"/>
        <w:rPr>
          <w:lang w:val="ru-RU"/>
        </w:rPr>
      </w:pPr>
    </w:p>
    <w:p w14:paraId="64E22C49" w14:textId="77777777" w:rsidR="006976FC" w:rsidRPr="006976FC" w:rsidRDefault="006976FC" w:rsidP="006976FC">
      <w:pPr>
        <w:spacing w:line="276" w:lineRule="auto"/>
        <w:jc w:val="both"/>
        <w:rPr>
          <w:lang w:val="ru-RU"/>
        </w:rPr>
      </w:pPr>
      <w:r w:rsidRPr="006976FC">
        <w:rPr>
          <w:lang w:val="ru-RU"/>
        </w:rPr>
        <w:t>_____________________________________________________________________________________</w:t>
      </w:r>
    </w:p>
    <w:p w14:paraId="53C9DFC2" w14:textId="77777777" w:rsidR="006976FC" w:rsidRPr="006976FC" w:rsidRDefault="006976FC" w:rsidP="006976FC">
      <w:pPr>
        <w:spacing w:line="276" w:lineRule="auto"/>
        <w:jc w:val="center"/>
        <w:rPr>
          <w:i/>
          <w:lang w:val="ru-RU"/>
        </w:rPr>
      </w:pPr>
      <w:r w:rsidRPr="006976FC">
        <w:rPr>
          <w:i/>
          <w:lang w:val="ru-RU"/>
        </w:rPr>
        <w:t>(полное наименование организации-заявителя с указанием организационно-правовой формы и регистрационного номера в Реестре субъектов оптового рынка)</w:t>
      </w:r>
    </w:p>
    <w:p w14:paraId="0299FD42" w14:textId="77777777" w:rsidR="006976FC" w:rsidRPr="006976FC" w:rsidRDefault="006976FC" w:rsidP="006976FC">
      <w:pPr>
        <w:spacing w:line="276" w:lineRule="auto"/>
        <w:jc w:val="both"/>
        <w:rPr>
          <w:lang w:val="ru-RU"/>
        </w:rPr>
      </w:pPr>
      <w:r w:rsidRPr="006976FC">
        <w:rPr>
          <w:lang w:val="ru-RU"/>
        </w:rPr>
        <w:t>выражает намерение приобрести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w:t>
      </w:r>
    </w:p>
    <w:p w14:paraId="6895700A" w14:textId="77777777" w:rsidR="006976FC" w:rsidRPr="006976FC" w:rsidRDefault="006976FC" w:rsidP="006976FC">
      <w:pPr>
        <w:spacing w:line="276" w:lineRule="auto"/>
        <w:jc w:val="both"/>
        <w:rPr>
          <w:lang w:val="ru-RU"/>
        </w:rPr>
      </w:pPr>
      <w:r w:rsidRPr="006976FC">
        <w:rPr>
          <w:lang w:val="ru-RU"/>
        </w:rPr>
        <w:t>_______________________________________________________________________________________</w:t>
      </w:r>
    </w:p>
    <w:p w14:paraId="47F83023" w14:textId="77777777" w:rsidR="006976FC" w:rsidRPr="006976FC" w:rsidRDefault="006976FC" w:rsidP="006976FC">
      <w:pPr>
        <w:spacing w:line="276" w:lineRule="auto"/>
        <w:jc w:val="center"/>
        <w:rPr>
          <w:i/>
          <w:lang w:val="ru-RU"/>
        </w:rPr>
      </w:pPr>
      <w:r w:rsidRPr="006976FC">
        <w:rPr>
          <w:i/>
          <w:lang w:val="ru-RU"/>
        </w:rPr>
        <w:t>(полное наименование организации-продавца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организационно-правовой формы)</w:t>
      </w:r>
    </w:p>
    <w:p w14:paraId="175B8CE7" w14:textId="77777777" w:rsidR="006976FC" w:rsidRPr="006976FC" w:rsidRDefault="006976FC" w:rsidP="006976FC">
      <w:pPr>
        <w:spacing w:line="276" w:lineRule="auto"/>
        <w:jc w:val="both"/>
        <w:rPr>
          <w:lang w:val="ru-RU"/>
        </w:rPr>
      </w:pPr>
      <w:r w:rsidRPr="006976FC">
        <w:rPr>
          <w:lang w:val="ru-RU"/>
        </w:rPr>
        <w:t>в отношении объекта генерации установленной мощностью ____ МВт, соответствующего следующим идентификационным параметрам:</w:t>
      </w:r>
    </w:p>
    <w:p w14:paraId="2E3939C2" w14:textId="77777777" w:rsidR="006976FC" w:rsidRPr="006976FC" w:rsidRDefault="006976FC" w:rsidP="006976FC">
      <w:pPr>
        <w:spacing w:line="276" w:lineRule="auto"/>
        <w:ind w:left="720"/>
        <w:jc w:val="both"/>
        <w:rPr>
          <w:lang w:val="ru-RU"/>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1484"/>
        <w:gridCol w:w="1973"/>
        <w:gridCol w:w="1080"/>
        <w:gridCol w:w="1440"/>
      </w:tblGrid>
      <w:tr w:rsidR="006976FC" w:rsidRPr="001C42E3" w14:paraId="4F304712" w14:textId="77777777" w:rsidTr="00BD2A5A">
        <w:trPr>
          <w:trHeight w:val="615"/>
        </w:trPr>
        <w:tc>
          <w:tcPr>
            <w:tcW w:w="1673" w:type="dxa"/>
            <w:vMerge w:val="restart"/>
            <w:tcBorders>
              <w:top w:val="single" w:sz="4" w:space="0" w:color="auto"/>
              <w:left w:val="single" w:sz="4" w:space="0" w:color="auto"/>
              <w:bottom w:val="single" w:sz="4" w:space="0" w:color="auto"/>
              <w:right w:val="single" w:sz="4" w:space="0" w:color="auto"/>
            </w:tcBorders>
            <w:vAlign w:val="center"/>
          </w:tcPr>
          <w:p w14:paraId="64699806" w14:textId="77777777" w:rsidR="006976FC" w:rsidRPr="001C42E3" w:rsidRDefault="006976FC" w:rsidP="00BD2A5A">
            <w:pPr>
              <w:spacing w:line="276" w:lineRule="auto"/>
              <w:jc w:val="center"/>
              <w:rPr>
                <w:b/>
              </w:rPr>
            </w:pPr>
            <w:proofErr w:type="spellStart"/>
            <w:r w:rsidRPr="001C42E3">
              <w:rPr>
                <w:b/>
              </w:rPr>
              <w:t>Код</w:t>
            </w:r>
            <w:proofErr w:type="spellEnd"/>
            <w:r w:rsidRPr="001C42E3">
              <w:rPr>
                <w:b/>
              </w:rPr>
              <w:t xml:space="preserve"> ГТП </w:t>
            </w:r>
            <w:proofErr w:type="spellStart"/>
            <w:r w:rsidRPr="001C42E3">
              <w:rPr>
                <w:b/>
              </w:rPr>
              <w:t>генерации</w:t>
            </w:r>
            <w:proofErr w:type="spellEnd"/>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41FA0222" w14:textId="77777777" w:rsidR="006976FC" w:rsidRPr="001C42E3" w:rsidRDefault="006976FC" w:rsidP="00BD2A5A">
            <w:pPr>
              <w:spacing w:line="276" w:lineRule="auto"/>
              <w:jc w:val="center"/>
              <w:rPr>
                <w:b/>
              </w:rPr>
            </w:pPr>
            <w:proofErr w:type="spellStart"/>
            <w:r w:rsidRPr="001C42E3">
              <w:rPr>
                <w:b/>
              </w:rPr>
              <w:t>Вид</w:t>
            </w:r>
            <w:proofErr w:type="spellEnd"/>
            <w:r w:rsidRPr="001C42E3">
              <w:rPr>
                <w:b/>
              </w:rPr>
              <w:t xml:space="preserve"> </w:t>
            </w:r>
            <w:proofErr w:type="spellStart"/>
            <w:r w:rsidRPr="001C42E3">
              <w:rPr>
                <w:b/>
              </w:rPr>
              <w:t>объекта</w:t>
            </w:r>
            <w:proofErr w:type="spellEnd"/>
            <w:r w:rsidRPr="001C42E3">
              <w:rPr>
                <w:b/>
              </w:rPr>
              <w:t xml:space="preserve"> </w:t>
            </w:r>
            <w:proofErr w:type="spellStart"/>
            <w:r w:rsidRPr="001C42E3">
              <w:rPr>
                <w:b/>
              </w:rPr>
              <w:t>генерации</w:t>
            </w:r>
            <w:proofErr w:type="spellEnd"/>
          </w:p>
        </w:tc>
        <w:tc>
          <w:tcPr>
            <w:tcW w:w="3053" w:type="dxa"/>
            <w:gridSpan w:val="2"/>
            <w:tcBorders>
              <w:top w:val="single" w:sz="4" w:space="0" w:color="auto"/>
              <w:left w:val="single" w:sz="4" w:space="0" w:color="auto"/>
              <w:bottom w:val="single" w:sz="4" w:space="0" w:color="auto"/>
              <w:right w:val="single" w:sz="4" w:space="0" w:color="auto"/>
            </w:tcBorders>
            <w:vAlign w:val="center"/>
          </w:tcPr>
          <w:p w14:paraId="2F30B808" w14:textId="77777777" w:rsidR="006976FC" w:rsidRPr="001C42E3" w:rsidRDefault="006976FC" w:rsidP="00BD2A5A">
            <w:pPr>
              <w:spacing w:line="276" w:lineRule="auto"/>
              <w:jc w:val="center"/>
              <w:rPr>
                <w:b/>
              </w:rPr>
            </w:pPr>
            <w:proofErr w:type="spellStart"/>
            <w:r w:rsidRPr="001C42E3">
              <w:rPr>
                <w:b/>
              </w:rPr>
              <w:t>Местонахождение</w:t>
            </w:r>
            <w:proofErr w:type="spellEnd"/>
            <w:r w:rsidRPr="001C42E3">
              <w:rPr>
                <w:b/>
              </w:rPr>
              <w:t xml:space="preserve"> </w:t>
            </w:r>
            <w:proofErr w:type="spellStart"/>
            <w:r w:rsidRPr="001C42E3">
              <w:rPr>
                <w:b/>
              </w:rPr>
              <w:t>объекта</w:t>
            </w:r>
            <w:proofErr w:type="spellEnd"/>
            <w:r w:rsidRPr="001C42E3">
              <w:rPr>
                <w:b/>
              </w:rPr>
              <w:t xml:space="preserve"> </w:t>
            </w:r>
            <w:proofErr w:type="spellStart"/>
            <w:r w:rsidRPr="001C42E3">
              <w:rPr>
                <w:b/>
              </w:rPr>
              <w:t>генерации</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7B10D109" w14:textId="77777777" w:rsidR="006976FC" w:rsidRPr="001C42E3" w:rsidRDefault="006976FC" w:rsidP="00BD2A5A">
            <w:pPr>
              <w:spacing w:line="276" w:lineRule="auto"/>
              <w:jc w:val="center"/>
              <w:rPr>
                <w:b/>
              </w:rPr>
            </w:pPr>
            <w:proofErr w:type="spellStart"/>
            <w:r w:rsidRPr="001C42E3">
              <w:rPr>
                <w:b/>
              </w:rPr>
              <w:t>Год</w:t>
            </w:r>
            <w:proofErr w:type="spellEnd"/>
            <w:r w:rsidRPr="001C42E3">
              <w:rPr>
                <w:b/>
              </w:rPr>
              <w:t xml:space="preserve"> </w:t>
            </w:r>
            <w:proofErr w:type="spellStart"/>
            <w:r w:rsidRPr="001C42E3">
              <w:rPr>
                <w:b/>
              </w:rPr>
              <w:t>начала</w:t>
            </w:r>
            <w:proofErr w:type="spellEnd"/>
            <w:r w:rsidRPr="001C42E3">
              <w:rPr>
                <w:b/>
              </w:rPr>
              <w:t xml:space="preserve"> </w:t>
            </w:r>
            <w:proofErr w:type="spellStart"/>
            <w:r w:rsidRPr="001C42E3">
              <w:rPr>
                <w:b/>
              </w:rPr>
              <w:t>поставки</w:t>
            </w:r>
            <w:proofErr w:type="spellEnd"/>
            <w:r w:rsidRPr="001C42E3">
              <w:rPr>
                <w:b/>
              </w:rPr>
              <w:t xml:space="preserve"> </w:t>
            </w:r>
            <w:proofErr w:type="spellStart"/>
            <w:r w:rsidRPr="001C42E3">
              <w:rPr>
                <w:b/>
              </w:rPr>
              <w:t>мощности</w:t>
            </w:r>
            <w:proofErr w:type="spellEnd"/>
          </w:p>
        </w:tc>
      </w:tr>
      <w:tr w:rsidR="006976FC" w:rsidRPr="001C42E3" w14:paraId="4AB57E34" w14:textId="77777777" w:rsidTr="00BD2A5A">
        <w:trPr>
          <w:trHeight w:val="142"/>
        </w:trPr>
        <w:tc>
          <w:tcPr>
            <w:tcW w:w="1673" w:type="dxa"/>
            <w:vMerge/>
            <w:tcBorders>
              <w:top w:val="single" w:sz="4" w:space="0" w:color="auto"/>
              <w:left w:val="single" w:sz="4" w:space="0" w:color="auto"/>
              <w:bottom w:val="single" w:sz="4" w:space="0" w:color="auto"/>
              <w:right w:val="single" w:sz="4" w:space="0" w:color="auto"/>
            </w:tcBorders>
          </w:tcPr>
          <w:p w14:paraId="0A2360AC" w14:textId="77777777" w:rsidR="006976FC" w:rsidRPr="001C42E3" w:rsidRDefault="006976FC" w:rsidP="00BD2A5A">
            <w:pPr>
              <w:spacing w:line="276" w:lineRule="auto"/>
              <w:jc w:val="both"/>
            </w:pPr>
          </w:p>
        </w:tc>
        <w:tc>
          <w:tcPr>
            <w:tcW w:w="1484" w:type="dxa"/>
            <w:vMerge/>
            <w:tcBorders>
              <w:top w:val="single" w:sz="4" w:space="0" w:color="auto"/>
              <w:left w:val="single" w:sz="4" w:space="0" w:color="auto"/>
              <w:bottom w:val="single" w:sz="4" w:space="0" w:color="auto"/>
              <w:right w:val="single" w:sz="4" w:space="0" w:color="auto"/>
            </w:tcBorders>
          </w:tcPr>
          <w:p w14:paraId="0A4065E1" w14:textId="77777777" w:rsidR="006976FC" w:rsidRPr="001C42E3" w:rsidRDefault="006976FC" w:rsidP="00BD2A5A">
            <w:pPr>
              <w:spacing w:line="276" w:lineRule="auto"/>
              <w:jc w:val="both"/>
            </w:pPr>
          </w:p>
        </w:tc>
        <w:tc>
          <w:tcPr>
            <w:tcW w:w="1973" w:type="dxa"/>
            <w:tcBorders>
              <w:top w:val="single" w:sz="4" w:space="0" w:color="auto"/>
              <w:left w:val="single" w:sz="4" w:space="0" w:color="auto"/>
              <w:bottom w:val="single" w:sz="4" w:space="0" w:color="auto"/>
              <w:right w:val="single" w:sz="4" w:space="0" w:color="auto"/>
            </w:tcBorders>
            <w:vAlign w:val="center"/>
          </w:tcPr>
          <w:p w14:paraId="63910F79" w14:textId="77777777" w:rsidR="006976FC" w:rsidRPr="001C42E3" w:rsidRDefault="006976FC" w:rsidP="00BD2A5A">
            <w:pPr>
              <w:spacing w:line="276" w:lineRule="auto"/>
              <w:jc w:val="center"/>
            </w:pPr>
            <w:proofErr w:type="spellStart"/>
            <w:r w:rsidRPr="001C42E3">
              <w:rPr>
                <w:b/>
              </w:rPr>
              <w:t>Субъект</w:t>
            </w:r>
            <w:proofErr w:type="spellEnd"/>
            <w:r w:rsidRPr="001C42E3">
              <w:rPr>
                <w:b/>
              </w:rPr>
              <w:t xml:space="preserve"> </w:t>
            </w:r>
            <w:proofErr w:type="spellStart"/>
            <w:r w:rsidRPr="001C42E3">
              <w:rPr>
                <w:b/>
              </w:rPr>
              <w:t>Российской</w:t>
            </w:r>
            <w:proofErr w:type="spellEnd"/>
            <w:r w:rsidRPr="001C42E3">
              <w:rPr>
                <w:b/>
              </w:rPr>
              <w:t xml:space="preserve"> </w:t>
            </w:r>
            <w:proofErr w:type="spellStart"/>
            <w:r w:rsidRPr="001C42E3">
              <w:rPr>
                <w:b/>
              </w:rPr>
              <w:t>Федерации</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4F0B91A3" w14:textId="77777777" w:rsidR="006976FC" w:rsidRPr="001C42E3" w:rsidRDefault="006976FC" w:rsidP="00BD2A5A">
            <w:pPr>
              <w:spacing w:line="276" w:lineRule="auto"/>
            </w:pPr>
            <w:proofErr w:type="spellStart"/>
            <w:r w:rsidRPr="001C42E3">
              <w:rPr>
                <w:b/>
              </w:rPr>
              <w:t>Ценовая</w:t>
            </w:r>
            <w:proofErr w:type="spellEnd"/>
            <w:r w:rsidRPr="001C42E3">
              <w:rPr>
                <w:b/>
              </w:rPr>
              <w:t xml:space="preserve"> </w:t>
            </w:r>
            <w:proofErr w:type="spellStart"/>
            <w:r w:rsidRPr="001C42E3">
              <w:rPr>
                <w:b/>
              </w:rPr>
              <w:t>зона</w:t>
            </w:r>
            <w:proofErr w:type="spellEnd"/>
          </w:p>
        </w:tc>
        <w:tc>
          <w:tcPr>
            <w:tcW w:w="1440" w:type="dxa"/>
            <w:vMerge/>
            <w:tcBorders>
              <w:top w:val="single" w:sz="4" w:space="0" w:color="auto"/>
              <w:left w:val="single" w:sz="4" w:space="0" w:color="auto"/>
              <w:bottom w:val="single" w:sz="4" w:space="0" w:color="auto"/>
              <w:right w:val="single" w:sz="4" w:space="0" w:color="auto"/>
            </w:tcBorders>
          </w:tcPr>
          <w:p w14:paraId="09DEFDA6" w14:textId="77777777" w:rsidR="006976FC" w:rsidRPr="001C42E3" w:rsidRDefault="006976FC" w:rsidP="00BD2A5A">
            <w:pPr>
              <w:spacing w:line="276" w:lineRule="auto"/>
              <w:jc w:val="both"/>
            </w:pPr>
          </w:p>
        </w:tc>
      </w:tr>
      <w:tr w:rsidR="006976FC" w:rsidRPr="001C42E3" w14:paraId="4360FAB6" w14:textId="77777777" w:rsidTr="00BD2A5A">
        <w:trPr>
          <w:trHeight w:val="396"/>
        </w:trPr>
        <w:tc>
          <w:tcPr>
            <w:tcW w:w="1673" w:type="dxa"/>
            <w:tcBorders>
              <w:top w:val="single" w:sz="4" w:space="0" w:color="auto"/>
              <w:left w:val="single" w:sz="4" w:space="0" w:color="auto"/>
              <w:bottom w:val="single" w:sz="4" w:space="0" w:color="auto"/>
              <w:right w:val="single" w:sz="4" w:space="0" w:color="auto"/>
            </w:tcBorders>
          </w:tcPr>
          <w:p w14:paraId="2FB773DF" w14:textId="77777777" w:rsidR="006976FC" w:rsidRPr="001C42E3" w:rsidRDefault="006976FC" w:rsidP="00BD2A5A">
            <w:pPr>
              <w:spacing w:line="276" w:lineRule="auto"/>
              <w:jc w:val="both"/>
            </w:pPr>
          </w:p>
        </w:tc>
        <w:tc>
          <w:tcPr>
            <w:tcW w:w="1484" w:type="dxa"/>
            <w:tcBorders>
              <w:top w:val="single" w:sz="4" w:space="0" w:color="auto"/>
              <w:left w:val="single" w:sz="4" w:space="0" w:color="auto"/>
              <w:bottom w:val="single" w:sz="4" w:space="0" w:color="auto"/>
              <w:right w:val="single" w:sz="4" w:space="0" w:color="auto"/>
            </w:tcBorders>
          </w:tcPr>
          <w:p w14:paraId="2BE509D4" w14:textId="77777777" w:rsidR="006976FC" w:rsidRPr="001C42E3" w:rsidRDefault="006976FC" w:rsidP="00BD2A5A">
            <w:pPr>
              <w:spacing w:line="276" w:lineRule="auto"/>
              <w:jc w:val="both"/>
            </w:pPr>
          </w:p>
        </w:tc>
        <w:tc>
          <w:tcPr>
            <w:tcW w:w="1973" w:type="dxa"/>
            <w:tcBorders>
              <w:top w:val="single" w:sz="4" w:space="0" w:color="auto"/>
              <w:left w:val="single" w:sz="4" w:space="0" w:color="auto"/>
              <w:bottom w:val="single" w:sz="4" w:space="0" w:color="auto"/>
              <w:right w:val="single" w:sz="4" w:space="0" w:color="auto"/>
            </w:tcBorders>
          </w:tcPr>
          <w:p w14:paraId="0CB6DF5D" w14:textId="77777777" w:rsidR="006976FC" w:rsidRPr="001C42E3" w:rsidRDefault="006976FC" w:rsidP="00BD2A5A">
            <w:pPr>
              <w:spacing w:line="276" w:lineRule="auto"/>
              <w:jc w:val="both"/>
            </w:pPr>
          </w:p>
        </w:tc>
        <w:tc>
          <w:tcPr>
            <w:tcW w:w="1080" w:type="dxa"/>
            <w:tcBorders>
              <w:top w:val="single" w:sz="4" w:space="0" w:color="auto"/>
              <w:left w:val="single" w:sz="4" w:space="0" w:color="auto"/>
              <w:bottom w:val="single" w:sz="4" w:space="0" w:color="auto"/>
              <w:right w:val="single" w:sz="4" w:space="0" w:color="auto"/>
            </w:tcBorders>
          </w:tcPr>
          <w:p w14:paraId="5EA3A1FD" w14:textId="77777777" w:rsidR="006976FC" w:rsidRPr="001C42E3" w:rsidRDefault="006976FC" w:rsidP="00BD2A5A">
            <w:pPr>
              <w:spacing w:line="276" w:lineRule="auto"/>
              <w:jc w:val="both"/>
            </w:pPr>
          </w:p>
        </w:tc>
        <w:tc>
          <w:tcPr>
            <w:tcW w:w="1440" w:type="dxa"/>
            <w:tcBorders>
              <w:top w:val="single" w:sz="4" w:space="0" w:color="auto"/>
              <w:left w:val="single" w:sz="4" w:space="0" w:color="auto"/>
              <w:bottom w:val="single" w:sz="4" w:space="0" w:color="auto"/>
              <w:right w:val="single" w:sz="4" w:space="0" w:color="auto"/>
            </w:tcBorders>
          </w:tcPr>
          <w:p w14:paraId="468A5162" w14:textId="77777777" w:rsidR="006976FC" w:rsidRPr="001C42E3" w:rsidRDefault="006976FC" w:rsidP="00BD2A5A">
            <w:pPr>
              <w:spacing w:line="276" w:lineRule="auto"/>
              <w:jc w:val="both"/>
            </w:pPr>
          </w:p>
        </w:tc>
      </w:tr>
    </w:tbl>
    <w:p w14:paraId="7A7EF759" w14:textId="77777777" w:rsidR="006976FC" w:rsidRPr="001C42E3" w:rsidRDefault="006976FC" w:rsidP="006976FC">
      <w:pPr>
        <w:spacing w:line="276" w:lineRule="auto"/>
        <w:jc w:val="both"/>
      </w:pPr>
    </w:p>
    <w:p w14:paraId="73E40C5D" w14:textId="77777777" w:rsidR="006976FC" w:rsidRPr="006976FC" w:rsidRDefault="006976FC" w:rsidP="006976FC">
      <w:pPr>
        <w:spacing w:line="276" w:lineRule="auto"/>
        <w:jc w:val="both"/>
        <w:rPr>
          <w:lang w:val="ru-RU"/>
        </w:rPr>
      </w:pPr>
      <w:r w:rsidRPr="006976FC">
        <w:rPr>
          <w:lang w:val="ru-RU"/>
        </w:rPr>
        <w:lastRenderedPageBreak/>
        <w:t>Планируемая дата передачи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1 (первое) _________ ______.</w:t>
      </w:r>
    </w:p>
    <w:p w14:paraId="0EBB2F85" w14:textId="77777777" w:rsidR="006976FC" w:rsidRPr="006976FC" w:rsidRDefault="006976FC" w:rsidP="006976FC">
      <w:pPr>
        <w:spacing w:line="276" w:lineRule="auto"/>
        <w:jc w:val="both"/>
        <w:rPr>
          <w:lang w:val="ru-RU"/>
        </w:rPr>
      </w:pPr>
      <w:r w:rsidRPr="006976FC">
        <w:rPr>
          <w:lang w:val="ru-RU"/>
        </w:rPr>
        <w:t xml:space="preserve">                                                                                                             (</w:t>
      </w:r>
      <w:r w:rsidRPr="006976FC">
        <w:rPr>
          <w:i/>
          <w:lang w:val="ru-RU"/>
        </w:rPr>
        <w:t>месяц, год</w:t>
      </w:r>
      <w:r w:rsidRPr="006976FC">
        <w:rPr>
          <w:lang w:val="ru-RU"/>
        </w:rPr>
        <w:t>)</w:t>
      </w:r>
    </w:p>
    <w:p w14:paraId="3E1AABCD" w14:textId="77777777" w:rsidR="006976FC" w:rsidRPr="006976FC" w:rsidRDefault="006976FC" w:rsidP="006976FC">
      <w:pPr>
        <w:spacing w:line="276" w:lineRule="auto"/>
        <w:jc w:val="both"/>
        <w:rPr>
          <w:lang w:val="ru-RU"/>
        </w:rPr>
      </w:pPr>
      <w:r w:rsidRPr="006976FC">
        <w:rPr>
          <w:lang w:val="ru-RU"/>
        </w:rPr>
        <w:t>_______________________________________________________________________________________</w:t>
      </w:r>
    </w:p>
    <w:p w14:paraId="203DB0F0" w14:textId="77777777" w:rsidR="006976FC" w:rsidRPr="006976FC" w:rsidRDefault="006976FC" w:rsidP="006976FC">
      <w:pPr>
        <w:spacing w:line="276" w:lineRule="auto"/>
        <w:jc w:val="center"/>
        <w:rPr>
          <w:i/>
          <w:lang w:val="ru-RU"/>
        </w:rPr>
      </w:pPr>
      <w:r w:rsidRPr="006976FC">
        <w:rPr>
          <w:i/>
          <w:lang w:val="ru-RU"/>
        </w:rPr>
        <w:t>(полное наименование организации-заявителя с указанием организационно-правовой формы)</w:t>
      </w:r>
    </w:p>
    <w:p w14:paraId="79B9BC61" w14:textId="77777777" w:rsidR="006976FC" w:rsidRPr="006976FC" w:rsidRDefault="006976FC" w:rsidP="006976FC">
      <w:pPr>
        <w:spacing w:line="276" w:lineRule="auto"/>
        <w:jc w:val="both"/>
        <w:rPr>
          <w:lang w:val="ru-RU"/>
        </w:rPr>
      </w:pPr>
      <w:r w:rsidRPr="006976FC">
        <w:rPr>
          <w:lang w:val="ru-RU"/>
        </w:rPr>
        <w:t xml:space="preserve">заключен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___________________________. </w:t>
      </w:r>
    </w:p>
    <w:p w14:paraId="657CC33B" w14:textId="77777777" w:rsidR="006976FC" w:rsidRPr="00BD2A5A" w:rsidRDefault="006976FC" w:rsidP="006976FC">
      <w:pPr>
        <w:spacing w:line="276" w:lineRule="auto"/>
        <w:jc w:val="both"/>
        <w:rPr>
          <w:i/>
          <w:lang w:val="ru-RU"/>
        </w:rPr>
      </w:pPr>
      <w:r w:rsidRPr="006976FC">
        <w:rPr>
          <w:lang w:val="ru-RU"/>
        </w:rPr>
        <w:t xml:space="preserve">                                                                                                                          </w:t>
      </w:r>
      <w:r w:rsidRPr="00BD2A5A">
        <w:rPr>
          <w:lang w:val="ru-RU"/>
        </w:rPr>
        <w:t>(</w:t>
      </w:r>
      <w:r w:rsidRPr="00BD2A5A">
        <w:rPr>
          <w:i/>
          <w:lang w:val="ru-RU"/>
        </w:rPr>
        <w:t xml:space="preserve">номер и дата </w:t>
      </w:r>
      <w:proofErr w:type="gramStart"/>
      <w:r w:rsidRPr="00BD2A5A">
        <w:rPr>
          <w:i/>
          <w:lang w:val="ru-RU"/>
        </w:rPr>
        <w:t>заключения)*</w:t>
      </w:r>
      <w:proofErr w:type="gramEnd"/>
      <w:r w:rsidRPr="00BD2A5A">
        <w:rPr>
          <w:i/>
          <w:lang w:val="ru-RU"/>
        </w:rPr>
        <w:t>.</w:t>
      </w:r>
    </w:p>
    <w:p w14:paraId="7E5AA125" w14:textId="77777777" w:rsidR="006976FC" w:rsidRPr="001C42E3" w:rsidRDefault="006976FC" w:rsidP="006976FC">
      <w:pPr>
        <w:pStyle w:val="af"/>
        <w:spacing w:before="0" w:beforeAutospacing="0" w:after="0" w:afterAutospacing="0"/>
        <w:rPr>
          <w:rFonts w:ascii="Garamond" w:hAnsi="Garamond"/>
          <w:bCs/>
          <w:sz w:val="22"/>
          <w:szCs w:val="22"/>
        </w:rPr>
      </w:pPr>
    </w:p>
    <w:p w14:paraId="75E50C2A" w14:textId="77777777" w:rsidR="006976FC" w:rsidRPr="001C42E3" w:rsidRDefault="006976FC" w:rsidP="006976FC">
      <w:pPr>
        <w:pStyle w:val="af"/>
        <w:spacing w:before="0" w:beforeAutospacing="0" w:after="0" w:afterAutospacing="0"/>
        <w:rPr>
          <w:rFonts w:ascii="Garamond" w:hAnsi="Garamond"/>
          <w:i/>
          <w:sz w:val="22"/>
          <w:szCs w:val="22"/>
        </w:rPr>
      </w:pPr>
      <w:r w:rsidRPr="001C42E3">
        <w:rPr>
          <w:rFonts w:ascii="Garamond" w:hAnsi="Garamond"/>
          <w:bCs/>
          <w:sz w:val="22"/>
          <w:szCs w:val="22"/>
        </w:rPr>
        <w:t xml:space="preserve">_____________________________    </w:t>
      </w:r>
      <w:r w:rsidRPr="001C42E3">
        <w:rPr>
          <w:rFonts w:ascii="Garamond" w:hAnsi="Garamond"/>
          <w:bCs/>
          <w:sz w:val="22"/>
          <w:szCs w:val="22"/>
        </w:rPr>
        <w:tab/>
        <w:t xml:space="preserve">_______________   </w:t>
      </w:r>
      <w:r w:rsidRPr="001C42E3">
        <w:rPr>
          <w:rFonts w:ascii="Garamond" w:hAnsi="Garamond"/>
          <w:bCs/>
          <w:sz w:val="22"/>
          <w:szCs w:val="22"/>
        </w:rPr>
        <w:tab/>
      </w:r>
      <w:r w:rsidRPr="001C42E3">
        <w:rPr>
          <w:rFonts w:ascii="Garamond" w:hAnsi="Garamond"/>
          <w:bCs/>
          <w:sz w:val="22"/>
          <w:szCs w:val="22"/>
        </w:rPr>
        <w:tab/>
        <w:t xml:space="preserve">  _______________</w:t>
      </w:r>
      <w:r w:rsidRPr="001C42E3">
        <w:rPr>
          <w:rFonts w:ascii="Garamond" w:hAnsi="Garamond"/>
          <w:i/>
          <w:sz w:val="22"/>
          <w:szCs w:val="22"/>
        </w:rPr>
        <w:t xml:space="preserve">           </w:t>
      </w:r>
    </w:p>
    <w:p w14:paraId="6F108DAF" w14:textId="77777777" w:rsidR="006976FC" w:rsidRPr="001C42E3" w:rsidRDefault="006976FC" w:rsidP="006976FC">
      <w:pPr>
        <w:pStyle w:val="af"/>
        <w:spacing w:before="0" w:beforeAutospacing="0" w:after="0" w:afterAutospacing="0"/>
        <w:rPr>
          <w:rFonts w:ascii="Garamond" w:hAnsi="Garamond"/>
          <w:i/>
          <w:sz w:val="22"/>
          <w:szCs w:val="22"/>
        </w:rPr>
      </w:pPr>
      <w:r w:rsidRPr="001C42E3">
        <w:rPr>
          <w:rFonts w:ascii="Garamond" w:hAnsi="Garamond"/>
          <w:i/>
          <w:sz w:val="22"/>
          <w:szCs w:val="22"/>
        </w:rPr>
        <w:t xml:space="preserve">              (должность) </w:t>
      </w:r>
      <w:r w:rsidRPr="001C42E3">
        <w:rPr>
          <w:rFonts w:ascii="Garamond" w:hAnsi="Garamond"/>
          <w:i/>
          <w:sz w:val="22"/>
          <w:szCs w:val="22"/>
        </w:rPr>
        <w:tab/>
        <w:t xml:space="preserve">                           </w:t>
      </w:r>
      <w:r w:rsidRPr="001C42E3">
        <w:rPr>
          <w:rFonts w:ascii="Garamond" w:hAnsi="Garamond"/>
          <w:i/>
          <w:sz w:val="22"/>
          <w:szCs w:val="22"/>
        </w:rPr>
        <w:tab/>
      </w:r>
      <w:r w:rsidRPr="001C42E3">
        <w:rPr>
          <w:rFonts w:ascii="Garamond" w:hAnsi="Garamond"/>
          <w:i/>
          <w:sz w:val="22"/>
          <w:szCs w:val="22"/>
        </w:rPr>
        <w:tab/>
        <w:t xml:space="preserve">      </w:t>
      </w:r>
      <w:proofErr w:type="gramStart"/>
      <w:r w:rsidRPr="001C42E3">
        <w:rPr>
          <w:rFonts w:ascii="Garamond" w:hAnsi="Garamond"/>
          <w:i/>
          <w:sz w:val="22"/>
          <w:szCs w:val="22"/>
        </w:rPr>
        <w:t xml:space="preserve">   (</w:t>
      </w:r>
      <w:proofErr w:type="gramEnd"/>
      <w:r w:rsidRPr="001C42E3">
        <w:rPr>
          <w:rFonts w:ascii="Garamond" w:hAnsi="Garamond"/>
          <w:i/>
          <w:sz w:val="22"/>
          <w:szCs w:val="22"/>
        </w:rPr>
        <w:t>подпись)</w:t>
      </w:r>
      <w:r w:rsidRPr="001C42E3">
        <w:rPr>
          <w:rFonts w:ascii="Garamond" w:hAnsi="Garamond"/>
          <w:i/>
          <w:sz w:val="22"/>
          <w:szCs w:val="22"/>
        </w:rPr>
        <w:tab/>
        <w:t xml:space="preserve">       </w:t>
      </w:r>
      <w:r w:rsidRPr="001C42E3">
        <w:rPr>
          <w:rFonts w:ascii="Garamond" w:hAnsi="Garamond"/>
          <w:i/>
          <w:sz w:val="22"/>
          <w:szCs w:val="22"/>
        </w:rPr>
        <w:tab/>
      </w:r>
      <w:r w:rsidRPr="001C42E3">
        <w:rPr>
          <w:rFonts w:ascii="Garamond" w:hAnsi="Garamond"/>
          <w:i/>
          <w:sz w:val="22"/>
          <w:szCs w:val="22"/>
        </w:rPr>
        <w:tab/>
        <w:t xml:space="preserve">         (расшифровка подписи)</w:t>
      </w:r>
    </w:p>
    <w:p w14:paraId="6918581A" w14:textId="77777777" w:rsidR="006976FC" w:rsidRPr="001C42E3" w:rsidRDefault="006976FC" w:rsidP="006976FC">
      <w:pPr>
        <w:pStyle w:val="af"/>
        <w:tabs>
          <w:tab w:val="left" w:pos="399"/>
        </w:tabs>
        <w:spacing w:before="0" w:beforeAutospacing="0" w:after="0" w:afterAutospacing="0"/>
        <w:ind w:left="34"/>
        <w:rPr>
          <w:rFonts w:ascii="Garamond" w:hAnsi="Garamond"/>
          <w:sz w:val="22"/>
          <w:szCs w:val="22"/>
        </w:rPr>
      </w:pPr>
    </w:p>
    <w:p w14:paraId="65F8BC14" w14:textId="77777777" w:rsidR="006976FC" w:rsidRPr="006976FC" w:rsidRDefault="006976FC" w:rsidP="006976FC">
      <w:pPr>
        <w:pStyle w:val="a3"/>
        <w:ind w:left="0"/>
        <w:jc w:val="both"/>
        <w:rPr>
          <w:szCs w:val="22"/>
          <w:lang w:val="ru-RU"/>
        </w:rPr>
      </w:pPr>
      <w:r w:rsidRPr="006976FC">
        <w:rPr>
          <w:szCs w:val="22"/>
          <w:lang w:val="ru-RU"/>
        </w:rPr>
        <w:t>* В случае если на момент направления заявления у заявителя отсутствует действующий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указанное поле не заполняется.</w:t>
      </w:r>
    </w:p>
    <w:p w14:paraId="125434EB" w14:textId="77777777" w:rsidR="006976FC" w:rsidRPr="006976FC" w:rsidRDefault="006976FC" w:rsidP="006976FC">
      <w:pPr>
        <w:pStyle w:val="a3"/>
        <w:ind w:left="0"/>
        <w:jc w:val="both"/>
        <w:rPr>
          <w:szCs w:val="22"/>
          <w:lang w:val="ru-RU"/>
        </w:rPr>
      </w:pPr>
    </w:p>
    <w:p w14:paraId="437ED331" w14:textId="77777777" w:rsidR="006976FC" w:rsidRPr="006976FC" w:rsidRDefault="006976FC" w:rsidP="006976FC">
      <w:pPr>
        <w:pStyle w:val="a3"/>
        <w:ind w:left="0"/>
        <w:jc w:val="both"/>
        <w:rPr>
          <w:szCs w:val="22"/>
          <w:lang w:val="ru-RU"/>
        </w:rPr>
      </w:pPr>
    </w:p>
    <w:p w14:paraId="7378E500" w14:textId="77777777" w:rsidR="006976FC" w:rsidRPr="006976FC" w:rsidRDefault="006976FC" w:rsidP="006976FC">
      <w:pPr>
        <w:tabs>
          <w:tab w:val="left" w:pos="4257"/>
          <w:tab w:val="left" w:pos="4428"/>
          <w:tab w:val="left" w:pos="4872"/>
        </w:tabs>
        <w:jc w:val="right"/>
        <w:rPr>
          <w:b/>
          <w:bCs/>
          <w:lang w:val="ru-RU"/>
        </w:rPr>
      </w:pPr>
    </w:p>
    <w:p w14:paraId="7FF627E8" w14:textId="77777777" w:rsidR="006976FC" w:rsidRPr="006976FC" w:rsidRDefault="006976FC" w:rsidP="006976FC">
      <w:pPr>
        <w:tabs>
          <w:tab w:val="left" w:pos="4257"/>
          <w:tab w:val="left" w:pos="4428"/>
          <w:tab w:val="left" w:pos="4872"/>
        </w:tabs>
        <w:jc w:val="right"/>
        <w:rPr>
          <w:b/>
          <w:bCs/>
          <w:lang w:val="ru-RU"/>
        </w:rPr>
      </w:pPr>
    </w:p>
    <w:p w14:paraId="2165F9AD" w14:textId="77777777" w:rsidR="006976FC" w:rsidRPr="006976FC" w:rsidRDefault="006976FC" w:rsidP="006976FC">
      <w:pPr>
        <w:tabs>
          <w:tab w:val="left" w:pos="4257"/>
          <w:tab w:val="left" w:pos="4428"/>
          <w:tab w:val="left" w:pos="4872"/>
        </w:tabs>
        <w:jc w:val="right"/>
        <w:rPr>
          <w:b/>
          <w:bCs/>
          <w:lang w:val="ru-RU"/>
        </w:rPr>
      </w:pPr>
    </w:p>
    <w:p w14:paraId="60282834" w14:textId="77777777" w:rsidR="006976FC" w:rsidRPr="006976FC" w:rsidRDefault="006976FC" w:rsidP="006976FC">
      <w:pPr>
        <w:tabs>
          <w:tab w:val="left" w:pos="4257"/>
          <w:tab w:val="left" w:pos="4428"/>
          <w:tab w:val="left" w:pos="4872"/>
        </w:tabs>
        <w:jc w:val="right"/>
        <w:rPr>
          <w:b/>
          <w:bCs/>
          <w:lang w:val="ru-RU"/>
        </w:rPr>
      </w:pPr>
    </w:p>
    <w:p w14:paraId="7F9B423B" w14:textId="77777777" w:rsidR="006976FC" w:rsidRPr="006976FC" w:rsidRDefault="006976FC" w:rsidP="006976FC">
      <w:pPr>
        <w:tabs>
          <w:tab w:val="left" w:pos="4257"/>
          <w:tab w:val="left" w:pos="4428"/>
          <w:tab w:val="left" w:pos="4872"/>
        </w:tabs>
        <w:jc w:val="right"/>
        <w:rPr>
          <w:b/>
          <w:bCs/>
          <w:lang w:val="ru-RU"/>
        </w:rPr>
      </w:pPr>
    </w:p>
    <w:p w14:paraId="0248CE7E" w14:textId="77777777" w:rsidR="006976FC" w:rsidRPr="006976FC" w:rsidRDefault="006976FC" w:rsidP="006976FC">
      <w:pPr>
        <w:tabs>
          <w:tab w:val="left" w:pos="4257"/>
          <w:tab w:val="left" w:pos="4428"/>
          <w:tab w:val="left" w:pos="4872"/>
        </w:tabs>
        <w:jc w:val="right"/>
        <w:rPr>
          <w:b/>
          <w:bCs/>
          <w:lang w:val="ru-RU"/>
        </w:rPr>
      </w:pPr>
    </w:p>
    <w:p w14:paraId="3E267165" w14:textId="77777777" w:rsidR="006976FC" w:rsidRPr="006976FC" w:rsidRDefault="006976FC" w:rsidP="006976FC">
      <w:pPr>
        <w:tabs>
          <w:tab w:val="left" w:pos="4257"/>
          <w:tab w:val="left" w:pos="4428"/>
          <w:tab w:val="left" w:pos="4872"/>
        </w:tabs>
        <w:jc w:val="right"/>
        <w:rPr>
          <w:b/>
          <w:bCs/>
          <w:lang w:val="ru-RU"/>
        </w:rPr>
      </w:pPr>
    </w:p>
    <w:p w14:paraId="63D8FD51" w14:textId="77777777" w:rsidR="006976FC" w:rsidRPr="006976FC" w:rsidRDefault="006976FC" w:rsidP="006976FC">
      <w:pPr>
        <w:tabs>
          <w:tab w:val="left" w:pos="4257"/>
          <w:tab w:val="left" w:pos="4428"/>
          <w:tab w:val="left" w:pos="4872"/>
        </w:tabs>
        <w:jc w:val="right"/>
        <w:rPr>
          <w:b/>
          <w:bCs/>
          <w:lang w:val="ru-RU"/>
        </w:rPr>
      </w:pPr>
    </w:p>
    <w:p w14:paraId="167B042A" w14:textId="77777777" w:rsidR="006976FC" w:rsidRPr="006976FC" w:rsidRDefault="006976FC" w:rsidP="006976FC">
      <w:pPr>
        <w:tabs>
          <w:tab w:val="left" w:pos="4257"/>
          <w:tab w:val="left" w:pos="4428"/>
          <w:tab w:val="left" w:pos="4872"/>
        </w:tabs>
        <w:jc w:val="right"/>
        <w:rPr>
          <w:b/>
          <w:bCs/>
          <w:lang w:val="ru-RU"/>
        </w:rPr>
      </w:pPr>
    </w:p>
    <w:p w14:paraId="085B7CC7" w14:textId="77777777" w:rsidR="006976FC" w:rsidRPr="006976FC" w:rsidRDefault="006976FC" w:rsidP="006976FC">
      <w:pPr>
        <w:tabs>
          <w:tab w:val="left" w:pos="4257"/>
          <w:tab w:val="left" w:pos="4428"/>
          <w:tab w:val="left" w:pos="4872"/>
        </w:tabs>
        <w:jc w:val="right"/>
        <w:rPr>
          <w:b/>
          <w:bCs/>
          <w:lang w:val="ru-RU"/>
        </w:rPr>
      </w:pPr>
    </w:p>
    <w:p w14:paraId="38CE96A4" w14:textId="77777777" w:rsidR="006976FC" w:rsidRPr="006976FC" w:rsidRDefault="006976FC" w:rsidP="006976FC">
      <w:pPr>
        <w:tabs>
          <w:tab w:val="left" w:pos="4257"/>
          <w:tab w:val="left" w:pos="4428"/>
          <w:tab w:val="left" w:pos="4872"/>
        </w:tabs>
        <w:jc w:val="right"/>
        <w:rPr>
          <w:b/>
          <w:bCs/>
          <w:lang w:val="ru-RU"/>
        </w:rPr>
      </w:pPr>
    </w:p>
    <w:p w14:paraId="6875DBD4" w14:textId="77777777" w:rsidR="006976FC" w:rsidRPr="006976FC" w:rsidRDefault="006976FC" w:rsidP="006976FC">
      <w:pPr>
        <w:tabs>
          <w:tab w:val="left" w:pos="4257"/>
          <w:tab w:val="left" w:pos="4428"/>
          <w:tab w:val="left" w:pos="4872"/>
        </w:tabs>
        <w:jc w:val="right"/>
        <w:rPr>
          <w:b/>
          <w:bCs/>
          <w:lang w:val="ru-RU"/>
        </w:rPr>
      </w:pPr>
    </w:p>
    <w:p w14:paraId="0C7F5472" w14:textId="77777777" w:rsidR="006976FC" w:rsidRPr="006976FC" w:rsidRDefault="006976FC" w:rsidP="006976FC">
      <w:pPr>
        <w:tabs>
          <w:tab w:val="left" w:pos="4257"/>
          <w:tab w:val="left" w:pos="4428"/>
          <w:tab w:val="left" w:pos="4872"/>
        </w:tabs>
        <w:jc w:val="right"/>
        <w:rPr>
          <w:b/>
          <w:bCs/>
          <w:lang w:val="ru-RU"/>
        </w:rPr>
      </w:pPr>
    </w:p>
    <w:p w14:paraId="0BD759A2" w14:textId="77777777" w:rsidR="006976FC" w:rsidRPr="006976FC" w:rsidRDefault="006976FC" w:rsidP="006976FC">
      <w:pPr>
        <w:tabs>
          <w:tab w:val="left" w:pos="4257"/>
          <w:tab w:val="left" w:pos="4428"/>
          <w:tab w:val="left" w:pos="4872"/>
        </w:tabs>
        <w:jc w:val="right"/>
        <w:rPr>
          <w:b/>
          <w:bCs/>
          <w:lang w:val="ru-RU"/>
        </w:rPr>
      </w:pPr>
    </w:p>
    <w:p w14:paraId="5F964283" w14:textId="77777777" w:rsidR="006976FC" w:rsidRPr="006976FC" w:rsidRDefault="006976FC" w:rsidP="006976FC">
      <w:pPr>
        <w:tabs>
          <w:tab w:val="left" w:pos="4257"/>
          <w:tab w:val="left" w:pos="4428"/>
          <w:tab w:val="left" w:pos="4872"/>
        </w:tabs>
        <w:jc w:val="right"/>
        <w:rPr>
          <w:b/>
          <w:bCs/>
          <w:lang w:val="ru-RU"/>
        </w:rPr>
      </w:pPr>
    </w:p>
    <w:p w14:paraId="2282914E" w14:textId="77777777" w:rsidR="00085420" w:rsidRDefault="00085420">
      <w:pPr>
        <w:spacing w:before="0" w:after="160" w:line="259" w:lineRule="auto"/>
        <w:rPr>
          <w:b/>
          <w:bCs/>
          <w:lang w:val="ru-RU"/>
        </w:rPr>
      </w:pPr>
      <w:r>
        <w:rPr>
          <w:b/>
          <w:bCs/>
          <w:lang w:val="ru-RU"/>
        </w:rPr>
        <w:br w:type="page"/>
      </w:r>
    </w:p>
    <w:p w14:paraId="060D1E87" w14:textId="77777777" w:rsidR="006976FC" w:rsidRPr="006976FC" w:rsidRDefault="006976FC" w:rsidP="006976FC">
      <w:pPr>
        <w:tabs>
          <w:tab w:val="left" w:pos="4257"/>
          <w:tab w:val="left" w:pos="4428"/>
          <w:tab w:val="left" w:pos="4872"/>
        </w:tabs>
        <w:rPr>
          <w:b/>
          <w:bCs/>
          <w:lang w:val="ru-RU"/>
        </w:rPr>
      </w:pPr>
      <w:r w:rsidRPr="006976FC">
        <w:rPr>
          <w:b/>
          <w:bCs/>
          <w:lang w:val="ru-RU"/>
        </w:rPr>
        <w:lastRenderedPageBreak/>
        <w:t>Предлагаемая редакция</w:t>
      </w:r>
    </w:p>
    <w:p w14:paraId="4058D591" w14:textId="77777777" w:rsidR="006976FC" w:rsidRPr="006976FC" w:rsidRDefault="006976FC" w:rsidP="006976FC">
      <w:pPr>
        <w:tabs>
          <w:tab w:val="left" w:pos="4257"/>
          <w:tab w:val="left" w:pos="4428"/>
          <w:tab w:val="left" w:pos="4872"/>
        </w:tabs>
        <w:jc w:val="right"/>
        <w:rPr>
          <w:lang w:val="ru-RU"/>
        </w:rPr>
      </w:pPr>
      <w:r w:rsidRPr="006976FC">
        <w:rPr>
          <w:b/>
          <w:bCs/>
          <w:lang w:val="ru-RU"/>
        </w:rPr>
        <w:t>Приложение 19</w:t>
      </w:r>
    </w:p>
    <w:p w14:paraId="2B06022E" w14:textId="77777777" w:rsidR="006976FC" w:rsidRPr="006976FC" w:rsidRDefault="006976FC" w:rsidP="006976FC">
      <w:pPr>
        <w:tabs>
          <w:tab w:val="left" w:pos="4257"/>
          <w:tab w:val="left" w:pos="4428"/>
          <w:tab w:val="left" w:pos="4872"/>
        </w:tabs>
        <w:rPr>
          <w:lang w:val="ru-RU"/>
        </w:rPr>
      </w:pPr>
      <w:r w:rsidRPr="006976FC">
        <w:rPr>
          <w:lang w:val="ru-RU"/>
        </w:rPr>
        <w:t xml:space="preserve">(на бланке заявителя) </w:t>
      </w:r>
      <w:r w:rsidRPr="006976FC">
        <w:rPr>
          <w:lang w:val="ru-RU"/>
        </w:rPr>
        <w:tab/>
      </w:r>
    </w:p>
    <w:p w14:paraId="208E64C5" w14:textId="77777777" w:rsidR="006976FC" w:rsidRPr="006976FC" w:rsidRDefault="006976FC" w:rsidP="006976FC">
      <w:pPr>
        <w:tabs>
          <w:tab w:val="left" w:pos="4257"/>
          <w:tab w:val="left" w:pos="4428"/>
          <w:tab w:val="left" w:pos="4872"/>
        </w:tabs>
        <w:jc w:val="right"/>
        <w:rPr>
          <w:lang w:val="ru-RU"/>
        </w:rPr>
      </w:pPr>
      <w:r w:rsidRPr="006976FC">
        <w:rPr>
          <w:lang w:val="ru-RU"/>
        </w:rPr>
        <w:t>Председателю Правления АО «АТС»</w:t>
      </w:r>
    </w:p>
    <w:p w14:paraId="11BCAD0A" w14:textId="77777777" w:rsidR="006976FC" w:rsidRPr="006976FC" w:rsidRDefault="006976FC" w:rsidP="006976FC">
      <w:pPr>
        <w:spacing w:line="360" w:lineRule="auto"/>
        <w:jc w:val="right"/>
        <w:rPr>
          <w:lang w:val="ru-RU"/>
        </w:rPr>
      </w:pPr>
      <w:r w:rsidRPr="006976FC">
        <w:rPr>
          <w:lang w:val="ru-RU"/>
        </w:rPr>
        <w:t xml:space="preserve"> ________________________________</w:t>
      </w:r>
    </w:p>
    <w:p w14:paraId="0E471973" w14:textId="77777777" w:rsidR="006976FC" w:rsidRPr="006976FC" w:rsidRDefault="006976FC" w:rsidP="006976FC">
      <w:pPr>
        <w:tabs>
          <w:tab w:val="left" w:pos="4437"/>
        </w:tabs>
        <w:jc w:val="right"/>
        <w:rPr>
          <w:lang w:val="ru-RU"/>
        </w:rPr>
      </w:pPr>
      <w:r w:rsidRPr="006976FC">
        <w:rPr>
          <w:lang w:val="ru-RU"/>
        </w:rPr>
        <w:t>Председателю Правления АО «ЦФР»</w:t>
      </w:r>
    </w:p>
    <w:p w14:paraId="58A808D3" w14:textId="77777777" w:rsidR="006976FC" w:rsidRPr="006976FC" w:rsidRDefault="006976FC" w:rsidP="006976FC">
      <w:pPr>
        <w:spacing w:line="360" w:lineRule="auto"/>
        <w:jc w:val="right"/>
        <w:rPr>
          <w:lang w:val="ru-RU"/>
        </w:rPr>
      </w:pPr>
      <w:r w:rsidRPr="006976FC">
        <w:rPr>
          <w:lang w:val="ru-RU"/>
        </w:rPr>
        <w:t>________________________________</w:t>
      </w:r>
    </w:p>
    <w:p w14:paraId="41675B65" w14:textId="77777777" w:rsidR="006976FC" w:rsidRPr="006976FC" w:rsidRDefault="006976FC" w:rsidP="006976FC">
      <w:pPr>
        <w:spacing w:line="360" w:lineRule="auto"/>
        <w:jc w:val="right"/>
        <w:rPr>
          <w:lang w:val="ru-RU"/>
        </w:rPr>
      </w:pPr>
    </w:p>
    <w:p w14:paraId="352A1C3E" w14:textId="77777777" w:rsidR="006976FC" w:rsidRPr="006976FC" w:rsidRDefault="006976FC" w:rsidP="006976FC">
      <w:pPr>
        <w:spacing w:line="360" w:lineRule="auto"/>
        <w:jc w:val="right"/>
        <w:rPr>
          <w:lang w:val="ru-RU"/>
        </w:rPr>
      </w:pPr>
    </w:p>
    <w:p w14:paraId="2B8A353D" w14:textId="77777777" w:rsidR="006976FC" w:rsidRPr="006976FC" w:rsidRDefault="006976FC" w:rsidP="006976FC">
      <w:pPr>
        <w:rPr>
          <w:lang w:val="ru-RU"/>
        </w:rPr>
      </w:pPr>
    </w:p>
    <w:p w14:paraId="70294045" w14:textId="77777777" w:rsidR="006976FC" w:rsidRPr="006976FC" w:rsidRDefault="006976FC" w:rsidP="006976FC">
      <w:pPr>
        <w:autoSpaceDE w:val="0"/>
        <w:autoSpaceDN w:val="0"/>
        <w:spacing w:line="276" w:lineRule="auto"/>
        <w:jc w:val="center"/>
        <w:outlineLvl w:val="0"/>
        <w:rPr>
          <w:b/>
          <w:lang w:val="ru-RU"/>
        </w:rPr>
      </w:pPr>
      <w:r w:rsidRPr="006976FC">
        <w:rPr>
          <w:b/>
          <w:lang w:val="ru-RU"/>
        </w:rPr>
        <w:t>Заявление</w:t>
      </w:r>
    </w:p>
    <w:p w14:paraId="79939278" w14:textId="77777777" w:rsidR="006976FC" w:rsidRPr="006976FC" w:rsidRDefault="006976FC" w:rsidP="006976FC">
      <w:pPr>
        <w:autoSpaceDE w:val="0"/>
        <w:autoSpaceDN w:val="0"/>
        <w:spacing w:line="276" w:lineRule="auto"/>
        <w:jc w:val="center"/>
        <w:outlineLvl w:val="0"/>
        <w:rPr>
          <w:b/>
          <w:lang w:val="ru-RU"/>
        </w:rPr>
      </w:pPr>
      <w:r w:rsidRPr="006976FC">
        <w:rPr>
          <w:b/>
          <w:lang w:val="ru-RU"/>
        </w:rPr>
        <w:t>о намерении приобрести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D670C17" w14:textId="77777777" w:rsidR="006976FC" w:rsidRPr="006976FC" w:rsidRDefault="006976FC" w:rsidP="006976FC">
      <w:pPr>
        <w:spacing w:line="276" w:lineRule="auto"/>
        <w:rPr>
          <w:lang w:val="ru-RU"/>
        </w:rPr>
      </w:pPr>
    </w:p>
    <w:p w14:paraId="6547A9FE" w14:textId="77777777" w:rsidR="006976FC" w:rsidRPr="006976FC" w:rsidRDefault="006976FC" w:rsidP="006976FC">
      <w:pPr>
        <w:spacing w:line="276" w:lineRule="auto"/>
        <w:jc w:val="both"/>
        <w:rPr>
          <w:lang w:val="ru-RU"/>
        </w:rPr>
      </w:pPr>
      <w:r w:rsidRPr="006976FC">
        <w:rPr>
          <w:lang w:val="ru-RU"/>
        </w:rPr>
        <w:t>_____________________________________________________________________________________</w:t>
      </w:r>
    </w:p>
    <w:p w14:paraId="095154BC" w14:textId="77777777" w:rsidR="006976FC" w:rsidRPr="006976FC" w:rsidRDefault="006976FC" w:rsidP="006976FC">
      <w:pPr>
        <w:spacing w:line="276" w:lineRule="auto"/>
        <w:jc w:val="center"/>
        <w:rPr>
          <w:i/>
          <w:lang w:val="ru-RU"/>
        </w:rPr>
      </w:pPr>
      <w:r w:rsidRPr="006976FC">
        <w:rPr>
          <w:i/>
          <w:lang w:val="ru-RU"/>
        </w:rPr>
        <w:t>(полное наименование организации-заявителя с указанием организационно-правовой формы и регистрационного номера в Реестре субъектов оптового рынка)</w:t>
      </w:r>
    </w:p>
    <w:p w14:paraId="102C7383" w14:textId="77777777" w:rsidR="006976FC" w:rsidRPr="006976FC" w:rsidRDefault="006976FC" w:rsidP="006976FC">
      <w:pPr>
        <w:spacing w:line="276" w:lineRule="auto"/>
        <w:jc w:val="both"/>
        <w:rPr>
          <w:lang w:val="ru-RU"/>
        </w:rPr>
      </w:pPr>
      <w:r w:rsidRPr="006976FC">
        <w:rPr>
          <w:lang w:val="ru-RU"/>
        </w:rPr>
        <w:t>выражает намерение приобрести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w:t>
      </w:r>
    </w:p>
    <w:p w14:paraId="14581972" w14:textId="77777777" w:rsidR="006976FC" w:rsidRPr="006976FC" w:rsidRDefault="006976FC" w:rsidP="006976FC">
      <w:pPr>
        <w:spacing w:line="276" w:lineRule="auto"/>
        <w:jc w:val="both"/>
        <w:rPr>
          <w:lang w:val="ru-RU"/>
        </w:rPr>
      </w:pPr>
      <w:r w:rsidRPr="006976FC">
        <w:rPr>
          <w:lang w:val="ru-RU"/>
        </w:rPr>
        <w:t>_______________________________________________________________________________________</w:t>
      </w:r>
    </w:p>
    <w:p w14:paraId="12D4EE61" w14:textId="77777777" w:rsidR="006976FC" w:rsidRPr="006976FC" w:rsidRDefault="006976FC" w:rsidP="006976FC">
      <w:pPr>
        <w:spacing w:line="276" w:lineRule="auto"/>
        <w:jc w:val="center"/>
        <w:rPr>
          <w:i/>
          <w:lang w:val="ru-RU"/>
        </w:rPr>
      </w:pPr>
      <w:r w:rsidRPr="006976FC">
        <w:rPr>
          <w:i/>
          <w:lang w:val="ru-RU"/>
        </w:rPr>
        <w:t>(полное наименование организации-продавца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организационно-правовой формы)</w:t>
      </w:r>
    </w:p>
    <w:p w14:paraId="0DC9A90D" w14:textId="77777777" w:rsidR="006976FC" w:rsidRPr="006976FC" w:rsidRDefault="006976FC" w:rsidP="006976FC">
      <w:pPr>
        <w:spacing w:line="276" w:lineRule="auto"/>
        <w:jc w:val="both"/>
        <w:rPr>
          <w:lang w:val="ru-RU"/>
        </w:rPr>
      </w:pPr>
      <w:r w:rsidRPr="006976FC">
        <w:rPr>
          <w:lang w:val="ru-RU"/>
        </w:rPr>
        <w:t>в отношении объекта генерации установленной мощностью ____ МВт</w:t>
      </w:r>
      <w:r w:rsidR="00060F3F" w:rsidRPr="00496A18">
        <w:rPr>
          <w:highlight w:val="yellow"/>
          <w:lang w:val="ru-RU"/>
        </w:rPr>
        <w:t>*</w:t>
      </w:r>
      <w:r w:rsidRPr="006976FC">
        <w:rPr>
          <w:lang w:val="ru-RU"/>
        </w:rPr>
        <w:t>, соответствующего следующим идентификационным параметрам:</w:t>
      </w:r>
    </w:p>
    <w:p w14:paraId="0C6718D7" w14:textId="77777777" w:rsidR="006976FC" w:rsidRPr="006976FC" w:rsidRDefault="006976FC" w:rsidP="006976FC">
      <w:pPr>
        <w:spacing w:line="276" w:lineRule="auto"/>
        <w:ind w:left="720"/>
        <w:jc w:val="both"/>
        <w:rPr>
          <w:lang w:val="ru-RU"/>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1484"/>
        <w:gridCol w:w="1973"/>
        <w:gridCol w:w="1080"/>
        <w:gridCol w:w="1440"/>
      </w:tblGrid>
      <w:tr w:rsidR="006976FC" w:rsidRPr="001C42E3" w14:paraId="0D585832" w14:textId="77777777" w:rsidTr="00BD2A5A">
        <w:trPr>
          <w:trHeight w:val="615"/>
        </w:trPr>
        <w:tc>
          <w:tcPr>
            <w:tcW w:w="1673" w:type="dxa"/>
            <w:vMerge w:val="restart"/>
            <w:tcBorders>
              <w:top w:val="single" w:sz="4" w:space="0" w:color="auto"/>
              <w:left w:val="single" w:sz="4" w:space="0" w:color="auto"/>
              <w:bottom w:val="single" w:sz="4" w:space="0" w:color="auto"/>
              <w:right w:val="single" w:sz="4" w:space="0" w:color="auto"/>
            </w:tcBorders>
            <w:vAlign w:val="center"/>
          </w:tcPr>
          <w:p w14:paraId="6A309DA9" w14:textId="77777777" w:rsidR="006976FC" w:rsidRPr="001C42E3" w:rsidRDefault="006976FC" w:rsidP="00BD2A5A">
            <w:pPr>
              <w:spacing w:line="276" w:lineRule="auto"/>
              <w:jc w:val="center"/>
              <w:rPr>
                <w:b/>
              </w:rPr>
            </w:pPr>
            <w:proofErr w:type="spellStart"/>
            <w:r w:rsidRPr="001C42E3">
              <w:rPr>
                <w:b/>
              </w:rPr>
              <w:t>Код</w:t>
            </w:r>
            <w:proofErr w:type="spellEnd"/>
            <w:r w:rsidRPr="001C42E3">
              <w:rPr>
                <w:b/>
              </w:rPr>
              <w:t xml:space="preserve"> ГТП </w:t>
            </w:r>
            <w:proofErr w:type="spellStart"/>
            <w:r w:rsidRPr="001C42E3">
              <w:rPr>
                <w:b/>
              </w:rPr>
              <w:t>генерации</w:t>
            </w:r>
            <w:proofErr w:type="spellEnd"/>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661D4704" w14:textId="77777777" w:rsidR="006976FC" w:rsidRPr="001C42E3" w:rsidRDefault="006976FC" w:rsidP="00BD2A5A">
            <w:pPr>
              <w:spacing w:line="276" w:lineRule="auto"/>
              <w:jc w:val="center"/>
              <w:rPr>
                <w:b/>
              </w:rPr>
            </w:pPr>
            <w:proofErr w:type="spellStart"/>
            <w:r w:rsidRPr="001C42E3">
              <w:rPr>
                <w:b/>
              </w:rPr>
              <w:t>Вид</w:t>
            </w:r>
            <w:proofErr w:type="spellEnd"/>
            <w:r w:rsidRPr="001C42E3">
              <w:rPr>
                <w:b/>
              </w:rPr>
              <w:t xml:space="preserve"> </w:t>
            </w:r>
            <w:proofErr w:type="spellStart"/>
            <w:r w:rsidRPr="001C42E3">
              <w:rPr>
                <w:b/>
              </w:rPr>
              <w:t>объекта</w:t>
            </w:r>
            <w:proofErr w:type="spellEnd"/>
            <w:r w:rsidRPr="001C42E3">
              <w:rPr>
                <w:b/>
              </w:rPr>
              <w:t xml:space="preserve"> </w:t>
            </w:r>
            <w:proofErr w:type="spellStart"/>
            <w:r w:rsidRPr="001C42E3">
              <w:rPr>
                <w:b/>
              </w:rPr>
              <w:t>генерации</w:t>
            </w:r>
            <w:proofErr w:type="spellEnd"/>
          </w:p>
        </w:tc>
        <w:tc>
          <w:tcPr>
            <w:tcW w:w="3053" w:type="dxa"/>
            <w:gridSpan w:val="2"/>
            <w:tcBorders>
              <w:top w:val="single" w:sz="4" w:space="0" w:color="auto"/>
              <w:left w:val="single" w:sz="4" w:space="0" w:color="auto"/>
              <w:bottom w:val="single" w:sz="4" w:space="0" w:color="auto"/>
              <w:right w:val="single" w:sz="4" w:space="0" w:color="auto"/>
            </w:tcBorders>
            <w:vAlign w:val="center"/>
          </w:tcPr>
          <w:p w14:paraId="0C3A5081" w14:textId="77777777" w:rsidR="006976FC" w:rsidRPr="001C42E3" w:rsidRDefault="006976FC" w:rsidP="00BD2A5A">
            <w:pPr>
              <w:spacing w:line="276" w:lineRule="auto"/>
              <w:jc w:val="center"/>
              <w:rPr>
                <w:b/>
              </w:rPr>
            </w:pPr>
            <w:proofErr w:type="spellStart"/>
            <w:r w:rsidRPr="001C42E3">
              <w:rPr>
                <w:b/>
              </w:rPr>
              <w:t>Местонахождение</w:t>
            </w:r>
            <w:proofErr w:type="spellEnd"/>
            <w:r w:rsidRPr="001C42E3">
              <w:rPr>
                <w:b/>
              </w:rPr>
              <w:t xml:space="preserve"> </w:t>
            </w:r>
            <w:proofErr w:type="spellStart"/>
            <w:r w:rsidRPr="001C42E3">
              <w:rPr>
                <w:b/>
              </w:rPr>
              <w:t>объекта</w:t>
            </w:r>
            <w:proofErr w:type="spellEnd"/>
            <w:r w:rsidRPr="001C42E3">
              <w:rPr>
                <w:b/>
              </w:rPr>
              <w:t xml:space="preserve"> </w:t>
            </w:r>
            <w:proofErr w:type="spellStart"/>
            <w:r w:rsidRPr="001C42E3">
              <w:rPr>
                <w:b/>
              </w:rPr>
              <w:t>генерации</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342F157E" w14:textId="77777777" w:rsidR="006976FC" w:rsidRPr="001C42E3" w:rsidRDefault="006976FC" w:rsidP="00BD2A5A">
            <w:pPr>
              <w:spacing w:line="276" w:lineRule="auto"/>
              <w:jc w:val="center"/>
              <w:rPr>
                <w:b/>
              </w:rPr>
            </w:pPr>
            <w:proofErr w:type="spellStart"/>
            <w:r w:rsidRPr="001C42E3">
              <w:rPr>
                <w:b/>
              </w:rPr>
              <w:t>Год</w:t>
            </w:r>
            <w:proofErr w:type="spellEnd"/>
            <w:r w:rsidRPr="001C42E3">
              <w:rPr>
                <w:b/>
              </w:rPr>
              <w:t xml:space="preserve"> </w:t>
            </w:r>
            <w:proofErr w:type="spellStart"/>
            <w:r w:rsidRPr="001C42E3">
              <w:rPr>
                <w:b/>
              </w:rPr>
              <w:t>начала</w:t>
            </w:r>
            <w:proofErr w:type="spellEnd"/>
            <w:r w:rsidRPr="001C42E3">
              <w:rPr>
                <w:b/>
              </w:rPr>
              <w:t xml:space="preserve"> </w:t>
            </w:r>
            <w:proofErr w:type="spellStart"/>
            <w:r w:rsidRPr="001C42E3">
              <w:rPr>
                <w:b/>
              </w:rPr>
              <w:t>поставки</w:t>
            </w:r>
            <w:proofErr w:type="spellEnd"/>
            <w:r w:rsidRPr="001C42E3">
              <w:rPr>
                <w:b/>
              </w:rPr>
              <w:t xml:space="preserve"> </w:t>
            </w:r>
            <w:proofErr w:type="spellStart"/>
            <w:r w:rsidRPr="001C42E3">
              <w:rPr>
                <w:b/>
              </w:rPr>
              <w:t>мощности</w:t>
            </w:r>
            <w:proofErr w:type="spellEnd"/>
          </w:p>
        </w:tc>
      </w:tr>
      <w:tr w:rsidR="006976FC" w:rsidRPr="001C42E3" w14:paraId="207C5A78" w14:textId="77777777" w:rsidTr="00BD2A5A">
        <w:trPr>
          <w:trHeight w:val="142"/>
        </w:trPr>
        <w:tc>
          <w:tcPr>
            <w:tcW w:w="1673" w:type="dxa"/>
            <w:vMerge/>
            <w:tcBorders>
              <w:top w:val="single" w:sz="4" w:space="0" w:color="auto"/>
              <w:left w:val="single" w:sz="4" w:space="0" w:color="auto"/>
              <w:bottom w:val="single" w:sz="4" w:space="0" w:color="auto"/>
              <w:right w:val="single" w:sz="4" w:space="0" w:color="auto"/>
            </w:tcBorders>
          </w:tcPr>
          <w:p w14:paraId="113C2C57" w14:textId="77777777" w:rsidR="006976FC" w:rsidRPr="001C42E3" w:rsidRDefault="006976FC" w:rsidP="00BD2A5A">
            <w:pPr>
              <w:spacing w:line="276" w:lineRule="auto"/>
              <w:jc w:val="both"/>
            </w:pPr>
          </w:p>
        </w:tc>
        <w:tc>
          <w:tcPr>
            <w:tcW w:w="1484" w:type="dxa"/>
            <w:vMerge/>
            <w:tcBorders>
              <w:top w:val="single" w:sz="4" w:space="0" w:color="auto"/>
              <w:left w:val="single" w:sz="4" w:space="0" w:color="auto"/>
              <w:bottom w:val="single" w:sz="4" w:space="0" w:color="auto"/>
              <w:right w:val="single" w:sz="4" w:space="0" w:color="auto"/>
            </w:tcBorders>
          </w:tcPr>
          <w:p w14:paraId="4C7DC598" w14:textId="77777777" w:rsidR="006976FC" w:rsidRPr="001C42E3" w:rsidRDefault="006976FC" w:rsidP="00BD2A5A">
            <w:pPr>
              <w:spacing w:line="276" w:lineRule="auto"/>
              <w:jc w:val="both"/>
            </w:pPr>
          </w:p>
        </w:tc>
        <w:tc>
          <w:tcPr>
            <w:tcW w:w="1973" w:type="dxa"/>
            <w:tcBorders>
              <w:top w:val="single" w:sz="4" w:space="0" w:color="auto"/>
              <w:left w:val="single" w:sz="4" w:space="0" w:color="auto"/>
              <w:bottom w:val="single" w:sz="4" w:space="0" w:color="auto"/>
              <w:right w:val="single" w:sz="4" w:space="0" w:color="auto"/>
            </w:tcBorders>
            <w:vAlign w:val="center"/>
          </w:tcPr>
          <w:p w14:paraId="101236B5" w14:textId="77777777" w:rsidR="006976FC" w:rsidRPr="001C42E3" w:rsidRDefault="006976FC" w:rsidP="00BD2A5A">
            <w:pPr>
              <w:spacing w:line="276" w:lineRule="auto"/>
              <w:jc w:val="center"/>
            </w:pPr>
            <w:proofErr w:type="spellStart"/>
            <w:r w:rsidRPr="001C42E3">
              <w:rPr>
                <w:b/>
              </w:rPr>
              <w:t>Субъект</w:t>
            </w:r>
            <w:proofErr w:type="spellEnd"/>
            <w:r w:rsidRPr="001C42E3">
              <w:rPr>
                <w:b/>
              </w:rPr>
              <w:t xml:space="preserve"> </w:t>
            </w:r>
            <w:proofErr w:type="spellStart"/>
            <w:r w:rsidRPr="001C42E3">
              <w:rPr>
                <w:b/>
              </w:rPr>
              <w:t>Российской</w:t>
            </w:r>
            <w:proofErr w:type="spellEnd"/>
            <w:r w:rsidRPr="001C42E3">
              <w:rPr>
                <w:b/>
              </w:rPr>
              <w:t xml:space="preserve"> </w:t>
            </w:r>
            <w:proofErr w:type="spellStart"/>
            <w:r w:rsidRPr="001C42E3">
              <w:rPr>
                <w:b/>
              </w:rPr>
              <w:t>Федерации</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25C9731B" w14:textId="77777777" w:rsidR="006976FC" w:rsidRPr="001C42E3" w:rsidRDefault="006976FC" w:rsidP="00BD2A5A">
            <w:pPr>
              <w:spacing w:line="276" w:lineRule="auto"/>
            </w:pPr>
            <w:proofErr w:type="spellStart"/>
            <w:r w:rsidRPr="001C42E3">
              <w:rPr>
                <w:b/>
              </w:rPr>
              <w:t>Ценовая</w:t>
            </w:r>
            <w:proofErr w:type="spellEnd"/>
            <w:r w:rsidRPr="001C42E3">
              <w:rPr>
                <w:b/>
              </w:rPr>
              <w:t xml:space="preserve"> </w:t>
            </w:r>
            <w:proofErr w:type="spellStart"/>
            <w:r w:rsidRPr="001C42E3">
              <w:rPr>
                <w:b/>
              </w:rPr>
              <w:t>зона</w:t>
            </w:r>
            <w:proofErr w:type="spellEnd"/>
          </w:p>
        </w:tc>
        <w:tc>
          <w:tcPr>
            <w:tcW w:w="1440" w:type="dxa"/>
            <w:vMerge/>
            <w:tcBorders>
              <w:top w:val="single" w:sz="4" w:space="0" w:color="auto"/>
              <w:left w:val="single" w:sz="4" w:space="0" w:color="auto"/>
              <w:bottom w:val="single" w:sz="4" w:space="0" w:color="auto"/>
              <w:right w:val="single" w:sz="4" w:space="0" w:color="auto"/>
            </w:tcBorders>
          </w:tcPr>
          <w:p w14:paraId="3C5192DF" w14:textId="77777777" w:rsidR="006976FC" w:rsidRPr="001C42E3" w:rsidRDefault="006976FC" w:rsidP="00BD2A5A">
            <w:pPr>
              <w:spacing w:line="276" w:lineRule="auto"/>
              <w:jc w:val="both"/>
            </w:pPr>
          </w:p>
        </w:tc>
      </w:tr>
      <w:tr w:rsidR="006976FC" w:rsidRPr="001C42E3" w14:paraId="7B209D5D" w14:textId="77777777" w:rsidTr="00BD2A5A">
        <w:trPr>
          <w:trHeight w:val="396"/>
        </w:trPr>
        <w:tc>
          <w:tcPr>
            <w:tcW w:w="1673" w:type="dxa"/>
            <w:tcBorders>
              <w:top w:val="single" w:sz="4" w:space="0" w:color="auto"/>
              <w:left w:val="single" w:sz="4" w:space="0" w:color="auto"/>
              <w:bottom w:val="single" w:sz="4" w:space="0" w:color="auto"/>
              <w:right w:val="single" w:sz="4" w:space="0" w:color="auto"/>
            </w:tcBorders>
          </w:tcPr>
          <w:p w14:paraId="5DA75ED2" w14:textId="77777777" w:rsidR="006976FC" w:rsidRPr="001C42E3" w:rsidRDefault="006976FC" w:rsidP="00BD2A5A">
            <w:pPr>
              <w:spacing w:line="276" w:lineRule="auto"/>
              <w:jc w:val="both"/>
            </w:pPr>
          </w:p>
        </w:tc>
        <w:tc>
          <w:tcPr>
            <w:tcW w:w="1484" w:type="dxa"/>
            <w:tcBorders>
              <w:top w:val="single" w:sz="4" w:space="0" w:color="auto"/>
              <w:left w:val="single" w:sz="4" w:space="0" w:color="auto"/>
              <w:bottom w:val="single" w:sz="4" w:space="0" w:color="auto"/>
              <w:right w:val="single" w:sz="4" w:space="0" w:color="auto"/>
            </w:tcBorders>
          </w:tcPr>
          <w:p w14:paraId="78ED8516" w14:textId="77777777" w:rsidR="006976FC" w:rsidRPr="001C42E3" w:rsidRDefault="006976FC" w:rsidP="00BD2A5A">
            <w:pPr>
              <w:spacing w:line="276" w:lineRule="auto"/>
              <w:jc w:val="both"/>
            </w:pPr>
          </w:p>
        </w:tc>
        <w:tc>
          <w:tcPr>
            <w:tcW w:w="1973" w:type="dxa"/>
            <w:tcBorders>
              <w:top w:val="single" w:sz="4" w:space="0" w:color="auto"/>
              <w:left w:val="single" w:sz="4" w:space="0" w:color="auto"/>
              <w:bottom w:val="single" w:sz="4" w:space="0" w:color="auto"/>
              <w:right w:val="single" w:sz="4" w:space="0" w:color="auto"/>
            </w:tcBorders>
          </w:tcPr>
          <w:p w14:paraId="4B17A549" w14:textId="77777777" w:rsidR="006976FC" w:rsidRPr="001C42E3" w:rsidRDefault="006976FC" w:rsidP="00BD2A5A">
            <w:pPr>
              <w:spacing w:line="276" w:lineRule="auto"/>
              <w:jc w:val="both"/>
            </w:pPr>
          </w:p>
        </w:tc>
        <w:tc>
          <w:tcPr>
            <w:tcW w:w="1080" w:type="dxa"/>
            <w:tcBorders>
              <w:top w:val="single" w:sz="4" w:space="0" w:color="auto"/>
              <w:left w:val="single" w:sz="4" w:space="0" w:color="auto"/>
              <w:bottom w:val="single" w:sz="4" w:space="0" w:color="auto"/>
              <w:right w:val="single" w:sz="4" w:space="0" w:color="auto"/>
            </w:tcBorders>
          </w:tcPr>
          <w:p w14:paraId="652CCAF1" w14:textId="77777777" w:rsidR="006976FC" w:rsidRPr="001C42E3" w:rsidRDefault="006976FC" w:rsidP="00BD2A5A">
            <w:pPr>
              <w:spacing w:line="276" w:lineRule="auto"/>
              <w:jc w:val="both"/>
            </w:pPr>
          </w:p>
        </w:tc>
        <w:tc>
          <w:tcPr>
            <w:tcW w:w="1440" w:type="dxa"/>
            <w:tcBorders>
              <w:top w:val="single" w:sz="4" w:space="0" w:color="auto"/>
              <w:left w:val="single" w:sz="4" w:space="0" w:color="auto"/>
              <w:bottom w:val="single" w:sz="4" w:space="0" w:color="auto"/>
              <w:right w:val="single" w:sz="4" w:space="0" w:color="auto"/>
            </w:tcBorders>
          </w:tcPr>
          <w:p w14:paraId="02726F33" w14:textId="77777777" w:rsidR="006976FC" w:rsidRPr="001C42E3" w:rsidRDefault="006976FC" w:rsidP="00BD2A5A">
            <w:pPr>
              <w:spacing w:line="276" w:lineRule="auto"/>
              <w:jc w:val="both"/>
            </w:pPr>
          </w:p>
        </w:tc>
      </w:tr>
    </w:tbl>
    <w:p w14:paraId="2D41EE94" w14:textId="77777777" w:rsidR="006976FC" w:rsidRPr="001C42E3" w:rsidRDefault="006976FC" w:rsidP="006976FC">
      <w:pPr>
        <w:spacing w:line="276" w:lineRule="auto"/>
        <w:jc w:val="both"/>
      </w:pPr>
    </w:p>
    <w:p w14:paraId="556A5CA3" w14:textId="77777777" w:rsidR="006976FC" w:rsidRPr="006976FC" w:rsidRDefault="006976FC" w:rsidP="006976FC">
      <w:pPr>
        <w:spacing w:line="276" w:lineRule="auto"/>
        <w:jc w:val="both"/>
        <w:rPr>
          <w:lang w:val="ru-RU"/>
        </w:rPr>
      </w:pPr>
      <w:r w:rsidRPr="006976FC">
        <w:rPr>
          <w:lang w:val="ru-RU"/>
        </w:rPr>
        <w:t>Планируемая дата передачи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1 (первое) _________ ______.</w:t>
      </w:r>
    </w:p>
    <w:p w14:paraId="6C70ADE2" w14:textId="77777777" w:rsidR="006976FC" w:rsidRPr="006976FC" w:rsidRDefault="006976FC" w:rsidP="006976FC">
      <w:pPr>
        <w:spacing w:line="276" w:lineRule="auto"/>
        <w:jc w:val="both"/>
        <w:rPr>
          <w:lang w:val="ru-RU"/>
        </w:rPr>
      </w:pPr>
      <w:r w:rsidRPr="006976FC">
        <w:rPr>
          <w:lang w:val="ru-RU"/>
        </w:rPr>
        <w:t xml:space="preserve">                                                                                                             (</w:t>
      </w:r>
      <w:r w:rsidRPr="006976FC">
        <w:rPr>
          <w:i/>
          <w:lang w:val="ru-RU"/>
        </w:rPr>
        <w:t>месяц, год</w:t>
      </w:r>
      <w:r w:rsidRPr="006976FC">
        <w:rPr>
          <w:lang w:val="ru-RU"/>
        </w:rPr>
        <w:t>)</w:t>
      </w:r>
    </w:p>
    <w:p w14:paraId="39CB9AAF" w14:textId="77777777" w:rsidR="006976FC" w:rsidRPr="006976FC" w:rsidRDefault="006976FC" w:rsidP="006976FC">
      <w:pPr>
        <w:spacing w:line="276" w:lineRule="auto"/>
        <w:jc w:val="both"/>
        <w:rPr>
          <w:lang w:val="ru-RU"/>
        </w:rPr>
      </w:pPr>
      <w:r w:rsidRPr="006976FC">
        <w:rPr>
          <w:lang w:val="ru-RU"/>
        </w:rPr>
        <w:t>_______________________________________________________________________________________</w:t>
      </w:r>
    </w:p>
    <w:p w14:paraId="52F9EE7C" w14:textId="77777777" w:rsidR="006976FC" w:rsidRPr="006976FC" w:rsidRDefault="006976FC" w:rsidP="006976FC">
      <w:pPr>
        <w:spacing w:line="276" w:lineRule="auto"/>
        <w:jc w:val="center"/>
        <w:rPr>
          <w:i/>
          <w:lang w:val="ru-RU"/>
        </w:rPr>
      </w:pPr>
      <w:r w:rsidRPr="006976FC">
        <w:rPr>
          <w:i/>
          <w:lang w:val="ru-RU"/>
        </w:rPr>
        <w:t>(полное наименование организации-заявителя с указанием организационно-правовой формы)</w:t>
      </w:r>
    </w:p>
    <w:p w14:paraId="593EECC1" w14:textId="77777777" w:rsidR="006976FC" w:rsidRPr="006976FC" w:rsidRDefault="006976FC" w:rsidP="006976FC">
      <w:pPr>
        <w:spacing w:line="276" w:lineRule="auto"/>
        <w:jc w:val="both"/>
        <w:rPr>
          <w:lang w:val="ru-RU"/>
        </w:rPr>
      </w:pPr>
      <w:r w:rsidRPr="006976FC">
        <w:rPr>
          <w:lang w:val="ru-RU"/>
        </w:rPr>
        <w:t xml:space="preserve">заключен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___________________________. </w:t>
      </w:r>
    </w:p>
    <w:p w14:paraId="5E0D7C8E" w14:textId="77777777" w:rsidR="006976FC" w:rsidRPr="006976FC" w:rsidRDefault="006976FC" w:rsidP="006976FC">
      <w:pPr>
        <w:spacing w:line="276" w:lineRule="auto"/>
        <w:jc w:val="both"/>
        <w:rPr>
          <w:i/>
          <w:lang w:val="ru-RU"/>
        </w:rPr>
      </w:pPr>
      <w:r w:rsidRPr="006976FC">
        <w:rPr>
          <w:lang w:val="ru-RU"/>
        </w:rPr>
        <w:t xml:space="preserve">                                                                                                                          (</w:t>
      </w:r>
      <w:r w:rsidRPr="006976FC">
        <w:rPr>
          <w:i/>
          <w:lang w:val="ru-RU"/>
        </w:rPr>
        <w:t xml:space="preserve">номер и дата </w:t>
      </w:r>
      <w:proofErr w:type="gramStart"/>
      <w:r w:rsidRPr="006976FC">
        <w:rPr>
          <w:i/>
          <w:lang w:val="ru-RU"/>
        </w:rPr>
        <w:t>заключения)*</w:t>
      </w:r>
      <w:proofErr w:type="gramEnd"/>
      <w:r w:rsidR="007C2BB2" w:rsidRPr="00496A18">
        <w:rPr>
          <w:i/>
          <w:highlight w:val="yellow"/>
          <w:lang w:val="ru-RU"/>
        </w:rPr>
        <w:t>*</w:t>
      </w:r>
      <w:r w:rsidRPr="006976FC">
        <w:rPr>
          <w:i/>
          <w:lang w:val="ru-RU"/>
        </w:rPr>
        <w:t>.</w:t>
      </w:r>
    </w:p>
    <w:p w14:paraId="467048A0" w14:textId="77777777" w:rsidR="006976FC" w:rsidRPr="001C42E3" w:rsidRDefault="006976FC" w:rsidP="006976FC">
      <w:pPr>
        <w:pStyle w:val="af"/>
        <w:spacing w:before="0" w:beforeAutospacing="0" w:after="0" w:afterAutospacing="0"/>
        <w:rPr>
          <w:rFonts w:ascii="Garamond" w:hAnsi="Garamond"/>
          <w:bCs/>
          <w:sz w:val="22"/>
          <w:szCs w:val="22"/>
        </w:rPr>
      </w:pPr>
    </w:p>
    <w:p w14:paraId="5C9EF153" w14:textId="77777777" w:rsidR="006976FC" w:rsidRPr="001C42E3" w:rsidRDefault="006976FC" w:rsidP="006976FC">
      <w:pPr>
        <w:pStyle w:val="af"/>
        <w:spacing w:before="0" w:beforeAutospacing="0" w:after="0" w:afterAutospacing="0"/>
        <w:rPr>
          <w:rFonts w:ascii="Garamond" w:hAnsi="Garamond"/>
          <w:i/>
          <w:sz w:val="22"/>
          <w:szCs w:val="22"/>
        </w:rPr>
      </w:pPr>
      <w:r w:rsidRPr="001C42E3">
        <w:rPr>
          <w:rFonts w:ascii="Garamond" w:hAnsi="Garamond"/>
          <w:bCs/>
          <w:sz w:val="22"/>
          <w:szCs w:val="22"/>
        </w:rPr>
        <w:t xml:space="preserve">_____________________________    </w:t>
      </w:r>
      <w:r w:rsidRPr="001C42E3">
        <w:rPr>
          <w:rFonts w:ascii="Garamond" w:hAnsi="Garamond"/>
          <w:bCs/>
          <w:sz w:val="22"/>
          <w:szCs w:val="22"/>
        </w:rPr>
        <w:tab/>
        <w:t xml:space="preserve">_______________   </w:t>
      </w:r>
      <w:r w:rsidRPr="001C42E3">
        <w:rPr>
          <w:rFonts w:ascii="Garamond" w:hAnsi="Garamond"/>
          <w:bCs/>
          <w:sz w:val="22"/>
          <w:szCs w:val="22"/>
        </w:rPr>
        <w:tab/>
      </w:r>
      <w:r w:rsidRPr="001C42E3">
        <w:rPr>
          <w:rFonts w:ascii="Garamond" w:hAnsi="Garamond"/>
          <w:bCs/>
          <w:sz w:val="22"/>
          <w:szCs w:val="22"/>
        </w:rPr>
        <w:tab/>
        <w:t xml:space="preserve">  _______________</w:t>
      </w:r>
      <w:r w:rsidRPr="001C42E3">
        <w:rPr>
          <w:rFonts w:ascii="Garamond" w:hAnsi="Garamond"/>
          <w:i/>
          <w:sz w:val="22"/>
          <w:szCs w:val="22"/>
        </w:rPr>
        <w:t xml:space="preserve">           </w:t>
      </w:r>
    </w:p>
    <w:p w14:paraId="589CD6C4" w14:textId="77777777" w:rsidR="006976FC" w:rsidRDefault="006976FC" w:rsidP="006976FC">
      <w:pPr>
        <w:pStyle w:val="af"/>
        <w:spacing w:before="0" w:beforeAutospacing="0" w:after="0" w:afterAutospacing="0"/>
        <w:rPr>
          <w:rFonts w:ascii="Garamond" w:hAnsi="Garamond"/>
          <w:i/>
          <w:sz w:val="22"/>
          <w:szCs w:val="22"/>
        </w:rPr>
      </w:pPr>
      <w:r w:rsidRPr="001C42E3">
        <w:rPr>
          <w:rFonts w:ascii="Garamond" w:hAnsi="Garamond"/>
          <w:i/>
          <w:sz w:val="22"/>
          <w:szCs w:val="22"/>
        </w:rPr>
        <w:t xml:space="preserve">              (должность) </w:t>
      </w:r>
      <w:r w:rsidRPr="001C42E3">
        <w:rPr>
          <w:rFonts w:ascii="Garamond" w:hAnsi="Garamond"/>
          <w:i/>
          <w:sz w:val="22"/>
          <w:szCs w:val="22"/>
        </w:rPr>
        <w:tab/>
        <w:t xml:space="preserve">                           </w:t>
      </w:r>
      <w:r w:rsidRPr="001C42E3">
        <w:rPr>
          <w:rFonts w:ascii="Garamond" w:hAnsi="Garamond"/>
          <w:i/>
          <w:sz w:val="22"/>
          <w:szCs w:val="22"/>
        </w:rPr>
        <w:tab/>
      </w:r>
      <w:r w:rsidRPr="001C42E3">
        <w:rPr>
          <w:rFonts w:ascii="Garamond" w:hAnsi="Garamond"/>
          <w:i/>
          <w:sz w:val="22"/>
          <w:szCs w:val="22"/>
        </w:rPr>
        <w:tab/>
        <w:t xml:space="preserve">      </w:t>
      </w:r>
      <w:proofErr w:type="gramStart"/>
      <w:r w:rsidRPr="001C42E3">
        <w:rPr>
          <w:rFonts w:ascii="Garamond" w:hAnsi="Garamond"/>
          <w:i/>
          <w:sz w:val="22"/>
          <w:szCs w:val="22"/>
        </w:rPr>
        <w:t xml:space="preserve">   (</w:t>
      </w:r>
      <w:proofErr w:type="gramEnd"/>
      <w:r w:rsidRPr="001C42E3">
        <w:rPr>
          <w:rFonts w:ascii="Garamond" w:hAnsi="Garamond"/>
          <w:i/>
          <w:sz w:val="22"/>
          <w:szCs w:val="22"/>
        </w:rPr>
        <w:t>подпись)</w:t>
      </w:r>
      <w:r w:rsidRPr="001C42E3">
        <w:rPr>
          <w:rFonts w:ascii="Garamond" w:hAnsi="Garamond"/>
          <w:i/>
          <w:sz w:val="22"/>
          <w:szCs w:val="22"/>
        </w:rPr>
        <w:tab/>
        <w:t xml:space="preserve">       </w:t>
      </w:r>
      <w:r w:rsidRPr="001C42E3">
        <w:rPr>
          <w:rFonts w:ascii="Garamond" w:hAnsi="Garamond"/>
          <w:i/>
          <w:sz w:val="22"/>
          <w:szCs w:val="22"/>
        </w:rPr>
        <w:tab/>
      </w:r>
      <w:r w:rsidRPr="001C42E3">
        <w:rPr>
          <w:rFonts w:ascii="Garamond" w:hAnsi="Garamond"/>
          <w:i/>
          <w:sz w:val="22"/>
          <w:szCs w:val="22"/>
        </w:rPr>
        <w:tab/>
        <w:t xml:space="preserve">         (расшифровка подписи)</w:t>
      </w:r>
    </w:p>
    <w:p w14:paraId="13E80056" w14:textId="77777777" w:rsidR="007C2BB2" w:rsidRDefault="007C2BB2" w:rsidP="006976FC">
      <w:pPr>
        <w:pStyle w:val="af"/>
        <w:spacing w:before="0" w:beforeAutospacing="0" w:after="0" w:afterAutospacing="0"/>
        <w:rPr>
          <w:rFonts w:ascii="Garamond" w:hAnsi="Garamond"/>
          <w:i/>
          <w:sz w:val="22"/>
          <w:szCs w:val="22"/>
        </w:rPr>
      </w:pPr>
    </w:p>
    <w:p w14:paraId="4661A2A2" w14:textId="77777777" w:rsidR="007C2BB2" w:rsidRDefault="007C2BB2" w:rsidP="006976FC">
      <w:pPr>
        <w:pStyle w:val="af"/>
        <w:spacing w:before="0" w:beforeAutospacing="0" w:after="0" w:afterAutospacing="0"/>
        <w:rPr>
          <w:rFonts w:ascii="Garamond" w:hAnsi="Garamond"/>
          <w:i/>
          <w:sz w:val="22"/>
          <w:szCs w:val="22"/>
        </w:rPr>
      </w:pPr>
    </w:p>
    <w:p w14:paraId="2AA8EDF4" w14:textId="77777777" w:rsidR="007C2BB2" w:rsidRPr="001C42E3" w:rsidRDefault="007C2BB2" w:rsidP="006976FC">
      <w:pPr>
        <w:pStyle w:val="af"/>
        <w:spacing w:before="0" w:beforeAutospacing="0" w:after="0" w:afterAutospacing="0"/>
        <w:rPr>
          <w:rFonts w:ascii="Garamond" w:hAnsi="Garamond"/>
          <w:i/>
          <w:sz w:val="22"/>
          <w:szCs w:val="22"/>
        </w:rPr>
      </w:pPr>
    </w:p>
    <w:p w14:paraId="2DBD7FF6" w14:textId="65856E52" w:rsidR="006976FC" w:rsidRPr="0060732E" w:rsidRDefault="007C2BB2" w:rsidP="0060732E">
      <w:pPr>
        <w:pStyle w:val="af"/>
        <w:tabs>
          <w:tab w:val="left" w:pos="399"/>
        </w:tabs>
        <w:spacing w:before="0" w:beforeAutospacing="0" w:after="0" w:afterAutospacing="0"/>
        <w:rPr>
          <w:rFonts w:ascii="Garamond" w:hAnsi="Garamond"/>
          <w:sz w:val="20"/>
          <w:szCs w:val="20"/>
        </w:rPr>
      </w:pPr>
      <w:r w:rsidRPr="0060732E">
        <w:rPr>
          <w:rFonts w:ascii="Garamond" w:hAnsi="Garamond"/>
          <w:sz w:val="20"/>
          <w:szCs w:val="20"/>
          <w:highlight w:val="yellow"/>
          <w:lang w:eastAsia="en-US"/>
        </w:rPr>
        <w:t>*</w:t>
      </w:r>
      <w:r w:rsidR="00060F3F" w:rsidRPr="0060732E">
        <w:rPr>
          <w:rFonts w:ascii="Garamond" w:hAnsi="Garamond"/>
          <w:sz w:val="20"/>
          <w:szCs w:val="20"/>
          <w:highlight w:val="yellow"/>
        </w:rPr>
        <w:t xml:space="preserve"> </w:t>
      </w:r>
      <w:proofErr w:type="gramStart"/>
      <w:r w:rsidRPr="0060732E">
        <w:rPr>
          <w:rFonts w:ascii="Garamond" w:hAnsi="Garamond"/>
          <w:sz w:val="20"/>
          <w:szCs w:val="20"/>
          <w:highlight w:val="yellow"/>
        </w:rPr>
        <w:t>В</w:t>
      </w:r>
      <w:proofErr w:type="gramEnd"/>
      <w:r w:rsidRPr="0060732E">
        <w:rPr>
          <w:rFonts w:ascii="Garamond" w:hAnsi="Garamond"/>
          <w:sz w:val="20"/>
          <w:szCs w:val="20"/>
          <w:highlight w:val="yellow"/>
        </w:rPr>
        <w:t xml:space="preserve"> отношении объектов ДПМ ВИЭ, отобранных по результатам ОПВ, проведенных после 1 января 2021 года, информация об установленной мощности не заполняется</w:t>
      </w:r>
      <w:r w:rsidR="0060732E" w:rsidRPr="0060732E">
        <w:rPr>
          <w:rFonts w:ascii="Garamond" w:hAnsi="Garamond"/>
          <w:sz w:val="20"/>
          <w:szCs w:val="20"/>
          <w:highlight w:val="yellow"/>
        </w:rPr>
        <w:t>.</w:t>
      </w:r>
    </w:p>
    <w:p w14:paraId="59E2BD6F" w14:textId="77777777" w:rsidR="006976FC" w:rsidRPr="0060732E" w:rsidRDefault="006976FC" w:rsidP="006976FC">
      <w:pPr>
        <w:pStyle w:val="a3"/>
        <w:ind w:left="0"/>
        <w:jc w:val="both"/>
        <w:rPr>
          <w:sz w:val="20"/>
          <w:lang w:val="ru-RU"/>
        </w:rPr>
      </w:pPr>
      <w:r w:rsidRPr="0060732E">
        <w:rPr>
          <w:sz w:val="20"/>
          <w:lang w:val="ru-RU"/>
        </w:rPr>
        <w:t>*</w:t>
      </w:r>
      <w:r w:rsidR="007C2BB2" w:rsidRPr="0060732E">
        <w:rPr>
          <w:sz w:val="20"/>
          <w:highlight w:val="yellow"/>
          <w:lang w:val="ru-RU"/>
        </w:rPr>
        <w:t>*</w:t>
      </w:r>
      <w:r w:rsidRPr="0060732E">
        <w:rPr>
          <w:sz w:val="20"/>
          <w:lang w:val="ru-RU"/>
        </w:rPr>
        <w:t xml:space="preserve"> </w:t>
      </w:r>
      <w:proofErr w:type="gramStart"/>
      <w:r w:rsidRPr="0060732E">
        <w:rPr>
          <w:sz w:val="20"/>
          <w:lang w:val="ru-RU"/>
        </w:rPr>
        <w:t>В</w:t>
      </w:r>
      <w:proofErr w:type="gramEnd"/>
      <w:r w:rsidRPr="0060732E">
        <w:rPr>
          <w:sz w:val="20"/>
          <w:lang w:val="ru-RU"/>
        </w:rPr>
        <w:t xml:space="preserve"> случае если на момент направления заявления у заявителя отсутствует действующий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указанное поле не заполняется.</w:t>
      </w:r>
    </w:p>
    <w:p w14:paraId="6A8A2696" w14:textId="77777777" w:rsidR="006976FC" w:rsidRPr="006976FC" w:rsidRDefault="006976FC" w:rsidP="006976FC">
      <w:pPr>
        <w:pStyle w:val="a3"/>
        <w:ind w:left="0"/>
        <w:jc w:val="both"/>
        <w:rPr>
          <w:szCs w:val="22"/>
          <w:lang w:val="ru-RU"/>
        </w:rPr>
      </w:pPr>
    </w:p>
    <w:p w14:paraId="50F72B79" w14:textId="77777777" w:rsidR="006976FC" w:rsidRPr="006976FC" w:rsidRDefault="006976FC" w:rsidP="006976FC">
      <w:pPr>
        <w:pStyle w:val="a3"/>
        <w:ind w:left="0"/>
        <w:jc w:val="both"/>
        <w:rPr>
          <w:szCs w:val="22"/>
          <w:lang w:val="ru-RU"/>
        </w:rPr>
      </w:pPr>
    </w:p>
    <w:p w14:paraId="354B98C6" w14:textId="77777777" w:rsidR="006976FC" w:rsidRPr="006976FC" w:rsidRDefault="006976FC" w:rsidP="006976FC">
      <w:pPr>
        <w:rPr>
          <w:highlight w:val="yellow"/>
          <w:lang w:val="ru-RU"/>
        </w:rPr>
      </w:pPr>
    </w:p>
    <w:p w14:paraId="3030B946" w14:textId="77777777" w:rsidR="006976FC" w:rsidRPr="006976FC" w:rsidRDefault="006976FC" w:rsidP="006976FC">
      <w:pPr>
        <w:pStyle w:val="a3"/>
        <w:ind w:left="0"/>
        <w:jc w:val="both"/>
        <w:rPr>
          <w:szCs w:val="22"/>
          <w:lang w:val="ru-RU"/>
        </w:rPr>
      </w:pPr>
    </w:p>
    <w:p w14:paraId="584087FF" w14:textId="77777777" w:rsidR="00085420" w:rsidRDefault="00085420">
      <w:pPr>
        <w:spacing w:before="0" w:after="160" w:line="259" w:lineRule="auto"/>
        <w:rPr>
          <w:b/>
          <w:szCs w:val="22"/>
          <w:lang w:val="ru-RU"/>
        </w:rPr>
      </w:pPr>
      <w:r>
        <w:rPr>
          <w:b/>
          <w:szCs w:val="22"/>
          <w:lang w:val="ru-RU"/>
        </w:rPr>
        <w:br w:type="page"/>
      </w:r>
    </w:p>
    <w:p w14:paraId="3EAE2C1C" w14:textId="77777777" w:rsidR="006976FC" w:rsidRPr="006976FC" w:rsidRDefault="006976FC" w:rsidP="006976FC">
      <w:pPr>
        <w:pStyle w:val="a3"/>
        <w:ind w:left="0"/>
        <w:jc w:val="both"/>
        <w:rPr>
          <w:b/>
          <w:szCs w:val="22"/>
          <w:lang w:val="ru-RU"/>
        </w:rPr>
      </w:pPr>
      <w:r w:rsidRPr="006976FC">
        <w:rPr>
          <w:b/>
          <w:szCs w:val="22"/>
          <w:lang w:val="ru-RU"/>
        </w:rPr>
        <w:lastRenderedPageBreak/>
        <w:t>Действующая редакция</w:t>
      </w:r>
    </w:p>
    <w:p w14:paraId="3ADF0C48" w14:textId="77777777" w:rsidR="006976FC" w:rsidRPr="006976FC" w:rsidRDefault="006976FC" w:rsidP="006976FC">
      <w:pPr>
        <w:tabs>
          <w:tab w:val="left" w:pos="4257"/>
          <w:tab w:val="left" w:pos="4428"/>
          <w:tab w:val="left" w:pos="4872"/>
        </w:tabs>
        <w:jc w:val="right"/>
        <w:rPr>
          <w:b/>
          <w:bCs/>
          <w:lang w:val="ru-RU"/>
        </w:rPr>
      </w:pPr>
    </w:p>
    <w:p w14:paraId="19E70565" w14:textId="77777777" w:rsidR="006976FC" w:rsidRPr="006976FC" w:rsidRDefault="006976FC" w:rsidP="006976FC">
      <w:pPr>
        <w:tabs>
          <w:tab w:val="left" w:pos="4257"/>
          <w:tab w:val="left" w:pos="4428"/>
          <w:tab w:val="left" w:pos="4872"/>
        </w:tabs>
        <w:jc w:val="right"/>
        <w:rPr>
          <w:lang w:val="ru-RU"/>
        </w:rPr>
      </w:pPr>
      <w:r w:rsidRPr="006976FC">
        <w:rPr>
          <w:b/>
          <w:bCs/>
          <w:lang w:val="ru-RU"/>
        </w:rPr>
        <w:t>Приложение 23</w:t>
      </w:r>
    </w:p>
    <w:p w14:paraId="4EC6A1FF" w14:textId="77777777" w:rsidR="006976FC" w:rsidRPr="006976FC" w:rsidRDefault="006976FC" w:rsidP="006976FC">
      <w:pPr>
        <w:tabs>
          <w:tab w:val="left" w:pos="4257"/>
          <w:tab w:val="left" w:pos="4428"/>
          <w:tab w:val="left" w:pos="4872"/>
        </w:tabs>
        <w:rPr>
          <w:b/>
          <w:lang w:val="ru-RU"/>
        </w:rPr>
      </w:pPr>
      <w:r w:rsidRPr="006976FC">
        <w:rPr>
          <w:b/>
          <w:lang w:val="ru-RU"/>
        </w:rPr>
        <w:t xml:space="preserve">(на бланке заявителя) </w:t>
      </w:r>
      <w:r w:rsidRPr="006976FC">
        <w:rPr>
          <w:b/>
          <w:lang w:val="ru-RU"/>
        </w:rPr>
        <w:tab/>
      </w:r>
    </w:p>
    <w:p w14:paraId="35419738" w14:textId="77777777" w:rsidR="006976FC" w:rsidRPr="006976FC" w:rsidRDefault="006976FC" w:rsidP="006976FC">
      <w:pPr>
        <w:tabs>
          <w:tab w:val="left" w:pos="4257"/>
          <w:tab w:val="left" w:pos="4428"/>
          <w:tab w:val="left" w:pos="4872"/>
        </w:tabs>
        <w:jc w:val="right"/>
        <w:rPr>
          <w:lang w:val="ru-RU"/>
        </w:rPr>
      </w:pPr>
      <w:r w:rsidRPr="006976FC">
        <w:rPr>
          <w:lang w:val="ru-RU"/>
        </w:rPr>
        <w:t>Председателю Правления АО «АТС»</w:t>
      </w:r>
    </w:p>
    <w:p w14:paraId="3053022E" w14:textId="77777777" w:rsidR="006976FC" w:rsidRPr="006976FC" w:rsidRDefault="006976FC" w:rsidP="006976FC">
      <w:pPr>
        <w:spacing w:line="360" w:lineRule="auto"/>
        <w:jc w:val="right"/>
        <w:rPr>
          <w:lang w:val="ru-RU"/>
        </w:rPr>
      </w:pPr>
      <w:r w:rsidRPr="006976FC">
        <w:rPr>
          <w:lang w:val="ru-RU"/>
        </w:rPr>
        <w:t xml:space="preserve"> ________________________________</w:t>
      </w:r>
    </w:p>
    <w:p w14:paraId="7B877972" w14:textId="77777777" w:rsidR="006976FC" w:rsidRPr="006976FC" w:rsidRDefault="006976FC" w:rsidP="006976FC">
      <w:pPr>
        <w:tabs>
          <w:tab w:val="left" w:pos="4437"/>
        </w:tabs>
        <w:jc w:val="right"/>
        <w:rPr>
          <w:lang w:val="ru-RU"/>
        </w:rPr>
      </w:pPr>
      <w:r w:rsidRPr="006976FC">
        <w:rPr>
          <w:lang w:val="ru-RU"/>
        </w:rPr>
        <w:t>Председателю Правления АО «ЦФР»</w:t>
      </w:r>
    </w:p>
    <w:p w14:paraId="174B0958" w14:textId="77777777" w:rsidR="006976FC" w:rsidRPr="006976FC" w:rsidRDefault="006976FC" w:rsidP="006976FC">
      <w:pPr>
        <w:spacing w:line="360" w:lineRule="auto"/>
        <w:jc w:val="right"/>
        <w:rPr>
          <w:lang w:val="ru-RU"/>
        </w:rPr>
      </w:pPr>
      <w:r w:rsidRPr="006976FC">
        <w:rPr>
          <w:lang w:val="ru-RU"/>
        </w:rPr>
        <w:t>________________________________</w:t>
      </w:r>
    </w:p>
    <w:p w14:paraId="34B2436B" w14:textId="77777777" w:rsidR="006976FC" w:rsidRPr="006976FC" w:rsidRDefault="006976FC" w:rsidP="006976FC">
      <w:pPr>
        <w:autoSpaceDE w:val="0"/>
        <w:autoSpaceDN w:val="0"/>
        <w:spacing w:line="276" w:lineRule="auto"/>
        <w:jc w:val="center"/>
        <w:outlineLvl w:val="0"/>
        <w:rPr>
          <w:b/>
          <w:lang w:val="ru-RU"/>
        </w:rPr>
      </w:pPr>
      <w:bookmarkStart w:id="19" w:name="_Toc492303560"/>
      <w:bookmarkStart w:id="20" w:name="_Toc512334751"/>
    </w:p>
    <w:p w14:paraId="35D14088" w14:textId="77777777" w:rsidR="006976FC" w:rsidRPr="006976FC" w:rsidRDefault="006976FC" w:rsidP="006976FC">
      <w:pPr>
        <w:autoSpaceDE w:val="0"/>
        <w:autoSpaceDN w:val="0"/>
        <w:spacing w:line="276" w:lineRule="auto"/>
        <w:jc w:val="center"/>
        <w:outlineLvl w:val="0"/>
        <w:rPr>
          <w:b/>
          <w:lang w:val="ru-RU"/>
        </w:rPr>
      </w:pPr>
      <w:r w:rsidRPr="006976FC">
        <w:rPr>
          <w:b/>
          <w:lang w:val="ru-RU"/>
        </w:rPr>
        <w:t>Заявление</w:t>
      </w:r>
      <w:bookmarkEnd w:id="19"/>
      <w:bookmarkEnd w:id="20"/>
    </w:p>
    <w:p w14:paraId="37A56105" w14:textId="77777777" w:rsidR="006976FC" w:rsidRPr="006976FC" w:rsidRDefault="006976FC" w:rsidP="006976FC">
      <w:pPr>
        <w:autoSpaceDE w:val="0"/>
        <w:autoSpaceDN w:val="0"/>
        <w:spacing w:line="276" w:lineRule="auto"/>
        <w:jc w:val="center"/>
        <w:outlineLvl w:val="0"/>
        <w:rPr>
          <w:b/>
          <w:lang w:val="ru-RU"/>
        </w:rPr>
      </w:pPr>
      <w:bookmarkStart w:id="21" w:name="_Toc492303561"/>
      <w:bookmarkStart w:id="22" w:name="_Toc512334752"/>
      <w:r w:rsidRPr="006976FC">
        <w:rPr>
          <w:b/>
          <w:lang w:val="ru-RU"/>
        </w:rPr>
        <w:t>о намерении прекратить процедуру передачи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bookmarkEnd w:id="21"/>
      <w:bookmarkEnd w:id="22"/>
    </w:p>
    <w:p w14:paraId="5E87DED2" w14:textId="77777777" w:rsidR="006976FC" w:rsidRPr="006976FC" w:rsidRDefault="006976FC" w:rsidP="006976FC">
      <w:pPr>
        <w:spacing w:line="276" w:lineRule="auto"/>
        <w:jc w:val="both"/>
        <w:rPr>
          <w:lang w:val="ru-RU"/>
        </w:rPr>
      </w:pPr>
      <w:r w:rsidRPr="006976FC">
        <w:rPr>
          <w:lang w:val="ru-RU"/>
        </w:rPr>
        <w:t>________________________________________________________________________________________,</w:t>
      </w:r>
    </w:p>
    <w:p w14:paraId="1D7C0E9C" w14:textId="77777777" w:rsidR="006976FC" w:rsidRPr="006976FC" w:rsidRDefault="006976FC" w:rsidP="006976FC">
      <w:pPr>
        <w:spacing w:line="276" w:lineRule="auto"/>
        <w:jc w:val="center"/>
        <w:rPr>
          <w:i/>
          <w:lang w:val="ru-RU"/>
        </w:rPr>
      </w:pPr>
      <w:r w:rsidRPr="006976FC">
        <w:rPr>
          <w:i/>
          <w:lang w:val="ru-RU"/>
        </w:rPr>
        <w:t>(полное наименование организации-заявителя с указанием организационно-правовой формы и регистрационного номера в Реестре субъектов оптового рынка)</w:t>
      </w:r>
    </w:p>
    <w:p w14:paraId="3B4934DD" w14:textId="77777777" w:rsidR="006976FC" w:rsidRPr="006976FC" w:rsidRDefault="006976FC" w:rsidP="006976FC">
      <w:pPr>
        <w:spacing w:line="276" w:lineRule="auto"/>
        <w:jc w:val="both"/>
        <w:rPr>
          <w:lang w:val="ru-RU"/>
        </w:rPr>
      </w:pPr>
      <w:r w:rsidRPr="006976FC">
        <w:rPr>
          <w:lang w:val="ru-RU"/>
        </w:rPr>
        <w:t>являющееся _____________________________________________________________________________,</w:t>
      </w:r>
    </w:p>
    <w:p w14:paraId="027DD2FD" w14:textId="77777777" w:rsidR="006976FC" w:rsidRPr="006976FC" w:rsidRDefault="006976FC" w:rsidP="006976FC">
      <w:pPr>
        <w:spacing w:line="276" w:lineRule="auto"/>
        <w:jc w:val="center"/>
        <w:rPr>
          <w:lang w:val="ru-RU"/>
        </w:rPr>
      </w:pPr>
      <w:r w:rsidRPr="006976FC">
        <w:rPr>
          <w:i/>
          <w:lang w:val="ru-RU"/>
        </w:rPr>
        <w:t>(продавцом по ДПМ ВИЭ или юридическим лицом, выразившим намерение приобрести права и обязанности продавца по ДПМ ВИЭ)</w:t>
      </w:r>
    </w:p>
    <w:p w14:paraId="3013D913" w14:textId="77777777" w:rsidR="006976FC" w:rsidRPr="006976FC" w:rsidRDefault="006976FC" w:rsidP="006976FC">
      <w:pPr>
        <w:spacing w:line="276" w:lineRule="auto"/>
        <w:jc w:val="both"/>
        <w:rPr>
          <w:lang w:val="ru-RU"/>
        </w:rPr>
      </w:pPr>
      <w:r w:rsidRPr="006976FC">
        <w:rPr>
          <w:lang w:val="ru-RU"/>
        </w:rPr>
        <w:t>заключенным ____________________________________________________________________________</w:t>
      </w:r>
    </w:p>
    <w:p w14:paraId="047B8B58" w14:textId="77777777" w:rsidR="006976FC" w:rsidRPr="006976FC" w:rsidRDefault="006976FC" w:rsidP="006976FC">
      <w:pPr>
        <w:spacing w:line="276" w:lineRule="auto"/>
        <w:jc w:val="center"/>
        <w:rPr>
          <w:i/>
          <w:lang w:val="ru-RU"/>
        </w:rPr>
      </w:pPr>
      <w:r w:rsidRPr="006976FC">
        <w:rPr>
          <w:i/>
          <w:lang w:val="ru-RU"/>
        </w:rPr>
        <w:t>(полное наименование организации-продавца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организационно-правовой формы)</w:t>
      </w:r>
    </w:p>
    <w:p w14:paraId="129D667E" w14:textId="77777777" w:rsidR="006976FC" w:rsidRPr="006976FC" w:rsidRDefault="006976FC" w:rsidP="006976FC">
      <w:pPr>
        <w:spacing w:line="276" w:lineRule="auto"/>
        <w:jc w:val="both"/>
        <w:rPr>
          <w:lang w:val="ru-RU"/>
        </w:rPr>
      </w:pPr>
      <w:r w:rsidRPr="006976FC">
        <w:rPr>
          <w:lang w:val="ru-RU"/>
        </w:rPr>
        <w:t>в отношении объекта генерации установленной мощностью _____ МВт, соответствующего следующим идентификационным параметрам:</w:t>
      </w:r>
    </w:p>
    <w:p w14:paraId="3B71BA1A" w14:textId="77777777" w:rsidR="006976FC" w:rsidRPr="006976FC" w:rsidRDefault="006976FC" w:rsidP="006976FC">
      <w:pPr>
        <w:spacing w:line="276" w:lineRule="auto"/>
        <w:ind w:left="720"/>
        <w:jc w:val="both"/>
        <w:rPr>
          <w:lang w:val="ru-RU"/>
        </w:rPr>
      </w:pPr>
    </w:p>
    <w:tbl>
      <w:tblPr>
        <w:tblW w:w="765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1484"/>
        <w:gridCol w:w="1973"/>
        <w:gridCol w:w="1080"/>
        <w:gridCol w:w="1440"/>
      </w:tblGrid>
      <w:tr w:rsidR="006976FC" w:rsidRPr="0065489A" w14:paraId="50C8CDB8" w14:textId="77777777" w:rsidTr="00BD2A5A">
        <w:trPr>
          <w:trHeight w:val="615"/>
        </w:trPr>
        <w:tc>
          <w:tcPr>
            <w:tcW w:w="1673" w:type="dxa"/>
            <w:vMerge w:val="restart"/>
            <w:tcBorders>
              <w:top w:val="single" w:sz="4" w:space="0" w:color="auto"/>
              <w:left w:val="single" w:sz="4" w:space="0" w:color="auto"/>
              <w:bottom w:val="single" w:sz="4" w:space="0" w:color="auto"/>
              <w:right w:val="single" w:sz="4" w:space="0" w:color="auto"/>
            </w:tcBorders>
            <w:vAlign w:val="center"/>
          </w:tcPr>
          <w:p w14:paraId="14FD587B" w14:textId="77777777" w:rsidR="006976FC" w:rsidRPr="0065489A" w:rsidRDefault="006976FC" w:rsidP="00BD2A5A">
            <w:pPr>
              <w:spacing w:line="276" w:lineRule="auto"/>
              <w:jc w:val="center"/>
              <w:rPr>
                <w:b/>
              </w:rPr>
            </w:pPr>
            <w:proofErr w:type="spellStart"/>
            <w:r w:rsidRPr="0065489A">
              <w:rPr>
                <w:b/>
              </w:rPr>
              <w:t>Код</w:t>
            </w:r>
            <w:proofErr w:type="spellEnd"/>
            <w:r w:rsidRPr="0065489A">
              <w:rPr>
                <w:b/>
              </w:rPr>
              <w:t xml:space="preserve"> ГТП </w:t>
            </w:r>
            <w:proofErr w:type="spellStart"/>
            <w:r w:rsidRPr="0065489A">
              <w:rPr>
                <w:b/>
              </w:rPr>
              <w:t>генерации</w:t>
            </w:r>
            <w:proofErr w:type="spellEnd"/>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563822C6" w14:textId="77777777" w:rsidR="006976FC" w:rsidRPr="0065489A" w:rsidRDefault="006976FC" w:rsidP="00BD2A5A">
            <w:pPr>
              <w:spacing w:line="276" w:lineRule="auto"/>
              <w:jc w:val="center"/>
              <w:rPr>
                <w:b/>
              </w:rPr>
            </w:pPr>
            <w:proofErr w:type="spellStart"/>
            <w:r w:rsidRPr="0065489A">
              <w:rPr>
                <w:b/>
              </w:rPr>
              <w:t>Вид</w:t>
            </w:r>
            <w:proofErr w:type="spellEnd"/>
            <w:r w:rsidRPr="0065489A">
              <w:rPr>
                <w:b/>
              </w:rPr>
              <w:t xml:space="preserve"> </w:t>
            </w:r>
            <w:proofErr w:type="spellStart"/>
            <w:r w:rsidRPr="0065489A">
              <w:rPr>
                <w:b/>
              </w:rPr>
              <w:t>объекта</w:t>
            </w:r>
            <w:proofErr w:type="spellEnd"/>
            <w:r w:rsidRPr="0065489A">
              <w:rPr>
                <w:b/>
              </w:rPr>
              <w:t xml:space="preserve"> </w:t>
            </w:r>
            <w:proofErr w:type="spellStart"/>
            <w:r w:rsidRPr="0065489A">
              <w:rPr>
                <w:b/>
              </w:rPr>
              <w:t>генерации</w:t>
            </w:r>
            <w:proofErr w:type="spellEnd"/>
          </w:p>
        </w:tc>
        <w:tc>
          <w:tcPr>
            <w:tcW w:w="3053" w:type="dxa"/>
            <w:gridSpan w:val="2"/>
            <w:tcBorders>
              <w:top w:val="single" w:sz="4" w:space="0" w:color="auto"/>
              <w:left w:val="single" w:sz="4" w:space="0" w:color="auto"/>
              <w:bottom w:val="single" w:sz="4" w:space="0" w:color="auto"/>
              <w:right w:val="single" w:sz="4" w:space="0" w:color="auto"/>
            </w:tcBorders>
            <w:vAlign w:val="center"/>
          </w:tcPr>
          <w:p w14:paraId="429AF9B2" w14:textId="77777777" w:rsidR="006976FC" w:rsidRPr="0065489A" w:rsidRDefault="006976FC" w:rsidP="00BD2A5A">
            <w:pPr>
              <w:spacing w:line="276" w:lineRule="auto"/>
              <w:jc w:val="center"/>
              <w:rPr>
                <w:b/>
              </w:rPr>
            </w:pPr>
            <w:proofErr w:type="spellStart"/>
            <w:r w:rsidRPr="0065489A">
              <w:rPr>
                <w:b/>
              </w:rPr>
              <w:t>Местонахождение</w:t>
            </w:r>
            <w:proofErr w:type="spellEnd"/>
            <w:r w:rsidRPr="0065489A">
              <w:rPr>
                <w:b/>
              </w:rPr>
              <w:t xml:space="preserve"> </w:t>
            </w:r>
            <w:proofErr w:type="spellStart"/>
            <w:r w:rsidRPr="0065489A">
              <w:rPr>
                <w:b/>
              </w:rPr>
              <w:t>объекта</w:t>
            </w:r>
            <w:proofErr w:type="spellEnd"/>
            <w:r w:rsidRPr="0065489A">
              <w:rPr>
                <w:b/>
              </w:rPr>
              <w:t xml:space="preserve"> </w:t>
            </w:r>
            <w:proofErr w:type="spellStart"/>
            <w:r w:rsidRPr="0065489A">
              <w:rPr>
                <w:b/>
              </w:rPr>
              <w:t>генерации</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4E69ED7E" w14:textId="77777777" w:rsidR="006976FC" w:rsidRPr="0065489A" w:rsidRDefault="006976FC" w:rsidP="00BD2A5A">
            <w:pPr>
              <w:spacing w:line="276" w:lineRule="auto"/>
              <w:jc w:val="center"/>
              <w:rPr>
                <w:b/>
              </w:rPr>
            </w:pPr>
            <w:proofErr w:type="spellStart"/>
            <w:r w:rsidRPr="0065489A">
              <w:rPr>
                <w:b/>
              </w:rPr>
              <w:t>Год</w:t>
            </w:r>
            <w:proofErr w:type="spellEnd"/>
            <w:r w:rsidRPr="0065489A">
              <w:rPr>
                <w:b/>
              </w:rPr>
              <w:t xml:space="preserve"> </w:t>
            </w:r>
            <w:proofErr w:type="spellStart"/>
            <w:r w:rsidRPr="0065489A">
              <w:rPr>
                <w:b/>
              </w:rPr>
              <w:t>начала</w:t>
            </w:r>
            <w:proofErr w:type="spellEnd"/>
            <w:r w:rsidRPr="0065489A">
              <w:rPr>
                <w:b/>
              </w:rPr>
              <w:t xml:space="preserve"> </w:t>
            </w:r>
            <w:proofErr w:type="spellStart"/>
            <w:r w:rsidRPr="0065489A">
              <w:rPr>
                <w:b/>
              </w:rPr>
              <w:t>поставки</w:t>
            </w:r>
            <w:proofErr w:type="spellEnd"/>
            <w:r w:rsidRPr="0065489A">
              <w:rPr>
                <w:b/>
              </w:rPr>
              <w:t xml:space="preserve"> </w:t>
            </w:r>
            <w:proofErr w:type="spellStart"/>
            <w:r w:rsidRPr="0065489A">
              <w:rPr>
                <w:b/>
              </w:rPr>
              <w:t>мощности</w:t>
            </w:r>
            <w:proofErr w:type="spellEnd"/>
          </w:p>
        </w:tc>
      </w:tr>
      <w:tr w:rsidR="006976FC" w:rsidRPr="0065489A" w14:paraId="124B4D5F" w14:textId="77777777" w:rsidTr="00BD2A5A">
        <w:trPr>
          <w:trHeight w:val="142"/>
        </w:trPr>
        <w:tc>
          <w:tcPr>
            <w:tcW w:w="1673" w:type="dxa"/>
            <w:vMerge/>
            <w:tcBorders>
              <w:top w:val="single" w:sz="4" w:space="0" w:color="auto"/>
              <w:left w:val="single" w:sz="4" w:space="0" w:color="auto"/>
              <w:bottom w:val="single" w:sz="4" w:space="0" w:color="auto"/>
              <w:right w:val="single" w:sz="4" w:space="0" w:color="auto"/>
            </w:tcBorders>
          </w:tcPr>
          <w:p w14:paraId="4288E89B" w14:textId="77777777" w:rsidR="006976FC" w:rsidRPr="0065489A" w:rsidRDefault="006976FC" w:rsidP="00BD2A5A">
            <w:pPr>
              <w:spacing w:line="276" w:lineRule="auto"/>
              <w:jc w:val="both"/>
            </w:pPr>
          </w:p>
        </w:tc>
        <w:tc>
          <w:tcPr>
            <w:tcW w:w="1484" w:type="dxa"/>
            <w:vMerge/>
            <w:tcBorders>
              <w:top w:val="single" w:sz="4" w:space="0" w:color="auto"/>
              <w:left w:val="single" w:sz="4" w:space="0" w:color="auto"/>
              <w:bottom w:val="single" w:sz="4" w:space="0" w:color="auto"/>
              <w:right w:val="single" w:sz="4" w:space="0" w:color="auto"/>
            </w:tcBorders>
          </w:tcPr>
          <w:p w14:paraId="19505734" w14:textId="77777777" w:rsidR="006976FC" w:rsidRPr="0065489A" w:rsidRDefault="006976FC" w:rsidP="00BD2A5A">
            <w:pPr>
              <w:spacing w:line="276" w:lineRule="auto"/>
              <w:jc w:val="both"/>
            </w:pPr>
          </w:p>
        </w:tc>
        <w:tc>
          <w:tcPr>
            <w:tcW w:w="1973" w:type="dxa"/>
            <w:tcBorders>
              <w:top w:val="single" w:sz="4" w:space="0" w:color="auto"/>
              <w:left w:val="single" w:sz="4" w:space="0" w:color="auto"/>
              <w:bottom w:val="single" w:sz="4" w:space="0" w:color="auto"/>
              <w:right w:val="single" w:sz="4" w:space="0" w:color="auto"/>
            </w:tcBorders>
            <w:vAlign w:val="center"/>
          </w:tcPr>
          <w:p w14:paraId="3A2E3803" w14:textId="77777777" w:rsidR="006976FC" w:rsidRPr="0065489A" w:rsidRDefault="006976FC" w:rsidP="00BD2A5A">
            <w:pPr>
              <w:spacing w:line="276" w:lineRule="auto"/>
              <w:jc w:val="center"/>
            </w:pPr>
            <w:proofErr w:type="spellStart"/>
            <w:r w:rsidRPr="0065489A">
              <w:rPr>
                <w:b/>
              </w:rPr>
              <w:t>Субъект</w:t>
            </w:r>
            <w:proofErr w:type="spellEnd"/>
            <w:r w:rsidRPr="0065489A">
              <w:rPr>
                <w:b/>
              </w:rPr>
              <w:t xml:space="preserve"> </w:t>
            </w:r>
            <w:proofErr w:type="spellStart"/>
            <w:r w:rsidRPr="0065489A">
              <w:rPr>
                <w:b/>
              </w:rPr>
              <w:t>Российской</w:t>
            </w:r>
            <w:proofErr w:type="spellEnd"/>
            <w:r w:rsidRPr="0065489A">
              <w:rPr>
                <w:b/>
              </w:rPr>
              <w:t xml:space="preserve"> </w:t>
            </w:r>
            <w:proofErr w:type="spellStart"/>
            <w:r w:rsidRPr="0065489A">
              <w:rPr>
                <w:b/>
              </w:rPr>
              <w:t>Федерации</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1A27A7EE" w14:textId="77777777" w:rsidR="006976FC" w:rsidRPr="0065489A" w:rsidRDefault="006976FC" w:rsidP="00BD2A5A">
            <w:pPr>
              <w:spacing w:line="276" w:lineRule="auto"/>
              <w:jc w:val="center"/>
            </w:pPr>
            <w:proofErr w:type="spellStart"/>
            <w:r w:rsidRPr="0065489A">
              <w:rPr>
                <w:b/>
              </w:rPr>
              <w:t>Ценовая</w:t>
            </w:r>
            <w:proofErr w:type="spellEnd"/>
            <w:r w:rsidRPr="0065489A">
              <w:rPr>
                <w:b/>
              </w:rPr>
              <w:t xml:space="preserve"> </w:t>
            </w:r>
            <w:proofErr w:type="spellStart"/>
            <w:r w:rsidRPr="0065489A">
              <w:rPr>
                <w:b/>
              </w:rPr>
              <w:t>зона</w:t>
            </w:r>
            <w:proofErr w:type="spellEnd"/>
          </w:p>
        </w:tc>
        <w:tc>
          <w:tcPr>
            <w:tcW w:w="1440" w:type="dxa"/>
            <w:vMerge/>
            <w:tcBorders>
              <w:top w:val="single" w:sz="4" w:space="0" w:color="auto"/>
              <w:left w:val="single" w:sz="4" w:space="0" w:color="auto"/>
              <w:bottom w:val="single" w:sz="4" w:space="0" w:color="auto"/>
              <w:right w:val="single" w:sz="4" w:space="0" w:color="auto"/>
            </w:tcBorders>
          </w:tcPr>
          <w:p w14:paraId="7E620AF5" w14:textId="77777777" w:rsidR="006976FC" w:rsidRPr="0065489A" w:rsidRDefault="006976FC" w:rsidP="00BD2A5A">
            <w:pPr>
              <w:spacing w:line="276" w:lineRule="auto"/>
              <w:jc w:val="both"/>
            </w:pPr>
          </w:p>
        </w:tc>
      </w:tr>
      <w:tr w:rsidR="006976FC" w:rsidRPr="0065489A" w14:paraId="13D038AB" w14:textId="77777777" w:rsidTr="00BD2A5A">
        <w:trPr>
          <w:trHeight w:val="396"/>
        </w:trPr>
        <w:tc>
          <w:tcPr>
            <w:tcW w:w="1673" w:type="dxa"/>
            <w:tcBorders>
              <w:top w:val="single" w:sz="4" w:space="0" w:color="auto"/>
              <w:left w:val="single" w:sz="4" w:space="0" w:color="auto"/>
              <w:bottom w:val="single" w:sz="4" w:space="0" w:color="auto"/>
              <w:right w:val="single" w:sz="4" w:space="0" w:color="auto"/>
            </w:tcBorders>
          </w:tcPr>
          <w:p w14:paraId="6DE3EC6F" w14:textId="77777777" w:rsidR="006976FC" w:rsidRPr="0065489A" w:rsidRDefault="006976FC" w:rsidP="00BD2A5A">
            <w:pPr>
              <w:spacing w:line="276" w:lineRule="auto"/>
              <w:jc w:val="both"/>
            </w:pPr>
          </w:p>
        </w:tc>
        <w:tc>
          <w:tcPr>
            <w:tcW w:w="1484" w:type="dxa"/>
            <w:tcBorders>
              <w:top w:val="single" w:sz="4" w:space="0" w:color="auto"/>
              <w:left w:val="single" w:sz="4" w:space="0" w:color="auto"/>
              <w:bottom w:val="single" w:sz="4" w:space="0" w:color="auto"/>
              <w:right w:val="single" w:sz="4" w:space="0" w:color="auto"/>
            </w:tcBorders>
          </w:tcPr>
          <w:p w14:paraId="5BF23DA2" w14:textId="77777777" w:rsidR="006976FC" w:rsidRPr="0065489A" w:rsidRDefault="006976FC" w:rsidP="00BD2A5A">
            <w:pPr>
              <w:spacing w:line="276" w:lineRule="auto"/>
              <w:jc w:val="both"/>
            </w:pPr>
          </w:p>
        </w:tc>
        <w:tc>
          <w:tcPr>
            <w:tcW w:w="1973" w:type="dxa"/>
            <w:tcBorders>
              <w:top w:val="single" w:sz="4" w:space="0" w:color="auto"/>
              <w:left w:val="single" w:sz="4" w:space="0" w:color="auto"/>
              <w:bottom w:val="single" w:sz="4" w:space="0" w:color="auto"/>
              <w:right w:val="single" w:sz="4" w:space="0" w:color="auto"/>
            </w:tcBorders>
          </w:tcPr>
          <w:p w14:paraId="77334B7C" w14:textId="77777777" w:rsidR="006976FC" w:rsidRPr="0065489A" w:rsidRDefault="006976FC" w:rsidP="00BD2A5A">
            <w:pPr>
              <w:spacing w:line="276" w:lineRule="auto"/>
              <w:jc w:val="both"/>
            </w:pPr>
          </w:p>
        </w:tc>
        <w:tc>
          <w:tcPr>
            <w:tcW w:w="1080" w:type="dxa"/>
            <w:tcBorders>
              <w:top w:val="single" w:sz="4" w:space="0" w:color="auto"/>
              <w:left w:val="single" w:sz="4" w:space="0" w:color="auto"/>
              <w:bottom w:val="single" w:sz="4" w:space="0" w:color="auto"/>
              <w:right w:val="single" w:sz="4" w:space="0" w:color="auto"/>
            </w:tcBorders>
          </w:tcPr>
          <w:p w14:paraId="05E3D9DF" w14:textId="77777777" w:rsidR="006976FC" w:rsidRPr="0065489A" w:rsidRDefault="006976FC" w:rsidP="00BD2A5A">
            <w:pPr>
              <w:spacing w:line="276" w:lineRule="auto"/>
              <w:jc w:val="both"/>
            </w:pPr>
          </w:p>
        </w:tc>
        <w:tc>
          <w:tcPr>
            <w:tcW w:w="1440" w:type="dxa"/>
            <w:tcBorders>
              <w:top w:val="single" w:sz="4" w:space="0" w:color="auto"/>
              <w:left w:val="single" w:sz="4" w:space="0" w:color="auto"/>
              <w:bottom w:val="single" w:sz="4" w:space="0" w:color="auto"/>
              <w:right w:val="single" w:sz="4" w:space="0" w:color="auto"/>
            </w:tcBorders>
          </w:tcPr>
          <w:p w14:paraId="112A0360" w14:textId="77777777" w:rsidR="006976FC" w:rsidRPr="0065489A" w:rsidRDefault="006976FC" w:rsidP="00BD2A5A">
            <w:pPr>
              <w:spacing w:line="276" w:lineRule="auto"/>
              <w:jc w:val="both"/>
            </w:pPr>
          </w:p>
        </w:tc>
      </w:tr>
    </w:tbl>
    <w:p w14:paraId="361AB3D7" w14:textId="77777777" w:rsidR="006976FC" w:rsidRPr="006976FC" w:rsidRDefault="006976FC" w:rsidP="006976FC">
      <w:pPr>
        <w:spacing w:line="276" w:lineRule="auto"/>
        <w:jc w:val="both"/>
        <w:rPr>
          <w:lang w:val="ru-RU"/>
        </w:rPr>
      </w:pPr>
      <w:r w:rsidRPr="006976FC">
        <w:rPr>
          <w:lang w:val="ru-RU"/>
        </w:rPr>
        <w:lastRenderedPageBreak/>
        <w:t>уведомляет о намерении прекратить по собственной инициативе процедуру передачи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данного объекта генерации.</w:t>
      </w:r>
    </w:p>
    <w:p w14:paraId="39721007" w14:textId="77777777" w:rsidR="006976FC" w:rsidRPr="006976FC" w:rsidRDefault="006976FC" w:rsidP="006976FC">
      <w:pPr>
        <w:spacing w:line="276" w:lineRule="auto"/>
        <w:jc w:val="both"/>
        <w:rPr>
          <w:lang w:val="ru-RU"/>
        </w:rPr>
      </w:pPr>
      <w:r w:rsidRPr="006976FC">
        <w:rPr>
          <w:lang w:val="ru-RU"/>
        </w:rPr>
        <w:t>В связи с изложенным прошу прекратить все регламентные процедуры, связанные с передачей прав и обязанностей продавца по ДПМ ВИЭ, заключенным в отношении указанного объекта генерации.</w:t>
      </w:r>
    </w:p>
    <w:p w14:paraId="67DDBCF9" w14:textId="77777777" w:rsidR="006976FC" w:rsidRPr="0065489A" w:rsidRDefault="006976FC" w:rsidP="006976FC">
      <w:pPr>
        <w:pStyle w:val="af"/>
        <w:spacing w:before="0" w:beforeAutospacing="0" w:after="0" w:afterAutospacing="0"/>
        <w:rPr>
          <w:rFonts w:ascii="Garamond" w:hAnsi="Garamond"/>
          <w:bCs/>
          <w:sz w:val="22"/>
          <w:szCs w:val="22"/>
        </w:rPr>
      </w:pPr>
    </w:p>
    <w:p w14:paraId="40A793E5" w14:textId="77777777" w:rsidR="006976FC" w:rsidRPr="0065489A" w:rsidRDefault="006976FC" w:rsidP="006976FC">
      <w:pPr>
        <w:pStyle w:val="af"/>
        <w:spacing w:before="0" w:beforeAutospacing="0" w:after="0" w:afterAutospacing="0"/>
        <w:rPr>
          <w:rFonts w:ascii="Garamond" w:hAnsi="Garamond"/>
          <w:i/>
          <w:sz w:val="22"/>
          <w:szCs w:val="22"/>
        </w:rPr>
      </w:pPr>
      <w:r w:rsidRPr="0065489A">
        <w:rPr>
          <w:rFonts w:ascii="Garamond" w:hAnsi="Garamond"/>
          <w:bCs/>
          <w:sz w:val="22"/>
          <w:szCs w:val="22"/>
        </w:rPr>
        <w:t xml:space="preserve">_____________________________    </w:t>
      </w:r>
      <w:r w:rsidRPr="0065489A">
        <w:rPr>
          <w:rFonts w:ascii="Garamond" w:hAnsi="Garamond"/>
          <w:bCs/>
          <w:sz w:val="22"/>
          <w:szCs w:val="22"/>
        </w:rPr>
        <w:tab/>
        <w:t>_______________     ___________________</w:t>
      </w:r>
      <w:r w:rsidRPr="0065489A">
        <w:rPr>
          <w:rFonts w:ascii="Garamond" w:hAnsi="Garamond"/>
          <w:i/>
          <w:sz w:val="22"/>
          <w:szCs w:val="22"/>
        </w:rPr>
        <w:t xml:space="preserve">           </w:t>
      </w:r>
    </w:p>
    <w:p w14:paraId="77E18032" w14:textId="77777777" w:rsidR="006976FC" w:rsidRPr="006976FC" w:rsidRDefault="006976FC" w:rsidP="006976FC">
      <w:pPr>
        <w:pStyle w:val="a3"/>
        <w:ind w:left="0"/>
        <w:jc w:val="both"/>
        <w:rPr>
          <w:i/>
          <w:szCs w:val="22"/>
          <w:lang w:val="ru-RU"/>
        </w:rPr>
      </w:pPr>
      <w:r w:rsidRPr="006976FC">
        <w:rPr>
          <w:i/>
          <w:szCs w:val="22"/>
          <w:lang w:val="ru-RU"/>
        </w:rPr>
        <w:t xml:space="preserve">              (должность) </w:t>
      </w:r>
      <w:r w:rsidRPr="006976FC">
        <w:rPr>
          <w:i/>
          <w:szCs w:val="22"/>
          <w:lang w:val="ru-RU"/>
        </w:rPr>
        <w:tab/>
        <w:t xml:space="preserve">                                 </w:t>
      </w:r>
      <w:proofErr w:type="gramStart"/>
      <w:r w:rsidRPr="006976FC">
        <w:rPr>
          <w:i/>
          <w:szCs w:val="22"/>
          <w:lang w:val="ru-RU"/>
        </w:rPr>
        <w:t xml:space="preserve">   (</w:t>
      </w:r>
      <w:proofErr w:type="gramEnd"/>
      <w:r w:rsidRPr="006976FC">
        <w:rPr>
          <w:i/>
          <w:szCs w:val="22"/>
          <w:lang w:val="ru-RU"/>
        </w:rPr>
        <w:t>подпись)</w:t>
      </w:r>
      <w:r w:rsidRPr="006976FC">
        <w:rPr>
          <w:i/>
          <w:szCs w:val="22"/>
          <w:lang w:val="ru-RU"/>
        </w:rPr>
        <w:tab/>
        <w:t xml:space="preserve">                (расшифровка подписи)</w:t>
      </w:r>
    </w:p>
    <w:p w14:paraId="20FFED5C" w14:textId="77777777" w:rsidR="006976FC" w:rsidRPr="006976FC" w:rsidRDefault="006976FC" w:rsidP="006976FC">
      <w:pPr>
        <w:pStyle w:val="a3"/>
        <w:ind w:left="0"/>
        <w:jc w:val="both"/>
        <w:rPr>
          <w:i/>
          <w:sz w:val="20"/>
          <w:lang w:val="ru-RU"/>
        </w:rPr>
      </w:pPr>
    </w:p>
    <w:p w14:paraId="1541AB2E" w14:textId="77777777" w:rsidR="006976FC" w:rsidRPr="006976FC" w:rsidRDefault="006976FC" w:rsidP="006976FC">
      <w:pPr>
        <w:pStyle w:val="a3"/>
        <w:ind w:left="0"/>
        <w:jc w:val="both"/>
        <w:rPr>
          <w:i/>
          <w:sz w:val="20"/>
          <w:lang w:val="ru-RU"/>
        </w:rPr>
      </w:pPr>
    </w:p>
    <w:p w14:paraId="1350C580" w14:textId="77777777" w:rsidR="006976FC" w:rsidRPr="006976FC" w:rsidRDefault="006976FC" w:rsidP="006976FC">
      <w:pPr>
        <w:pStyle w:val="a3"/>
        <w:ind w:left="0"/>
        <w:jc w:val="both"/>
        <w:rPr>
          <w:i/>
          <w:sz w:val="20"/>
          <w:lang w:val="ru-RU"/>
        </w:rPr>
      </w:pPr>
    </w:p>
    <w:p w14:paraId="1CB58569" w14:textId="77777777" w:rsidR="006976FC" w:rsidRPr="006976FC" w:rsidRDefault="006976FC" w:rsidP="006976FC">
      <w:pPr>
        <w:pStyle w:val="a3"/>
        <w:ind w:left="0"/>
        <w:jc w:val="both"/>
        <w:rPr>
          <w:i/>
          <w:sz w:val="20"/>
          <w:lang w:val="ru-RU"/>
        </w:rPr>
      </w:pPr>
    </w:p>
    <w:p w14:paraId="7ACBD2AD" w14:textId="77777777" w:rsidR="006976FC" w:rsidRPr="006976FC" w:rsidRDefault="006976FC" w:rsidP="006976FC">
      <w:pPr>
        <w:pStyle w:val="a3"/>
        <w:ind w:left="0"/>
        <w:jc w:val="both"/>
        <w:rPr>
          <w:szCs w:val="22"/>
          <w:lang w:val="ru-RU"/>
        </w:rPr>
      </w:pPr>
    </w:p>
    <w:p w14:paraId="785E2643" w14:textId="77777777" w:rsidR="00085420" w:rsidRDefault="00085420">
      <w:pPr>
        <w:spacing w:before="0" w:after="160" w:line="259" w:lineRule="auto"/>
        <w:rPr>
          <w:b/>
          <w:szCs w:val="22"/>
          <w:lang w:val="ru-RU"/>
        </w:rPr>
      </w:pPr>
      <w:r>
        <w:rPr>
          <w:b/>
          <w:szCs w:val="22"/>
          <w:lang w:val="ru-RU"/>
        </w:rPr>
        <w:br w:type="page"/>
      </w:r>
    </w:p>
    <w:p w14:paraId="4EEEDC70" w14:textId="77777777" w:rsidR="006976FC" w:rsidRPr="006976FC" w:rsidRDefault="006976FC" w:rsidP="006976FC">
      <w:pPr>
        <w:pStyle w:val="a3"/>
        <w:ind w:left="0"/>
        <w:jc w:val="both"/>
        <w:rPr>
          <w:b/>
          <w:szCs w:val="22"/>
          <w:lang w:val="ru-RU"/>
        </w:rPr>
      </w:pPr>
      <w:r w:rsidRPr="006976FC">
        <w:rPr>
          <w:b/>
          <w:szCs w:val="22"/>
          <w:lang w:val="ru-RU"/>
        </w:rPr>
        <w:lastRenderedPageBreak/>
        <w:t>Предлагаемая редакция</w:t>
      </w:r>
    </w:p>
    <w:p w14:paraId="3C8B9785" w14:textId="77777777" w:rsidR="006976FC" w:rsidRPr="006976FC" w:rsidRDefault="006976FC" w:rsidP="006976FC">
      <w:pPr>
        <w:tabs>
          <w:tab w:val="left" w:pos="4257"/>
          <w:tab w:val="left" w:pos="4428"/>
          <w:tab w:val="left" w:pos="4872"/>
        </w:tabs>
        <w:jc w:val="right"/>
        <w:rPr>
          <w:b/>
          <w:bCs/>
          <w:lang w:val="ru-RU"/>
        </w:rPr>
      </w:pPr>
    </w:p>
    <w:p w14:paraId="52409332" w14:textId="77777777" w:rsidR="006976FC" w:rsidRPr="006976FC" w:rsidRDefault="006976FC" w:rsidP="006976FC">
      <w:pPr>
        <w:tabs>
          <w:tab w:val="left" w:pos="4257"/>
          <w:tab w:val="left" w:pos="4428"/>
          <w:tab w:val="left" w:pos="4872"/>
        </w:tabs>
        <w:jc w:val="right"/>
        <w:rPr>
          <w:b/>
          <w:bCs/>
          <w:lang w:val="ru-RU"/>
        </w:rPr>
      </w:pPr>
    </w:p>
    <w:p w14:paraId="125BC2C1" w14:textId="77777777" w:rsidR="006976FC" w:rsidRPr="006976FC" w:rsidRDefault="006976FC" w:rsidP="006976FC">
      <w:pPr>
        <w:tabs>
          <w:tab w:val="left" w:pos="4257"/>
          <w:tab w:val="left" w:pos="4428"/>
          <w:tab w:val="left" w:pos="4872"/>
        </w:tabs>
        <w:jc w:val="right"/>
        <w:rPr>
          <w:lang w:val="ru-RU"/>
        </w:rPr>
      </w:pPr>
      <w:r w:rsidRPr="006976FC">
        <w:rPr>
          <w:b/>
          <w:bCs/>
          <w:lang w:val="ru-RU"/>
        </w:rPr>
        <w:t>Приложение 23</w:t>
      </w:r>
    </w:p>
    <w:p w14:paraId="654B1491" w14:textId="77777777" w:rsidR="006976FC" w:rsidRPr="006976FC" w:rsidRDefault="006976FC" w:rsidP="006976FC">
      <w:pPr>
        <w:tabs>
          <w:tab w:val="left" w:pos="4257"/>
          <w:tab w:val="left" w:pos="4428"/>
          <w:tab w:val="left" w:pos="4872"/>
        </w:tabs>
        <w:rPr>
          <w:b/>
          <w:lang w:val="ru-RU"/>
        </w:rPr>
      </w:pPr>
      <w:r w:rsidRPr="006976FC">
        <w:rPr>
          <w:b/>
          <w:lang w:val="ru-RU"/>
        </w:rPr>
        <w:t xml:space="preserve">(на бланке заявителя) </w:t>
      </w:r>
      <w:r w:rsidRPr="006976FC">
        <w:rPr>
          <w:b/>
          <w:lang w:val="ru-RU"/>
        </w:rPr>
        <w:tab/>
      </w:r>
    </w:p>
    <w:p w14:paraId="0C60F032" w14:textId="77777777" w:rsidR="006976FC" w:rsidRPr="006976FC" w:rsidRDefault="006976FC" w:rsidP="006976FC">
      <w:pPr>
        <w:tabs>
          <w:tab w:val="left" w:pos="4257"/>
          <w:tab w:val="left" w:pos="4428"/>
          <w:tab w:val="left" w:pos="4872"/>
        </w:tabs>
        <w:jc w:val="right"/>
        <w:rPr>
          <w:lang w:val="ru-RU"/>
        </w:rPr>
      </w:pPr>
      <w:r w:rsidRPr="006976FC">
        <w:rPr>
          <w:lang w:val="ru-RU"/>
        </w:rPr>
        <w:t>Председателю Правления АО «АТС»</w:t>
      </w:r>
    </w:p>
    <w:p w14:paraId="7DEB68C1" w14:textId="77777777" w:rsidR="006976FC" w:rsidRPr="006976FC" w:rsidRDefault="006976FC" w:rsidP="006976FC">
      <w:pPr>
        <w:spacing w:line="360" w:lineRule="auto"/>
        <w:jc w:val="right"/>
        <w:rPr>
          <w:lang w:val="ru-RU"/>
        </w:rPr>
      </w:pPr>
      <w:r w:rsidRPr="006976FC">
        <w:rPr>
          <w:lang w:val="ru-RU"/>
        </w:rPr>
        <w:t xml:space="preserve"> ________________________________</w:t>
      </w:r>
    </w:p>
    <w:p w14:paraId="4B1EB5F7" w14:textId="77777777" w:rsidR="006976FC" w:rsidRPr="006976FC" w:rsidRDefault="006976FC" w:rsidP="006976FC">
      <w:pPr>
        <w:tabs>
          <w:tab w:val="left" w:pos="4437"/>
        </w:tabs>
        <w:jc w:val="right"/>
        <w:rPr>
          <w:lang w:val="ru-RU"/>
        </w:rPr>
      </w:pPr>
      <w:r w:rsidRPr="006976FC">
        <w:rPr>
          <w:lang w:val="ru-RU"/>
        </w:rPr>
        <w:t>Председателю Правления АО «ЦФР»</w:t>
      </w:r>
    </w:p>
    <w:p w14:paraId="74379653" w14:textId="77777777" w:rsidR="006976FC" w:rsidRPr="006976FC" w:rsidRDefault="006976FC" w:rsidP="006976FC">
      <w:pPr>
        <w:spacing w:line="360" w:lineRule="auto"/>
        <w:jc w:val="right"/>
        <w:rPr>
          <w:lang w:val="ru-RU"/>
        </w:rPr>
      </w:pPr>
      <w:r w:rsidRPr="006976FC">
        <w:rPr>
          <w:lang w:val="ru-RU"/>
        </w:rPr>
        <w:t>________________________________</w:t>
      </w:r>
    </w:p>
    <w:p w14:paraId="138EE6F1" w14:textId="77777777" w:rsidR="006976FC" w:rsidRPr="006976FC" w:rsidRDefault="006976FC" w:rsidP="006976FC">
      <w:pPr>
        <w:autoSpaceDE w:val="0"/>
        <w:autoSpaceDN w:val="0"/>
        <w:spacing w:line="276" w:lineRule="auto"/>
        <w:jc w:val="center"/>
        <w:outlineLvl w:val="0"/>
        <w:rPr>
          <w:b/>
          <w:lang w:val="ru-RU"/>
        </w:rPr>
      </w:pPr>
      <w:r w:rsidRPr="006976FC">
        <w:rPr>
          <w:b/>
          <w:lang w:val="ru-RU"/>
        </w:rPr>
        <w:t>Заявление</w:t>
      </w:r>
    </w:p>
    <w:p w14:paraId="6C3E5788" w14:textId="77777777" w:rsidR="006976FC" w:rsidRPr="006976FC" w:rsidRDefault="006976FC" w:rsidP="006976FC">
      <w:pPr>
        <w:autoSpaceDE w:val="0"/>
        <w:autoSpaceDN w:val="0"/>
        <w:spacing w:line="276" w:lineRule="auto"/>
        <w:jc w:val="center"/>
        <w:outlineLvl w:val="0"/>
        <w:rPr>
          <w:b/>
          <w:lang w:val="ru-RU"/>
        </w:rPr>
      </w:pPr>
      <w:r w:rsidRPr="006976FC">
        <w:rPr>
          <w:b/>
          <w:lang w:val="ru-RU"/>
        </w:rPr>
        <w:t>о намерении прекратить процедуру передачи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EB0EE26" w14:textId="77777777" w:rsidR="006976FC" w:rsidRPr="006976FC" w:rsidRDefault="006976FC" w:rsidP="006976FC">
      <w:pPr>
        <w:spacing w:line="276" w:lineRule="auto"/>
        <w:jc w:val="both"/>
        <w:rPr>
          <w:lang w:val="ru-RU"/>
        </w:rPr>
      </w:pPr>
      <w:r w:rsidRPr="006976FC">
        <w:rPr>
          <w:lang w:val="ru-RU"/>
        </w:rPr>
        <w:t>________________________________________________________________________________________,</w:t>
      </w:r>
    </w:p>
    <w:p w14:paraId="54ACF774" w14:textId="77777777" w:rsidR="006976FC" w:rsidRPr="006976FC" w:rsidRDefault="006976FC" w:rsidP="006976FC">
      <w:pPr>
        <w:spacing w:line="276" w:lineRule="auto"/>
        <w:jc w:val="center"/>
        <w:rPr>
          <w:i/>
          <w:lang w:val="ru-RU"/>
        </w:rPr>
      </w:pPr>
      <w:r w:rsidRPr="006976FC">
        <w:rPr>
          <w:i/>
          <w:lang w:val="ru-RU"/>
        </w:rPr>
        <w:t>(полное наименование организации-заявителя с указанием организационно-правовой формы и регистрационного номера в Реестре субъектов оптового рынка)</w:t>
      </w:r>
    </w:p>
    <w:p w14:paraId="0A9DFA35" w14:textId="77777777" w:rsidR="006976FC" w:rsidRPr="006976FC" w:rsidRDefault="006976FC" w:rsidP="006976FC">
      <w:pPr>
        <w:spacing w:line="276" w:lineRule="auto"/>
        <w:jc w:val="both"/>
        <w:rPr>
          <w:lang w:val="ru-RU"/>
        </w:rPr>
      </w:pPr>
      <w:r w:rsidRPr="006976FC">
        <w:rPr>
          <w:lang w:val="ru-RU"/>
        </w:rPr>
        <w:t>являющееся _____________________________________________________________________________,</w:t>
      </w:r>
    </w:p>
    <w:p w14:paraId="6994674B" w14:textId="77777777" w:rsidR="006976FC" w:rsidRPr="006976FC" w:rsidRDefault="006976FC" w:rsidP="006976FC">
      <w:pPr>
        <w:spacing w:line="276" w:lineRule="auto"/>
        <w:jc w:val="center"/>
        <w:rPr>
          <w:lang w:val="ru-RU"/>
        </w:rPr>
      </w:pPr>
      <w:r w:rsidRPr="006976FC">
        <w:rPr>
          <w:i/>
          <w:lang w:val="ru-RU"/>
        </w:rPr>
        <w:t>(продавцом по ДПМ ВИЭ или юридическим лицом, выразившим намерение приобрести права и обязанности продавца по ДПМ ВИЭ)</w:t>
      </w:r>
    </w:p>
    <w:p w14:paraId="7D4B903E" w14:textId="77777777" w:rsidR="006976FC" w:rsidRPr="006976FC" w:rsidRDefault="006976FC" w:rsidP="006976FC">
      <w:pPr>
        <w:spacing w:line="276" w:lineRule="auto"/>
        <w:jc w:val="both"/>
        <w:rPr>
          <w:lang w:val="ru-RU"/>
        </w:rPr>
      </w:pPr>
      <w:r w:rsidRPr="006976FC">
        <w:rPr>
          <w:lang w:val="ru-RU"/>
        </w:rPr>
        <w:t>заключенным ____________________________________________________________________________</w:t>
      </w:r>
    </w:p>
    <w:p w14:paraId="56E99F38" w14:textId="77777777" w:rsidR="006976FC" w:rsidRPr="006976FC" w:rsidRDefault="006976FC" w:rsidP="006976FC">
      <w:pPr>
        <w:spacing w:line="276" w:lineRule="auto"/>
        <w:jc w:val="center"/>
        <w:rPr>
          <w:i/>
          <w:lang w:val="ru-RU"/>
        </w:rPr>
      </w:pPr>
      <w:r w:rsidRPr="006976FC">
        <w:rPr>
          <w:i/>
          <w:lang w:val="ru-RU"/>
        </w:rPr>
        <w:t>(полное наименование организации-продавца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организационно-правовой формы)</w:t>
      </w:r>
    </w:p>
    <w:p w14:paraId="5B8E1B8E" w14:textId="77777777" w:rsidR="006976FC" w:rsidRPr="006976FC" w:rsidRDefault="006976FC" w:rsidP="006976FC">
      <w:pPr>
        <w:spacing w:line="276" w:lineRule="auto"/>
        <w:jc w:val="both"/>
        <w:rPr>
          <w:lang w:val="ru-RU"/>
        </w:rPr>
      </w:pPr>
      <w:r w:rsidRPr="006976FC">
        <w:rPr>
          <w:lang w:val="ru-RU"/>
        </w:rPr>
        <w:t>в отношении объекта генерации установленной мощностью _____ МВт</w:t>
      </w:r>
      <w:r w:rsidR="00060F3F" w:rsidRPr="00496A18">
        <w:rPr>
          <w:highlight w:val="yellow"/>
          <w:lang w:val="ru-RU"/>
        </w:rPr>
        <w:t>*</w:t>
      </w:r>
      <w:r w:rsidRPr="006976FC">
        <w:rPr>
          <w:lang w:val="ru-RU"/>
        </w:rPr>
        <w:t>, соответствующего следующим идентификационным параметрам:</w:t>
      </w:r>
    </w:p>
    <w:p w14:paraId="75C40C38" w14:textId="77777777" w:rsidR="006976FC" w:rsidRPr="006976FC" w:rsidRDefault="006976FC" w:rsidP="006976FC">
      <w:pPr>
        <w:spacing w:line="276" w:lineRule="auto"/>
        <w:ind w:left="720"/>
        <w:jc w:val="both"/>
        <w:rPr>
          <w:lang w:val="ru-RU"/>
        </w:rPr>
      </w:pPr>
    </w:p>
    <w:tbl>
      <w:tblPr>
        <w:tblW w:w="765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1484"/>
        <w:gridCol w:w="1973"/>
        <w:gridCol w:w="1080"/>
        <w:gridCol w:w="1440"/>
      </w:tblGrid>
      <w:tr w:rsidR="006976FC" w:rsidRPr="0065489A" w14:paraId="3D2D464C" w14:textId="77777777" w:rsidTr="00BD2A5A">
        <w:trPr>
          <w:trHeight w:val="615"/>
        </w:trPr>
        <w:tc>
          <w:tcPr>
            <w:tcW w:w="1673" w:type="dxa"/>
            <w:vMerge w:val="restart"/>
            <w:tcBorders>
              <w:top w:val="single" w:sz="4" w:space="0" w:color="auto"/>
              <w:left w:val="single" w:sz="4" w:space="0" w:color="auto"/>
              <w:bottom w:val="single" w:sz="4" w:space="0" w:color="auto"/>
              <w:right w:val="single" w:sz="4" w:space="0" w:color="auto"/>
            </w:tcBorders>
            <w:vAlign w:val="center"/>
          </w:tcPr>
          <w:p w14:paraId="7D15C749" w14:textId="77777777" w:rsidR="006976FC" w:rsidRPr="0065489A" w:rsidRDefault="006976FC" w:rsidP="00BD2A5A">
            <w:pPr>
              <w:spacing w:line="276" w:lineRule="auto"/>
              <w:jc w:val="center"/>
              <w:rPr>
                <w:b/>
              </w:rPr>
            </w:pPr>
            <w:proofErr w:type="spellStart"/>
            <w:r w:rsidRPr="0065489A">
              <w:rPr>
                <w:b/>
              </w:rPr>
              <w:t>Код</w:t>
            </w:r>
            <w:proofErr w:type="spellEnd"/>
            <w:r w:rsidRPr="0065489A">
              <w:rPr>
                <w:b/>
              </w:rPr>
              <w:t xml:space="preserve"> ГТП </w:t>
            </w:r>
            <w:proofErr w:type="spellStart"/>
            <w:r w:rsidRPr="0065489A">
              <w:rPr>
                <w:b/>
              </w:rPr>
              <w:t>генерации</w:t>
            </w:r>
            <w:proofErr w:type="spellEnd"/>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478B40F7" w14:textId="77777777" w:rsidR="006976FC" w:rsidRPr="0065489A" w:rsidRDefault="006976FC" w:rsidP="00BD2A5A">
            <w:pPr>
              <w:spacing w:line="276" w:lineRule="auto"/>
              <w:jc w:val="center"/>
              <w:rPr>
                <w:b/>
              </w:rPr>
            </w:pPr>
            <w:proofErr w:type="spellStart"/>
            <w:r w:rsidRPr="0065489A">
              <w:rPr>
                <w:b/>
              </w:rPr>
              <w:t>Вид</w:t>
            </w:r>
            <w:proofErr w:type="spellEnd"/>
            <w:r w:rsidRPr="0065489A">
              <w:rPr>
                <w:b/>
              </w:rPr>
              <w:t xml:space="preserve"> </w:t>
            </w:r>
            <w:proofErr w:type="spellStart"/>
            <w:r w:rsidRPr="0065489A">
              <w:rPr>
                <w:b/>
              </w:rPr>
              <w:t>объекта</w:t>
            </w:r>
            <w:proofErr w:type="spellEnd"/>
            <w:r w:rsidRPr="0065489A">
              <w:rPr>
                <w:b/>
              </w:rPr>
              <w:t xml:space="preserve"> </w:t>
            </w:r>
            <w:proofErr w:type="spellStart"/>
            <w:r w:rsidRPr="0065489A">
              <w:rPr>
                <w:b/>
              </w:rPr>
              <w:t>генерации</w:t>
            </w:r>
            <w:proofErr w:type="spellEnd"/>
          </w:p>
        </w:tc>
        <w:tc>
          <w:tcPr>
            <w:tcW w:w="3053" w:type="dxa"/>
            <w:gridSpan w:val="2"/>
            <w:tcBorders>
              <w:top w:val="single" w:sz="4" w:space="0" w:color="auto"/>
              <w:left w:val="single" w:sz="4" w:space="0" w:color="auto"/>
              <w:bottom w:val="single" w:sz="4" w:space="0" w:color="auto"/>
              <w:right w:val="single" w:sz="4" w:space="0" w:color="auto"/>
            </w:tcBorders>
            <w:vAlign w:val="center"/>
          </w:tcPr>
          <w:p w14:paraId="444830E7" w14:textId="77777777" w:rsidR="006976FC" w:rsidRPr="0065489A" w:rsidRDefault="006976FC" w:rsidP="00BD2A5A">
            <w:pPr>
              <w:spacing w:line="276" w:lineRule="auto"/>
              <w:jc w:val="center"/>
              <w:rPr>
                <w:b/>
              </w:rPr>
            </w:pPr>
            <w:proofErr w:type="spellStart"/>
            <w:r w:rsidRPr="0065489A">
              <w:rPr>
                <w:b/>
              </w:rPr>
              <w:t>Местонахождение</w:t>
            </w:r>
            <w:proofErr w:type="spellEnd"/>
            <w:r w:rsidRPr="0065489A">
              <w:rPr>
                <w:b/>
              </w:rPr>
              <w:t xml:space="preserve"> </w:t>
            </w:r>
            <w:proofErr w:type="spellStart"/>
            <w:r w:rsidRPr="0065489A">
              <w:rPr>
                <w:b/>
              </w:rPr>
              <w:t>объекта</w:t>
            </w:r>
            <w:proofErr w:type="spellEnd"/>
            <w:r w:rsidRPr="0065489A">
              <w:rPr>
                <w:b/>
              </w:rPr>
              <w:t xml:space="preserve"> </w:t>
            </w:r>
            <w:proofErr w:type="spellStart"/>
            <w:r w:rsidRPr="0065489A">
              <w:rPr>
                <w:b/>
              </w:rPr>
              <w:t>генерации</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2088DA59" w14:textId="77777777" w:rsidR="006976FC" w:rsidRPr="0065489A" w:rsidRDefault="006976FC" w:rsidP="00BD2A5A">
            <w:pPr>
              <w:spacing w:line="276" w:lineRule="auto"/>
              <w:jc w:val="center"/>
              <w:rPr>
                <w:b/>
              </w:rPr>
            </w:pPr>
            <w:proofErr w:type="spellStart"/>
            <w:r w:rsidRPr="0065489A">
              <w:rPr>
                <w:b/>
              </w:rPr>
              <w:t>Год</w:t>
            </w:r>
            <w:proofErr w:type="spellEnd"/>
            <w:r w:rsidRPr="0065489A">
              <w:rPr>
                <w:b/>
              </w:rPr>
              <w:t xml:space="preserve"> </w:t>
            </w:r>
            <w:proofErr w:type="spellStart"/>
            <w:r w:rsidRPr="0065489A">
              <w:rPr>
                <w:b/>
              </w:rPr>
              <w:t>начала</w:t>
            </w:r>
            <w:proofErr w:type="spellEnd"/>
            <w:r w:rsidRPr="0065489A">
              <w:rPr>
                <w:b/>
              </w:rPr>
              <w:t xml:space="preserve"> </w:t>
            </w:r>
            <w:proofErr w:type="spellStart"/>
            <w:r w:rsidRPr="0065489A">
              <w:rPr>
                <w:b/>
              </w:rPr>
              <w:t>поставки</w:t>
            </w:r>
            <w:proofErr w:type="spellEnd"/>
            <w:r w:rsidRPr="0065489A">
              <w:rPr>
                <w:b/>
              </w:rPr>
              <w:t xml:space="preserve"> </w:t>
            </w:r>
            <w:proofErr w:type="spellStart"/>
            <w:r w:rsidRPr="0065489A">
              <w:rPr>
                <w:b/>
              </w:rPr>
              <w:t>мощности</w:t>
            </w:r>
            <w:proofErr w:type="spellEnd"/>
          </w:p>
        </w:tc>
      </w:tr>
      <w:tr w:rsidR="006976FC" w:rsidRPr="0065489A" w14:paraId="3BBA2516" w14:textId="77777777" w:rsidTr="00BD2A5A">
        <w:trPr>
          <w:trHeight w:val="142"/>
        </w:trPr>
        <w:tc>
          <w:tcPr>
            <w:tcW w:w="1673" w:type="dxa"/>
            <w:vMerge/>
            <w:tcBorders>
              <w:top w:val="single" w:sz="4" w:space="0" w:color="auto"/>
              <w:left w:val="single" w:sz="4" w:space="0" w:color="auto"/>
              <w:bottom w:val="single" w:sz="4" w:space="0" w:color="auto"/>
              <w:right w:val="single" w:sz="4" w:space="0" w:color="auto"/>
            </w:tcBorders>
          </w:tcPr>
          <w:p w14:paraId="0CEEB3C5" w14:textId="77777777" w:rsidR="006976FC" w:rsidRPr="0065489A" w:rsidRDefault="006976FC" w:rsidP="00BD2A5A">
            <w:pPr>
              <w:spacing w:line="276" w:lineRule="auto"/>
              <w:jc w:val="both"/>
            </w:pPr>
          </w:p>
        </w:tc>
        <w:tc>
          <w:tcPr>
            <w:tcW w:w="1484" w:type="dxa"/>
            <w:vMerge/>
            <w:tcBorders>
              <w:top w:val="single" w:sz="4" w:space="0" w:color="auto"/>
              <w:left w:val="single" w:sz="4" w:space="0" w:color="auto"/>
              <w:bottom w:val="single" w:sz="4" w:space="0" w:color="auto"/>
              <w:right w:val="single" w:sz="4" w:space="0" w:color="auto"/>
            </w:tcBorders>
          </w:tcPr>
          <w:p w14:paraId="3C733E18" w14:textId="77777777" w:rsidR="006976FC" w:rsidRPr="0065489A" w:rsidRDefault="006976FC" w:rsidP="00BD2A5A">
            <w:pPr>
              <w:spacing w:line="276" w:lineRule="auto"/>
              <w:jc w:val="both"/>
            </w:pPr>
          </w:p>
        </w:tc>
        <w:tc>
          <w:tcPr>
            <w:tcW w:w="1973" w:type="dxa"/>
            <w:tcBorders>
              <w:top w:val="single" w:sz="4" w:space="0" w:color="auto"/>
              <w:left w:val="single" w:sz="4" w:space="0" w:color="auto"/>
              <w:bottom w:val="single" w:sz="4" w:space="0" w:color="auto"/>
              <w:right w:val="single" w:sz="4" w:space="0" w:color="auto"/>
            </w:tcBorders>
            <w:vAlign w:val="center"/>
          </w:tcPr>
          <w:p w14:paraId="2C21FB08" w14:textId="77777777" w:rsidR="006976FC" w:rsidRPr="0065489A" w:rsidRDefault="006976FC" w:rsidP="00BD2A5A">
            <w:pPr>
              <w:spacing w:line="276" w:lineRule="auto"/>
              <w:jc w:val="center"/>
            </w:pPr>
            <w:proofErr w:type="spellStart"/>
            <w:r w:rsidRPr="0065489A">
              <w:rPr>
                <w:b/>
              </w:rPr>
              <w:t>Субъект</w:t>
            </w:r>
            <w:proofErr w:type="spellEnd"/>
            <w:r w:rsidRPr="0065489A">
              <w:rPr>
                <w:b/>
              </w:rPr>
              <w:t xml:space="preserve"> </w:t>
            </w:r>
            <w:proofErr w:type="spellStart"/>
            <w:r w:rsidRPr="0065489A">
              <w:rPr>
                <w:b/>
              </w:rPr>
              <w:t>Российской</w:t>
            </w:r>
            <w:proofErr w:type="spellEnd"/>
            <w:r w:rsidRPr="0065489A">
              <w:rPr>
                <w:b/>
              </w:rPr>
              <w:t xml:space="preserve"> </w:t>
            </w:r>
            <w:proofErr w:type="spellStart"/>
            <w:r w:rsidRPr="0065489A">
              <w:rPr>
                <w:b/>
              </w:rPr>
              <w:t>Федерации</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2EA8335B" w14:textId="77777777" w:rsidR="006976FC" w:rsidRPr="0065489A" w:rsidRDefault="006976FC" w:rsidP="00BD2A5A">
            <w:pPr>
              <w:spacing w:line="276" w:lineRule="auto"/>
              <w:jc w:val="center"/>
            </w:pPr>
            <w:proofErr w:type="spellStart"/>
            <w:r w:rsidRPr="0065489A">
              <w:rPr>
                <w:b/>
              </w:rPr>
              <w:t>Ценовая</w:t>
            </w:r>
            <w:proofErr w:type="spellEnd"/>
            <w:r w:rsidRPr="0065489A">
              <w:rPr>
                <w:b/>
              </w:rPr>
              <w:t xml:space="preserve"> </w:t>
            </w:r>
            <w:proofErr w:type="spellStart"/>
            <w:r w:rsidRPr="0065489A">
              <w:rPr>
                <w:b/>
              </w:rPr>
              <w:t>зона</w:t>
            </w:r>
            <w:proofErr w:type="spellEnd"/>
          </w:p>
        </w:tc>
        <w:tc>
          <w:tcPr>
            <w:tcW w:w="1440" w:type="dxa"/>
            <w:vMerge/>
            <w:tcBorders>
              <w:top w:val="single" w:sz="4" w:space="0" w:color="auto"/>
              <w:left w:val="single" w:sz="4" w:space="0" w:color="auto"/>
              <w:bottom w:val="single" w:sz="4" w:space="0" w:color="auto"/>
              <w:right w:val="single" w:sz="4" w:space="0" w:color="auto"/>
            </w:tcBorders>
          </w:tcPr>
          <w:p w14:paraId="05C6EE8C" w14:textId="77777777" w:rsidR="006976FC" w:rsidRPr="0065489A" w:rsidRDefault="006976FC" w:rsidP="00BD2A5A">
            <w:pPr>
              <w:spacing w:line="276" w:lineRule="auto"/>
              <w:jc w:val="both"/>
            </w:pPr>
          </w:p>
        </w:tc>
      </w:tr>
      <w:tr w:rsidR="006976FC" w:rsidRPr="0065489A" w14:paraId="79504663" w14:textId="77777777" w:rsidTr="00BD2A5A">
        <w:trPr>
          <w:trHeight w:val="396"/>
        </w:trPr>
        <w:tc>
          <w:tcPr>
            <w:tcW w:w="1673" w:type="dxa"/>
            <w:tcBorders>
              <w:top w:val="single" w:sz="4" w:space="0" w:color="auto"/>
              <w:left w:val="single" w:sz="4" w:space="0" w:color="auto"/>
              <w:bottom w:val="single" w:sz="4" w:space="0" w:color="auto"/>
              <w:right w:val="single" w:sz="4" w:space="0" w:color="auto"/>
            </w:tcBorders>
          </w:tcPr>
          <w:p w14:paraId="6F2D879E" w14:textId="77777777" w:rsidR="006976FC" w:rsidRPr="0065489A" w:rsidRDefault="006976FC" w:rsidP="00BD2A5A">
            <w:pPr>
              <w:spacing w:line="276" w:lineRule="auto"/>
              <w:jc w:val="both"/>
            </w:pPr>
          </w:p>
        </w:tc>
        <w:tc>
          <w:tcPr>
            <w:tcW w:w="1484" w:type="dxa"/>
            <w:tcBorders>
              <w:top w:val="single" w:sz="4" w:space="0" w:color="auto"/>
              <w:left w:val="single" w:sz="4" w:space="0" w:color="auto"/>
              <w:bottom w:val="single" w:sz="4" w:space="0" w:color="auto"/>
              <w:right w:val="single" w:sz="4" w:space="0" w:color="auto"/>
            </w:tcBorders>
          </w:tcPr>
          <w:p w14:paraId="40B8B54E" w14:textId="77777777" w:rsidR="006976FC" w:rsidRPr="0065489A" w:rsidRDefault="006976FC" w:rsidP="00BD2A5A">
            <w:pPr>
              <w:spacing w:line="276" w:lineRule="auto"/>
              <w:jc w:val="both"/>
            </w:pPr>
          </w:p>
        </w:tc>
        <w:tc>
          <w:tcPr>
            <w:tcW w:w="1973" w:type="dxa"/>
            <w:tcBorders>
              <w:top w:val="single" w:sz="4" w:space="0" w:color="auto"/>
              <w:left w:val="single" w:sz="4" w:space="0" w:color="auto"/>
              <w:bottom w:val="single" w:sz="4" w:space="0" w:color="auto"/>
              <w:right w:val="single" w:sz="4" w:space="0" w:color="auto"/>
            </w:tcBorders>
          </w:tcPr>
          <w:p w14:paraId="09104363" w14:textId="77777777" w:rsidR="006976FC" w:rsidRPr="0065489A" w:rsidRDefault="006976FC" w:rsidP="00BD2A5A">
            <w:pPr>
              <w:spacing w:line="276" w:lineRule="auto"/>
              <w:jc w:val="both"/>
            </w:pPr>
          </w:p>
        </w:tc>
        <w:tc>
          <w:tcPr>
            <w:tcW w:w="1080" w:type="dxa"/>
            <w:tcBorders>
              <w:top w:val="single" w:sz="4" w:space="0" w:color="auto"/>
              <w:left w:val="single" w:sz="4" w:space="0" w:color="auto"/>
              <w:bottom w:val="single" w:sz="4" w:space="0" w:color="auto"/>
              <w:right w:val="single" w:sz="4" w:space="0" w:color="auto"/>
            </w:tcBorders>
          </w:tcPr>
          <w:p w14:paraId="4FF5DC78" w14:textId="77777777" w:rsidR="006976FC" w:rsidRPr="0065489A" w:rsidRDefault="006976FC" w:rsidP="00BD2A5A">
            <w:pPr>
              <w:spacing w:line="276" w:lineRule="auto"/>
              <w:jc w:val="both"/>
            </w:pPr>
          </w:p>
        </w:tc>
        <w:tc>
          <w:tcPr>
            <w:tcW w:w="1440" w:type="dxa"/>
            <w:tcBorders>
              <w:top w:val="single" w:sz="4" w:space="0" w:color="auto"/>
              <w:left w:val="single" w:sz="4" w:space="0" w:color="auto"/>
              <w:bottom w:val="single" w:sz="4" w:space="0" w:color="auto"/>
              <w:right w:val="single" w:sz="4" w:space="0" w:color="auto"/>
            </w:tcBorders>
          </w:tcPr>
          <w:p w14:paraId="2617C794" w14:textId="77777777" w:rsidR="006976FC" w:rsidRPr="0065489A" w:rsidRDefault="006976FC" w:rsidP="00BD2A5A">
            <w:pPr>
              <w:spacing w:line="276" w:lineRule="auto"/>
              <w:jc w:val="both"/>
            </w:pPr>
          </w:p>
        </w:tc>
      </w:tr>
    </w:tbl>
    <w:p w14:paraId="17A94B10" w14:textId="77777777" w:rsidR="006976FC" w:rsidRPr="006976FC" w:rsidRDefault="006976FC" w:rsidP="006976FC">
      <w:pPr>
        <w:spacing w:line="276" w:lineRule="auto"/>
        <w:jc w:val="both"/>
        <w:rPr>
          <w:lang w:val="ru-RU"/>
        </w:rPr>
      </w:pPr>
      <w:r w:rsidRPr="006976FC">
        <w:rPr>
          <w:lang w:val="ru-RU"/>
        </w:rPr>
        <w:lastRenderedPageBreak/>
        <w:t>уведомляет о намерении прекратить по собственной инициативе процедуру передачи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данного объекта генерации.</w:t>
      </w:r>
    </w:p>
    <w:p w14:paraId="54B16B78" w14:textId="77777777" w:rsidR="006976FC" w:rsidRPr="006976FC" w:rsidRDefault="006976FC" w:rsidP="006976FC">
      <w:pPr>
        <w:spacing w:line="276" w:lineRule="auto"/>
        <w:jc w:val="both"/>
        <w:rPr>
          <w:lang w:val="ru-RU"/>
        </w:rPr>
      </w:pPr>
      <w:r w:rsidRPr="006976FC">
        <w:rPr>
          <w:lang w:val="ru-RU"/>
        </w:rPr>
        <w:t>В связи с изложенным прошу прекратить все регламентные процедуры, связанные с передачей прав и обязанностей продавца по ДПМ ВИЭ, заключенным в отношении указанного объекта генерации.</w:t>
      </w:r>
    </w:p>
    <w:p w14:paraId="3574BF73" w14:textId="77777777" w:rsidR="006976FC" w:rsidRPr="0065489A" w:rsidRDefault="006976FC" w:rsidP="006976FC">
      <w:pPr>
        <w:pStyle w:val="af"/>
        <w:spacing w:before="0" w:beforeAutospacing="0" w:after="0" w:afterAutospacing="0"/>
        <w:rPr>
          <w:rFonts w:ascii="Garamond" w:hAnsi="Garamond"/>
          <w:bCs/>
          <w:sz w:val="22"/>
          <w:szCs w:val="22"/>
        </w:rPr>
      </w:pPr>
    </w:p>
    <w:p w14:paraId="5AE164FC" w14:textId="77777777" w:rsidR="006976FC" w:rsidRPr="0065489A" w:rsidRDefault="006976FC" w:rsidP="006976FC">
      <w:pPr>
        <w:pStyle w:val="af"/>
        <w:spacing w:before="0" w:beforeAutospacing="0" w:after="0" w:afterAutospacing="0"/>
        <w:rPr>
          <w:rFonts w:ascii="Garamond" w:hAnsi="Garamond"/>
          <w:i/>
          <w:sz w:val="22"/>
          <w:szCs w:val="22"/>
        </w:rPr>
      </w:pPr>
      <w:r w:rsidRPr="0065489A">
        <w:rPr>
          <w:rFonts w:ascii="Garamond" w:hAnsi="Garamond"/>
          <w:bCs/>
          <w:sz w:val="22"/>
          <w:szCs w:val="22"/>
        </w:rPr>
        <w:t xml:space="preserve">_____________________________    </w:t>
      </w:r>
      <w:r w:rsidRPr="0065489A">
        <w:rPr>
          <w:rFonts w:ascii="Garamond" w:hAnsi="Garamond"/>
          <w:bCs/>
          <w:sz w:val="22"/>
          <w:szCs w:val="22"/>
        </w:rPr>
        <w:tab/>
        <w:t>_______________     ___________________</w:t>
      </w:r>
      <w:r w:rsidRPr="0065489A">
        <w:rPr>
          <w:rFonts w:ascii="Garamond" w:hAnsi="Garamond"/>
          <w:i/>
          <w:sz w:val="22"/>
          <w:szCs w:val="22"/>
        </w:rPr>
        <w:t xml:space="preserve">           </w:t>
      </w:r>
    </w:p>
    <w:p w14:paraId="13EBF8F5" w14:textId="77777777" w:rsidR="006976FC" w:rsidRDefault="006976FC" w:rsidP="006976FC">
      <w:pPr>
        <w:pStyle w:val="a3"/>
        <w:ind w:left="0"/>
        <w:jc w:val="both"/>
        <w:rPr>
          <w:i/>
          <w:szCs w:val="22"/>
          <w:lang w:val="ru-RU"/>
        </w:rPr>
      </w:pPr>
      <w:r w:rsidRPr="006976FC">
        <w:rPr>
          <w:i/>
          <w:szCs w:val="22"/>
          <w:lang w:val="ru-RU"/>
        </w:rPr>
        <w:t xml:space="preserve">              (должность) </w:t>
      </w:r>
      <w:r w:rsidRPr="006976FC">
        <w:rPr>
          <w:i/>
          <w:szCs w:val="22"/>
          <w:lang w:val="ru-RU"/>
        </w:rPr>
        <w:tab/>
        <w:t xml:space="preserve">                                 </w:t>
      </w:r>
      <w:proofErr w:type="gramStart"/>
      <w:r w:rsidRPr="006976FC">
        <w:rPr>
          <w:i/>
          <w:szCs w:val="22"/>
          <w:lang w:val="ru-RU"/>
        </w:rPr>
        <w:t xml:space="preserve">   (</w:t>
      </w:r>
      <w:proofErr w:type="gramEnd"/>
      <w:r w:rsidRPr="006976FC">
        <w:rPr>
          <w:i/>
          <w:szCs w:val="22"/>
          <w:lang w:val="ru-RU"/>
        </w:rPr>
        <w:t>подпись)</w:t>
      </w:r>
      <w:r w:rsidRPr="006976FC">
        <w:rPr>
          <w:i/>
          <w:szCs w:val="22"/>
          <w:lang w:val="ru-RU"/>
        </w:rPr>
        <w:tab/>
        <w:t xml:space="preserve">                (расшифровка подписи)</w:t>
      </w:r>
    </w:p>
    <w:p w14:paraId="5EBA8793" w14:textId="77777777" w:rsidR="007C2BB2" w:rsidRDefault="007C2BB2" w:rsidP="006976FC">
      <w:pPr>
        <w:pStyle w:val="a3"/>
        <w:ind w:left="0"/>
        <w:jc w:val="both"/>
        <w:rPr>
          <w:i/>
          <w:szCs w:val="22"/>
          <w:lang w:val="ru-RU"/>
        </w:rPr>
      </w:pPr>
    </w:p>
    <w:p w14:paraId="34EFF190" w14:textId="77777777" w:rsidR="007C2BB2" w:rsidRDefault="007C2BB2" w:rsidP="006976FC">
      <w:pPr>
        <w:pStyle w:val="a3"/>
        <w:ind w:left="0"/>
        <w:jc w:val="both"/>
        <w:rPr>
          <w:i/>
          <w:szCs w:val="22"/>
          <w:lang w:val="ru-RU"/>
        </w:rPr>
      </w:pPr>
    </w:p>
    <w:p w14:paraId="7412EF03" w14:textId="4AE62FE2" w:rsidR="007C2BB2" w:rsidRPr="006976FC" w:rsidRDefault="007C2BB2" w:rsidP="006976FC">
      <w:pPr>
        <w:pStyle w:val="a3"/>
        <w:ind w:left="0"/>
        <w:jc w:val="both"/>
        <w:rPr>
          <w:i/>
          <w:szCs w:val="22"/>
          <w:lang w:val="ru-RU"/>
        </w:rPr>
      </w:pPr>
      <w:r w:rsidRPr="00496A18">
        <w:rPr>
          <w:i/>
          <w:szCs w:val="22"/>
          <w:highlight w:val="yellow"/>
          <w:lang w:val="ru-RU"/>
        </w:rPr>
        <w:t>*</w:t>
      </w:r>
      <w:r w:rsidR="00060F3F">
        <w:rPr>
          <w:i/>
          <w:szCs w:val="22"/>
          <w:highlight w:val="yellow"/>
          <w:lang w:val="ru-RU"/>
        </w:rPr>
        <w:t xml:space="preserve"> </w:t>
      </w:r>
      <w:proofErr w:type="gramStart"/>
      <w:r w:rsidRPr="007C2BB2">
        <w:rPr>
          <w:sz w:val="20"/>
          <w:highlight w:val="yellow"/>
          <w:lang w:val="ru-RU"/>
        </w:rPr>
        <w:t>В</w:t>
      </w:r>
      <w:proofErr w:type="gramEnd"/>
      <w:r w:rsidRPr="007C2BB2">
        <w:rPr>
          <w:sz w:val="20"/>
          <w:highlight w:val="yellow"/>
          <w:lang w:val="ru-RU"/>
        </w:rPr>
        <w:t xml:space="preserve"> отношении </w:t>
      </w:r>
      <w:r w:rsidRPr="00AC4FB0">
        <w:rPr>
          <w:sz w:val="20"/>
          <w:highlight w:val="yellow"/>
          <w:lang w:val="ru-RU"/>
        </w:rPr>
        <w:t xml:space="preserve">объектов ДПМ ВИЭ, отобранных по результатам ОПВ, проведенных после 1 января 2021 года, </w:t>
      </w:r>
      <w:r>
        <w:rPr>
          <w:sz w:val="20"/>
          <w:highlight w:val="yellow"/>
          <w:lang w:val="ru-RU"/>
        </w:rPr>
        <w:t xml:space="preserve">информация об </w:t>
      </w:r>
      <w:r w:rsidRPr="00AC4FB0">
        <w:rPr>
          <w:sz w:val="20"/>
          <w:highlight w:val="yellow"/>
          <w:lang w:val="ru-RU"/>
        </w:rPr>
        <w:t>установленн</w:t>
      </w:r>
      <w:r>
        <w:rPr>
          <w:sz w:val="20"/>
          <w:highlight w:val="yellow"/>
          <w:lang w:val="ru-RU"/>
        </w:rPr>
        <w:t>ой</w:t>
      </w:r>
      <w:r w:rsidRPr="00AC4FB0">
        <w:rPr>
          <w:sz w:val="20"/>
          <w:highlight w:val="yellow"/>
          <w:lang w:val="ru-RU"/>
        </w:rPr>
        <w:t xml:space="preserve"> мощност</w:t>
      </w:r>
      <w:r>
        <w:rPr>
          <w:sz w:val="20"/>
          <w:highlight w:val="yellow"/>
          <w:lang w:val="ru-RU"/>
        </w:rPr>
        <w:t>и</w:t>
      </w:r>
      <w:r w:rsidRPr="00AC4FB0">
        <w:rPr>
          <w:sz w:val="20"/>
          <w:highlight w:val="yellow"/>
          <w:lang w:val="ru-RU"/>
        </w:rPr>
        <w:t xml:space="preserve"> не заполняется</w:t>
      </w:r>
      <w:r w:rsidR="0060732E" w:rsidRPr="0060732E">
        <w:rPr>
          <w:sz w:val="20"/>
          <w:highlight w:val="yellow"/>
          <w:lang w:val="ru-RU"/>
        </w:rPr>
        <w:t>.</w:t>
      </w:r>
    </w:p>
    <w:p w14:paraId="15682DCB" w14:textId="77777777" w:rsidR="006976FC" w:rsidRPr="006976FC" w:rsidRDefault="006976FC" w:rsidP="006976FC">
      <w:pPr>
        <w:pStyle w:val="a3"/>
        <w:ind w:left="0"/>
        <w:jc w:val="both"/>
        <w:rPr>
          <w:i/>
          <w:sz w:val="20"/>
          <w:lang w:val="ru-RU"/>
        </w:rPr>
      </w:pPr>
    </w:p>
    <w:p w14:paraId="58B18735" w14:textId="4D6B561A" w:rsidR="00182780" w:rsidRDefault="00182780">
      <w:pPr>
        <w:spacing w:before="0" w:after="160" w:line="259" w:lineRule="auto"/>
        <w:rPr>
          <w:i/>
          <w:sz w:val="20"/>
          <w:lang w:val="ru-RU"/>
        </w:rPr>
      </w:pPr>
      <w:r>
        <w:rPr>
          <w:i/>
          <w:sz w:val="20"/>
          <w:lang w:val="ru-RU"/>
        </w:rPr>
        <w:br w:type="page"/>
      </w:r>
    </w:p>
    <w:p w14:paraId="63D91D00" w14:textId="77777777" w:rsidR="00182780" w:rsidRDefault="00182780" w:rsidP="006976FC">
      <w:pPr>
        <w:pStyle w:val="a3"/>
        <w:ind w:left="0"/>
        <w:jc w:val="both"/>
        <w:rPr>
          <w:i/>
          <w:sz w:val="20"/>
          <w:lang w:val="ru-RU"/>
        </w:rPr>
        <w:sectPr w:rsidR="00182780" w:rsidSect="006976FC">
          <w:pgSz w:w="11906" w:h="16838"/>
          <w:pgMar w:top="1134" w:right="850" w:bottom="1134" w:left="1701" w:header="708" w:footer="708" w:gutter="0"/>
          <w:cols w:space="708"/>
          <w:docGrid w:linePitch="360"/>
        </w:sectPr>
      </w:pPr>
    </w:p>
    <w:p w14:paraId="1B3A6D1B" w14:textId="201E2CA9" w:rsidR="00182780" w:rsidRDefault="00182780" w:rsidP="00845010">
      <w:pPr>
        <w:widowControl w:val="0"/>
        <w:spacing w:before="0" w:after="0"/>
        <w:jc w:val="right"/>
        <w:rPr>
          <w:rFonts w:cs="Arial"/>
          <w:b/>
          <w:sz w:val="28"/>
          <w:szCs w:val="28"/>
          <w:lang w:val="ru-RU"/>
        </w:rPr>
      </w:pPr>
      <w:r w:rsidRPr="000D2ABC">
        <w:rPr>
          <w:rFonts w:cs="Arial"/>
          <w:b/>
          <w:sz w:val="28"/>
          <w:szCs w:val="28"/>
          <w:lang w:val="ru-RU"/>
        </w:rPr>
        <w:lastRenderedPageBreak/>
        <w:t xml:space="preserve">Приложение № </w:t>
      </w:r>
      <w:r w:rsidRPr="00351842">
        <w:rPr>
          <w:rFonts w:cs="Arial"/>
          <w:b/>
          <w:sz w:val="28"/>
          <w:szCs w:val="28"/>
          <w:lang w:val="ru-RU"/>
        </w:rPr>
        <w:t>8</w:t>
      </w:r>
      <w:r w:rsidRPr="000D2ABC">
        <w:rPr>
          <w:rFonts w:cs="Arial"/>
          <w:b/>
          <w:sz w:val="28"/>
          <w:szCs w:val="28"/>
          <w:lang w:val="ru-RU"/>
        </w:rPr>
        <w:t>.</w:t>
      </w:r>
      <w:r>
        <w:rPr>
          <w:rFonts w:cs="Arial"/>
          <w:b/>
          <w:sz w:val="28"/>
          <w:szCs w:val="28"/>
          <w:lang w:val="ru-RU"/>
        </w:rPr>
        <w:t>2.2</w:t>
      </w:r>
    </w:p>
    <w:p w14:paraId="06D4EE70" w14:textId="77777777" w:rsidR="00845010" w:rsidRPr="00182780" w:rsidRDefault="00845010" w:rsidP="00845010">
      <w:pPr>
        <w:widowControl w:val="0"/>
        <w:spacing w:before="0" w:after="0"/>
        <w:jc w:val="right"/>
        <w:rPr>
          <w:rFonts w:cs="Arial"/>
          <w:b/>
          <w:sz w:val="28"/>
          <w:szCs w:val="28"/>
          <w:lang w:val="ru-RU"/>
        </w:rPr>
      </w:pPr>
    </w:p>
    <w:p w14:paraId="46BC8DB4" w14:textId="1FF4A119" w:rsidR="00182780" w:rsidRPr="00845010" w:rsidRDefault="00182780" w:rsidP="00845010">
      <w:pPr>
        <w:pBdr>
          <w:top w:val="single" w:sz="4" w:space="1" w:color="auto"/>
          <w:left w:val="single" w:sz="4" w:space="4" w:color="auto"/>
          <w:bottom w:val="single" w:sz="4" w:space="0" w:color="auto"/>
          <w:right w:val="single" w:sz="4" w:space="17" w:color="auto"/>
        </w:pBdr>
        <w:spacing w:before="0" w:after="0"/>
        <w:jc w:val="both"/>
        <w:rPr>
          <w:sz w:val="24"/>
          <w:szCs w:val="24"/>
          <w:lang w:val="ru-RU"/>
        </w:rPr>
      </w:pPr>
      <w:r w:rsidRPr="00845010">
        <w:rPr>
          <w:b/>
          <w:sz w:val="24"/>
          <w:szCs w:val="24"/>
          <w:lang w:val="ru-RU"/>
        </w:rPr>
        <w:t>Обоснование:</w:t>
      </w:r>
      <w:r w:rsidRPr="00845010">
        <w:rPr>
          <w:sz w:val="24"/>
          <w:szCs w:val="24"/>
          <w:lang w:val="ru-RU"/>
        </w:rPr>
        <w:t xml:space="preserve"> предлагается внести в Положение о порядке получения статуса субъекта оптового рынка и ведения реестра субъектов оптового рынка (Приложение № 1.1 к Договору о присоединении к торговой системе оптового рынка) изменения, устанавливающие порядок актуализации по результатам проведенного ОПВ </w:t>
      </w:r>
      <w:r w:rsidRPr="00845010">
        <w:rPr>
          <w:color w:val="000000"/>
          <w:sz w:val="24"/>
          <w:szCs w:val="24"/>
          <w:lang w:val="ru-RU"/>
        </w:rPr>
        <w:t>регистрационной информации по зарегистрированным условным ГТП (в части наименования субъекта Российской Федерации и величины установленной мощности объекта ВИЭ</w:t>
      </w:r>
      <w:r w:rsidRPr="00845010">
        <w:rPr>
          <w:sz w:val="24"/>
          <w:szCs w:val="24"/>
          <w:lang w:val="ru-RU"/>
        </w:rPr>
        <w:t>).</w:t>
      </w:r>
    </w:p>
    <w:p w14:paraId="4A950D94" w14:textId="655C45F4" w:rsidR="00182780" w:rsidRPr="00845010" w:rsidRDefault="00182780" w:rsidP="00845010">
      <w:pPr>
        <w:pBdr>
          <w:top w:val="single" w:sz="4" w:space="1" w:color="auto"/>
          <w:left w:val="single" w:sz="4" w:space="4" w:color="auto"/>
          <w:bottom w:val="single" w:sz="4" w:space="0" w:color="auto"/>
          <w:right w:val="single" w:sz="4" w:space="17" w:color="auto"/>
        </w:pBdr>
        <w:spacing w:before="0" w:after="0"/>
        <w:jc w:val="both"/>
        <w:rPr>
          <w:sz w:val="24"/>
          <w:szCs w:val="24"/>
          <w:lang w:val="ru-RU"/>
        </w:rPr>
      </w:pPr>
      <w:r w:rsidRPr="00845010">
        <w:rPr>
          <w:b/>
          <w:sz w:val="24"/>
          <w:szCs w:val="24"/>
          <w:lang w:val="ru-RU"/>
        </w:rPr>
        <w:t>Дата вступления в силу:</w:t>
      </w:r>
      <w:r w:rsidRPr="00845010">
        <w:rPr>
          <w:sz w:val="24"/>
          <w:szCs w:val="24"/>
          <w:lang w:val="ru-RU"/>
        </w:rPr>
        <w:t xml:space="preserve"> 28 сентября 2021 года.</w:t>
      </w:r>
    </w:p>
    <w:p w14:paraId="5336C2C7" w14:textId="77777777" w:rsidR="00182780" w:rsidRDefault="00182780" w:rsidP="00845010">
      <w:pPr>
        <w:spacing w:before="0" w:after="0"/>
        <w:ind w:right="-314"/>
        <w:rPr>
          <w:b/>
          <w:sz w:val="26"/>
          <w:szCs w:val="26"/>
          <w:lang w:val="ru-RU"/>
        </w:rPr>
      </w:pPr>
    </w:p>
    <w:p w14:paraId="04D1D0B4" w14:textId="258D4962" w:rsidR="00182780" w:rsidRPr="00845010" w:rsidRDefault="00182780" w:rsidP="00845010">
      <w:pPr>
        <w:spacing w:before="0" w:after="0"/>
        <w:rPr>
          <w:b/>
          <w:caps/>
          <w:sz w:val="26"/>
          <w:szCs w:val="26"/>
          <w:lang w:val="ru-RU"/>
        </w:rPr>
      </w:pPr>
      <w:r w:rsidRPr="00845010">
        <w:rPr>
          <w:b/>
          <w:sz w:val="26"/>
          <w:szCs w:val="26"/>
          <w:lang w:val="ru-RU"/>
        </w:rPr>
        <w:t>Предложения по изменениям и дополнениям в</w:t>
      </w:r>
      <w:r w:rsidRPr="00845010">
        <w:rPr>
          <w:b/>
          <w:caps/>
          <w:sz w:val="26"/>
          <w:szCs w:val="26"/>
          <w:lang w:val="ru-RU"/>
        </w:rPr>
        <w:t xml:space="preserve"> ПОЛОЖЕНИЕ О ПОРЯДКЕ ПОЛУЧЕНИЯ СТАТУСА СУБЪЕКТА ОПТОВОГО РЫНКА И ВЕДЕНИЯ РЕЕСТРА СУБЪЕКТОВ ОПТОВОГО РЫНКА (П</w:t>
      </w:r>
      <w:r w:rsidRPr="00845010">
        <w:rPr>
          <w:b/>
          <w:sz w:val="26"/>
          <w:szCs w:val="26"/>
          <w:lang w:val="ru-RU"/>
        </w:rPr>
        <w:t>риложение № 1.1 к Договору о присоединении к торговой системе оптового рынка</w:t>
      </w:r>
      <w:r w:rsidR="00276400">
        <w:rPr>
          <w:b/>
          <w:caps/>
          <w:sz w:val="26"/>
          <w:szCs w:val="26"/>
          <w:lang w:val="ru-RU"/>
        </w:rPr>
        <w:t>)</w:t>
      </w:r>
    </w:p>
    <w:p w14:paraId="00403B13" w14:textId="77777777" w:rsidR="00182780" w:rsidRPr="00182780" w:rsidRDefault="00182780" w:rsidP="00845010">
      <w:pPr>
        <w:spacing w:before="0" w:after="0"/>
        <w:jc w:val="both"/>
        <w:rPr>
          <w:b/>
          <w:caps/>
          <w:lang w:val="ru-RU"/>
        </w:rPr>
      </w:pPr>
    </w:p>
    <w:tbl>
      <w:tblPr>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111"/>
        <w:gridCol w:w="9922"/>
      </w:tblGrid>
      <w:tr w:rsidR="00182780" w:rsidRPr="00295ACF" w14:paraId="1E2CBE21" w14:textId="77777777" w:rsidTr="00845010">
        <w:tc>
          <w:tcPr>
            <w:tcW w:w="993" w:type="dxa"/>
            <w:tcBorders>
              <w:top w:val="single" w:sz="4" w:space="0" w:color="000000"/>
              <w:left w:val="single" w:sz="4" w:space="0" w:color="000000"/>
              <w:bottom w:val="single" w:sz="4" w:space="0" w:color="000000"/>
              <w:right w:val="single" w:sz="4" w:space="0" w:color="000000"/>
            </w:tcBorders>
          </w:tcPr>
          <w:p w14:paraId="3B26E56D" w14:textId="77777777" w:rsidR="00182780" w:rsidRPr="00A71BB9" w:rsidRDefault="00182780" w:rsidP="00845010">
            <w:pPr>
              <w:spacing w:before="0" w:after="0"/>
              <w:jc w:val="center"/>
              <w:rPr>
                <w:b/>
                <w:szCs w:val="22"/>
              </w:rPr>
            </w:pPr>
            <w:r w:rsidRPr="00A71BB9">
              <w:rPr>
                <w:b/>
                <w:szCs w:val="22"/>
              </w:rPr>
              <w:t>№</w:t>
            </w:r>
          </w:p>
          <w:p w14:paraId="5E3C4FCD" w14:textId="77777777" w:rsidR="00182780" w:rsidRPr="00A71BB9" w:rsidRDefault="00182780" w:rsidP="00845010">
            <w:pPr>
              <w:spacing w:before="0" w:after="0"/>
              <w:ind w:left="-108"/>
              <w:jc w:val="center"/>
              <w:rPr>
                <w:b/>
                <w:szCs w:val="22"/>
              </w:rPr>
            </w:pPr>
            <w:proofErr w:type="spellStart"/>
            <w:r w:rsidRPr="00A71BB9">
              <w:rPr>
                <w:b/>
                <w:szCs w:val="22"/>
              </w:rPr>
              <w:t>пункта</w:t>
            </w:r>
            <w:proofErr w:type="spellEnd"/>
          </w:p>
        </w:tc>
        <w:tc>
          <w:tcPr>
            <w:tcW w:w="4111" w:type="dxa"/>
            <w:tcBorders>
              <w:top w:val="single" w:sz="4" w:space="0" w:color="000000"/>
              <w:left w:val="single" w:sz="4" w:space="0" w:color="000000"/>
              <w:bottom w:val="single" w:sz="4" w:space="0" w:color="000000"/>
              <w:right w:val="single" w:sz="4" w:space="0" w:color="000000"/>
            </w:tcBorders>
          </w:tcPr>
          <w:p w14:paraId="6B170840" w14:textId="65F6B628" w:rsidR="00182780" w:rsidRPr="00182780" w:rsidRDefault="00182780" w:rsidP="00845010">
            <w:pPr>
              <w:shd w:val="clear" w:color="auto" w:fill="FFFFFF"/>
              <w:spacing w:before="0" w:after="0"/>
              <w:jc w:val="center"/>
              <w:rPr>
                <w:b/>
                <w:color w:val="000000"/>
                <w:szCs w:val="22"/>
                <w:lang w:val="ru-RU"/>
              </w:rPr>
            </w:pPr>
            <w:r w:rsidRPr="00182780">
              <w:rPr>
                <w:b/>
                <w:color w:val="000000"/>
                <w:szCs w:val="22"/>
                <w:lang w:val="ru-RU"/>
              </w:rPr>
              <w:t>Редакция, действующая на момент</w:t>
            </w:r>
            <w:r w:rsidR="00845010">
              <w:rPr>
                <w:b/>
                <w:color w:val="000000"/>
                <w:szCs w:val="22"/>
                <w:lang w:val="ru-RU"/>
              </w:rPr>
              <w:t xml:space="preserve"> </w:t>
            </w:r>
            <w:r w:rsidRPr="00182780">
              <w:rPr>
                <w:b/>
                <w:color w:val="000000"/>
                <w:szCs w:val="22"/>
                <w:lang w:val="ru-RU"/>
              </w:rPr>
              <w:t>вступления в силу изменений</w:t>
            </w:r>
          </w:p>
        </w:tc>
        <w:tc>
          <w:tcPr>
            <w:tcW w:w="9922" w:type="dxa"/>
            <w:tcBorders>
              <w:top w:val="single" w:sz="4" w:space="0" w:color="000000"/>
              <w:left w:val="single" w:sz="4" w:space="0" w:color="000000"/>
              <w:bottom w:val="single" w:sz="4" w:space="0" w:color="000000"/>
              <w:right w:val="single" w:sz="4" w:space="0" w:color="000000"/>
            </w:tcBorders>
          </w:tcPr>
          <w:p w14:paraId="6DA47BC7" w14:textId="77777777" w:rsidR="00182780" w:rsidRPr="00182780" w:rsidRDefault="00182780" w:rsidP="00845010">
            <w:pPr>
              <w:shd w:val="clear" w:color="auto" w:fill="FFFFFF"/>
              <w:spacing w:before="0" w:after="0"/>
              <w:ind w:left="709"/>
              <w:jc w:val="center"/>
              <w:rPr>
                <w:b/>
                <w:color w:val="000000"/>
                <w:szCs w:val="22"/>
                <w:lang w:val="ru-RU"/>
              </w:rPr>
            </w:pPr>
            <w:r w:rsidRPr="00182780">
              <w:rPr>
                <w:b/>
                <w:color w:val="000000"/>
                <w:szCs w:val="22"/>
                <w:lang w:val="ru-RU"/>
              </w:rPr>
              <w:t>Предлагаемая редакция</w:t>
            </w:r>
          </w:p>
          <w:p w14:paraId="5A2D7D4C" w14:textId="77777777" w:rsidR="00182780" w:rsidRPr="00845010" w:rsidRDefault="00182780" w:rsidP="00845010">
            <w:pPr>
              <w:shd w:val="clear" w:color="auto" w:fill="FFFFFF"/>
              <w:spacing w:before="0" w:after="0"/>
              <w:ind w:left="709"/>
              <w:jc w:val="center"/>
              <w:rPr>
                <w:color w:val="000000"/>
                <w:szCs w:val="22"/>
                <w:lang w:val="ru-RU"/>
              </w:rPr>
            </w:pPr>
            <w:r w:rsidRPr="00845010">
              <w:rPr>
                <w:color w:val="000000"/>
                <w:szCs w:val="22"/>
                <w:lang w:val="ru-RU"/>
              </w:rPr>
              <w:t>(изменения выделены цветом)</w:t>
            </w:r>
          </w:p>
        </w:tc>
      </w:tr>
      <w:tr w:rsidR="00182780" w:rsidRPr="00295ACF" w14:paraId="127F6995" w14:textId="77777777" w:rsidTr="00845010">
        <w:tc>
          <w:tcPr>
            <w:tcW w:w="993" w:type="dxa"/>
            <w:tcBorders>
              <w:top w:val="single" w:sz="4" w:space="0" w:color="000000"/>
              <w:left w:val="single" w:sz="4" w:space="0" w:color="000000"/>
              <w:bottom w:val="single" w:sz="4" w:space="0" w:color="000000"/>
              <w:right w:val="single" w:sz="4" w:space="0" w:color="000000"/>
            </w:tcBorders>
          </w:tcPr>
          <w:p w14:paraId="3586B295" w14:textId="17D3DC46" w:rsidR="00182780" w:rsidRPr="00A71BB9" w:rsidRDefault="00182780" w:rsidP="00182780">
            <w:pPr>
              <w:jc w:val="center"/>
              <w:rPr>
                <w:b/>
                <w:szCs w:val="22"/>
              </w:rPr>
            </w:pPr>
            <w:r>
              <w:rPr>
                <w:b/>
                <w:szCs w:val="22"/>
              </w:rPr>
              <w:t>4.3.5.4</w:t>
            </w:r>
          </w:p>
        </w:tc>
        <w:tc>
          <w:tcPr>
            <w:tcW w:w="4111" w:type="dxa"/>
            <w:tcBorders>
              <w:top w:val="single" w:sz="4" w:space="0" w:color="000000"/>
              <w:left w:val="single" w:sz="4" w:space="0" w:color="000000"/>
              <w:bottom w:val="single" w:sz="4" w:space="0" w:color="000000"/>
              <w:right w:val="single" w:sz="4" w:space="0" w:color="000000"/>
            </w:tcBorders>
          </w:tcPr>
          <w:p w14:paraId="0B7DD99F" w14:textId="07EE8B22" w:rsidR="00182780" w:rsidRPr="00A71BB9" w:rsidRDefault="00182780" w:rsidP="00845010">
            <w:pPr>
              <w:shd w:val="clear" w:color="auto" w:fill="FFFFFF"/>
              <w:spacing w:line="260" w:lineRule="atLeast"/>
              <w:ind w:left="709"/>
              <w:jc w:val="center"/>
              <w:rPr>
                <w:b/>
                <w:color w:val="000000"/>
                <w:szCs w:val="22"/>
              </w:rPr>
            </w:pPr>
            <w:proofErr w:type="spellStart"/>
            <w:r w:rsidRPr="00845010">
              <w:rPr>
                <w:b/>
                <w:color w:val="000000"/>
                <w:szCs w:val="22"/>
              </w:rPr>
              <w:t>Добавить</w:t>
            </w:r>
            <w:proofErr w:type="spellEnd"/>
            <w:r w:rsidRPr="00845010">
              <w:rPr>
                <w:b/>
                <w:color w:val="000000"/>
                <w:szCs w:val="22"/>
              </w:rPr>
              <w:t xml:space="preserve"> </w:t>
            </w:r>
            <w:proofErr w:type="spellStart"/>
            <w:r w:rsidRPr="00845010">
              <w:rPr>
                <w:b/>
                <w:color w:val="000000"/>
                <w:szCs w:val="22"/>
              </w:rPr>
              <w:t>пункт</w:t>
            </w:r>
            <w:proofErr w:type="spellEnd"/>
          </w:p>
        </w:tc>
        <w:tc>
          <w:tcPr>
            <w:tcW w:w="9922" w:type="dxa"/>
            <w:tcBorders>
              <w:top w:val="single" w:sz="4" w:space="0" w:color="000000"/>
              <w:left w:val="single" w:sz="4" w:space="0" w:color="000000"/>
              <w:bottom w:val="single" w:sz="4" w:space="0" w:color="000000"/>
              <w:right w:val="single" w:sz="4" w:space="0" w:color="000000"/>
            </w:tcBorders>
          </w:tcPr>
          <w:p w14:paraId="6F877CC6" w14:textId="456A05F0" w:rsidR="00182780" w:rsidRPr="00182780" w:rsidRDefault="00182780" w:rsidP="00306D7F">
            <w:pPr>
              <w:shd w:val="clear" w:color="auto" w:fill="FFFFFF"/>
              <w:spacing w:line="260" w:lineRule="atLeast"/>
              <w:ind w:firstLine="742"/>
              <w:jc w:val="both"/>
              <w:rPr>
                <w:color w:val="000000"/>
                <w:szCs w:val="22"/>
                <w:lang w:val="ru-RU"/>
              </w:rPr>
            </w:pPr>
            <w:r w:rsidRPr="00182780">
              <w:rPr>
                <w:color w:val="000000"/>
                <w:szCs w:val="22"/>
                <w:lang w:val="ru-RU"/>
              </w:rPr>
              <w:t>4.3.5.4</w:t>
            </w:r>
            <w:r w:rsidR="00306D7F">
              <w:rPr>
                <w:color w:val="000000"/>
                <w:szCs w:val="22"/>
                <w:lang w:val="ru-RU"/>
              </w:rPr>
              <w:t>.</w:t>
            </w:r>
            <w:r w:rsidRPr="00182780">
              <w:rPr>
                <w:color w:val="000000"/>
                <w:szCs w:val="22"/>
                <w:lang w:val="ru-RU"/>
              </w:rPr>
              <w:t xml:space="preserve"> В случае если в перечне отобранных проектов, опубликованном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Перечень отобранных проектов ВИЭ), в отношении проекта ВИЭ указано планируемое месторасположение объекта ВИЭ, отличное </w:t>
            </w:r>
            <w:r w:rsidRPr="00182780">
              <w:rPr>
                <w:iCs/>
                <w:szCs w:val="22"/>
                <w:lang w:val="ru-RU"/>
              </w:rPr>
              <w:t>(</w:t>
            </w:r>
            <w:r w:rsidRPr="00182780">
              <w:rPr>
                <w:color w:val="000000"/>
                <w:szCs w:val="22"/>
                <w:lang w:val="ru-RU"/>
              </w:rPr>
              <w:t>в части наименования субъекта Российской Федерации) от месторасположения объекта ВИЭ, содержащегося в регистрационной информации по зарегистрированной в отношении указанн</w:t>
            </w:r>
            <w:r w:rsidR="00650ACF">
              <w:rPr>
                <w:color w:val="000000"/>
                <w:szCs w:val="22"/>
                <w:lang w:val="ru-RU"/>
              </w:rPr>
              <w:t>ого объекта ВИЭ условной ГТП, и (</w:t>
            </w:r>
            <w:r w:rsidRPr="00182780">
              <w:rPr>
                <w:color w:val="000000"/>
                <w:szCs w:val="22"/>
                <w:lang w:val="ru-RU"/>
              </w:rPr>
              <w:t>или</w:t>
            </w:r>
            <w:r w:rsidR="00650ACF">
              <w:rPr>
                <w:color w:val="000000"/>
                <w:szCs w:val="22"/>
                <w:lang w:val="ru-RU"/>
              </w:rPr>
              <w:t>)</w:t>
            </w:r>
            <w:r w:rsidRPr="00182780">
              <w:rPr>
                <w:color w:val="000000"/>
                <w:szCs w:val="22"/>
                <w:lang w:val="ru-RU"/>
              </w:rPr>
              <w:t xml:space="preserve"> значение установленной мощности объекта ВИЭ (равное плановому объему установленной мощности), отличное от величины установленной мощности указанного объекта ВИЭ в условной ГТП генерации, КО учитывает соответствующие изменения в регистрационной информации данного субъекта оптового рынка </w:t>
            </w:r>
            <w:r w:rsidRPr="00182780">
              <w:rPr>
                <w:iCs/>
                <w:szCs w:val="22"/>
                <w:lang w:val="ru-RU"/>
              </w:rPr>
              <w:t xml:space="preserve">с даты возникновения у субъекта оптового рынка в </w:t>
            </w:r>
            <w:r w:rsidRPr="00182780">
              <w:rPr>
                <w:color w:val="000000"/>
                <w:szCs w:val="22"/>
                <w:lang w:val="ru-RU"/>
              </w:rPr>
              <w:t>порядке, установленном п.</w:t>
            </w:r>
            <w:r w:rsidRPr="00182780">
              <w:rPr>
                <w:color w:val="000000"/>
                <w:szCs w:val="22"/>
              </w:rPr>
              <w:t> </w:t>
            </w:r>
            <w:r w:rsidRPr="00182780">
              <w:rPr>
                <w:color w:val="000000"/>
                <w:szCs w:val="22"/>
                <w:lang w:val="ru-RU"/>
              </w:rPr>
              <w:t xml:space="preserve">3.15 </w:t>
            </w:r>
            <w:r w:rsidRPr="00182780">
              <w:rPr>
                <w:i/>
                <w:szCs w:val="22"/>
                <w:lang w:val="ru-RU"/>
              </w:rPr>
              <w:t>Регламента допуска к торговой системе оптового рынка</w:t>
            </w:r>
            <w:r w:rsidRPr="00182780">
              <w:rPr>
                <w:szCs w:val="22"/>
                <w:lang w:val="ru-RU"/>
              </w:rPr>
              <w:t xml:space="preserve"> (Приложение № 1 к </w:t>
            </w:r>
            <w:r w:rsidRPr="00182780">
              <w:rPr>
                <w:i/>
                <w:szCs w:val="22"/>
                <w:lang w:val="ru-RU"/>
              </w:rPr>
              <w:t>Договору</w:t>
            </w:r>
            <w:r w:rsidRPr="00182780">
              <w:rPr>
                <w:szCs w:val="22"/>
                <w:lang w:val="ru-RU"/>
              </w:rPr>
              <w:t xml:space="preserve"> </w:t>
            </w:r>
            <w:r w:rsidRPr="00182780">
              <w:rPr>
                <w:i/>
                <w:szCs w:val="22"/>
                <w:lang w:val="ru-RU"/>
              </w:rPr>
              <w:t>о присоединении к торговой системе оптового рынка</w:t>
            </w:r>
            <w:r w:rsidRPr="00182780">
              <w:rPr>
                <w:szCs w:val="22"/>
                <w:lang w:val="ru-RU"/>
              </w:rPr>
              <w:t xml:space="preserve">), </w:t>
            </w:r>
            <w:r w:rsidRPr="00182780">
              <w:rPr>
                <w:iCs/>
                <w:szCs w:val="22"/>
                <w:lang w:val="ru-RU"/>
              </w:rPr>
              <w:t>права участия в торговле мощностью на оптовом рынке с использованием вышеуказанной условной ГТП</w:t>
            </w:r>
            <w:r w:rsidRPr="00182780">
              <w:rPr>
                <w:color w:val="000000"/>
                <w:szCs w:val="22"/>
                <w:lang w:val="ru-RU"/>
              </w:rPr>
              <w:t>.</w:t>
            </w:r>
          </w:p>
          <w:p w14:paraId="45A7E50F" w14:textId="216FF36B" w:rsidR="00182780" w:rsidRPr="00182780" w:rsidRDefault="00182780" w:rsidP="00306D7F">
            <w:pPr>
              <w:shd w:val="clear" w:color="auto" w:fill="FFFFFF"/>
              <w:spacing w:line="260" w:lineRule="atLeast"/>
              <w:ind w:firstLine="742"/>
              <w:jc w:val="both"/>
              <w:rPr>
                <w:color w:val="000000"/>
                <w:szCs w:val="22"/>
                <w:lang w:val="ru-RU"/>
              </w:rPr>
            </w:pPr>
            <w:r w:rsidRPr="00182780">
              <w:rPr>
                <w:color w:val="000000"/>
                <w:szCs w:val="22"/>
                <w:lang w:val="ru-RU"/>
              </w:rPr>
              <w:t>Изменени</w:t>
            </w:r>
            <w:r w:rsidR="00DC0F9C">
              <w:rPr>
                <w:color w:val="000000"/>
                <w:szCs w:val="22"/>
                <w:lang w:val="ru-RU"/>
              </w:rPr>
              <w:t>я</w:t>
            </w:r>
            <w:r w:rsidRPr="00182780">
              <w:rPr>
                <w:color w:val="000000"/>
                <w:szCs w:val="22"/>
                <w:lang w:val="ru-RU"/>
              </w:rPr>
              <w:t xml:space="preserve"> регистрационной информации по зарегистрированной условной ГТП, касающиеся установленной мощности объекта ВИЭ, в указанном выше случае осуществля</w:t>
            </w:r>
            <w:r w:rsidR="00DC0F9C">
              <w:rPr>
                <w:color w:val="000000"/>
                <w:szCs w:val="22"/>
                <w:lang w:val="ru-RU"/>
              </w:rPr>
              <w:t>ю</w:t>
            </w:r>
            <w:r w:rsidRPr="00182780">
              <w:rPr>
                <w:color w:val="000000"/>
                <w:szCs w:val="22"/>
                <w:lang w:val="ru-RU"/>
              </w:rPr>
              <w:t>тся КО без оформления Акта регистрации ГЕМ и Акта о согласовании ГТП по данным Перечня отобранных проектов ВИЭ.</w:t>
            </w:r>
          </w:p>
          <w:p w14:paraId="55CC1CF6" w14:textId="3A93C5AA" w:rsidR="00182780" w:rsidRPr="00182780" w:rsidRDefault="00182780" w:rsidP="00306D7F">
            <w:pPr>
              <w:shd w:val="clear" w:color="auto" w:fill="FFFFFF"/>
              <w:spacing w:line="260" w:lineRule="atLeast"/>
              <w:ind w:firstLine="742"/>
              <w:jc w:val="both"/>
              <w:rPr>
                <w:color w:val="000000"/>
                <w:szCs w:val="22"/>
                <w:lang w:val="ru-RU"/>
              </w:rPr>
            </w:pPr>
            <w:r w:rsidRPr="00182780">
              <w:rPr>
                <w:color w:val="000000"/>
                <w:szCs w:val="22"/>
                <w:lang w:val="ru-RU"/>
              </w:rPr>
              <w:t>Изменения регистрационной информации по зарегистрированной условной ГТП, касающиеся месторасположения объекта ВИЭ, в указанном выше случае осуществля</w:t>
            </w:r>
            <w:r w:rsidR="00650ACF">
              <w:rPr>
                <w:color w:val="000000"/>
                <w:szCs w:val="22"/>
                <w:lang w:val="ru-RU"/>
              </w:rPr>
              <w:t>ю</w:t>
            </w:r>
            <w:r w:rsidRPr="00182780">
              <w:rPr>
                <w:color w:val="000000"/>
                <w:szCs w:val="22"/>
                <w:lang w:val="ru-RU"/>
              </w:rPr>
              <w:t>тся КО без переоформления Акта регистрации ГЕМ и Акта о согласовании ГТП по данным Перечня отобранных проектов ВИЭ.</w:t>
            </w:r>
          </w:p>
          <w:p w14:paraId="63FC6D36" w14:textId="77777777" w:rsidR="00182780" w:rsidRPr="00182780" w:rsidRDefault="00182780" w:rsidP="00306D7F">
            <w:pPr>
              <w:shd w:val="clear" w:color="auto" w:fill="FFFFFF"/>
              <w:spacing w:line="260" w:lineRule="atLeast"/>
              <w:ind w:firstLine="742"/>
              <w:jc w:val="both"/>
              <w:rPr>
                <w:iCs/>
                <w:szCs w:val="22"/>
                <w:lang w:val="ru-RU"/>
              </w:rPr>
            </w:pPr>
            <w:r w:rsidRPr="00182780">
              <w:rPr>
                <w:iCs/>
                <w:szCs w:val="22"/>
                <w:lang w:val="ru-RU"/>
              </w:rPr>
              <w:lastRenderedPageBreak/>
              <w:t>КО оформляет проект приложения к соответствующему Акту о согласовании ГТП и направляет указанное приложение СО.</w:t>
            </w:r>
          </w:p>
          <w:p w14:paraId="7ABF8449" w14:textId="5EDA0D50" w:rsidR="00182780" w:rsidRPr="00182780" w:rsidRDefault="00182780" w:rsidP="00306D7F">
            <w:pPr>
              <w:shd w:val="clear" w:color="auto" w:fill="FFFFFF"/>
              <w:spacing w:line="260" w:lineRule="atLeast"/>
              <w:ind w:firstLine="742"/>
              <w:jc w:val="both"/>
              <w:rPr>
                <w:iCs/>
                <w:szCs w:val="22"/>
                <w:lang w:val="ru-RU"/>
              </w:rPr>
            </w:pPr>
            <w:r w:rsidRPr="00182780">
              <w:rPr>
                <w:iCs/>
                <w:szCs w:val="22"/>
                <w:lang w:val="ru-RU"/>
              </w:rPr>
              <w:t>СО оформляет приложение к Акту регистрации ГЕМ, подписывает ЭП приложения к Акту о согласовании ГТП и Акту регистрации ГЕМ и направляет их в КО.</w:t>
            </w:r>
          </w:p>
          <w:p w14:paraId="69F314AF" w14:textId="77777777" w:rsidR="00182780" w:rsidRPr="00182780" w:rsidRDefault="00182780" w:rsidP="00306D7F">
            <w:pPr>
              <w:shd w:val="clear" w:color="auto" w:fill="FFFFFF"/>
              <w:spacing w:line="260" w:lineRule="atLeast"/>
              <w:ind w:firstLine="742"/>
              <w:jc w:val="both"/>
              <w:rPr>
                <w:szCs w:val="22"/>
                <w:lang w:val="ru-RU"/>
              </w:rPr>
            </w:pPr>
            <w:r w:rsidRPr="00182780">
              <w:rPr>
                <w:color w:val="000000"/>
                <w:szCs w:val="22"/>
                <w:lang w:val="ru-RU"/>
              </w:rPr>
              <w:t xml:space="preserve">КО после получения от СО указанных приложений </w:t>
            </w:r>
            <w:r w:rsidRPr="00182780">
              <w:rPr>
                <w:szCs w:val="22"/>
                <w:lang w:val="ru-RU"/>
              </w:rPr>
              <w:t xml:space="preserve">подписывает их и направляет участнику оптового рынка (посредством ПСЗ) </w:t>
            </w:r>
            <w:r w:rsidRPr="00182780">
              <w:rPr>
                <w:iCs/>
                <w:szCs w:val="22"/>
                <w:lang w:val="ru-RU"/>
              </w:rPr>
              <w:t>и СО</w:t>
            </w:r>
            <w:r w:rsidRPr="00182780">
              <w:rPr>
                <w:szCs w:val="22"/>
                <w:lang w:val="ru-RU"/>
              </w:rPr>
              <w:t>.</w:t>
            </w:r>
          </w:p>
          <w:p w14:paraId="787097E0" w14:textId="1BDAD083" w:rsidR="00182780" w:rsidRPr="00182780" w:rsidRDefault="00182780" w:rsidP="00306D7F">
            <w:pPr>
              <w:shd w:val="clear" w:color="auto" w:fill="FFFFFF"/>
              <w:spacing w:line="260" w:lineRule="atLeast"/>
              <w:ind w:firstLine="742"/>
              <w:jc w:val="both"/>
              <w:rPr>
                <w:szCs w:val="22"/>
                <w:lang w:val="ru-RU"/>
              </w:rPr>
            </w:pPr>
            <w:r w:rsidRPr="00182780">
              <w:rPr>
                <w:iCs/>
                <w:szCs w:val="22"/>
                <w:lang w:val="ru-RU"/>
              </w:rPr>
              <w:t xml:space="preserve">Подписанные КО и СО приложения к актам вступают в силу с даты возникновения у субъекта оптового рынка в </w:t>
            </w:r>
            <w:r w:rsidRPr="00182780">
              <w:rPr>
                <w:color w:val="000000"/>
                <w:szCs w:val="22"/>
                <w:lang w:val="ru-RU"/>
              </w:rPr>
              <w:t>порядке, установленном п.</w:t>
            </w:r>
            <w:r w:rsidRPr="00182780">
              <w:rPr>
                <w:color w:val="000000"/>
                <w:szCs w:val="22"/>
              </w:rPr>
              <w:t> </w:t>
            </w:r>
            <w:r w:rsidRPr="00182780">
              <w:rPr>
                <w:color w:val="000000"/>
                <w:szCs w:val="22"/>
                <w:lang w:val="ru-RU"/>
              </w:rPr>
              <w:t xml:space="preserve">3.15 </w:t>
            </w:r>
            <w:r w:rsidRPr="00182780">
              <w:rPr>
                <w:i/>
                <w:szCs w:val="22"/>
                <w:lang w:val="ru-RU"/>
              </w:rPr>
              <w:t>Регламента допуска к торговой системе оптового рынка</w:t>
            </w:r>
            <w:r w:rsidRPr="00182780">
              <w:rPr>
                <w:szCs w:val="22"/>
                <w:lang w:val="ru-RU"/>
              </w:rPr>
              <w:t xml:space="preserve"> (Приложение № 1 к </w:t>
            </w:r>
            <w:r w:rsidRPr="00182780">
              <w:rPr>
                <w:i/>
                <w:szCs w:val="22"/>
                <w:lang w:val="ru-RU"/>
              </w:rPr>
              <w:t>Договору</w:t>
            </w:r>
            <w:r w:rsidRPr="00182780">
              <w:rPr>
                <w:szCs w:val="22"/>
                <w:lang w:val="ru-RU"/>
              </w:rPr>
              <w:t xml:space="preserve"> </w:t>
            </w:r>
            <w:r w:rsidRPr="00182780">
              <w:rPr>
                <w:i/>
                <w:szCs w:val="22"/>
                <w:lang w:val="ru-RU"/>
              </w:rPr>
              <w:t>о присоединении к торговой системе оптового рынка</w:t>
            </w:r>
            <w:r w:rsidRPr="00182780">
              <w:rPr>
                <w:szCs w:val="22"/>
                <w:lang w:val="ru-RU"/>
              </w:rPr>
              <w:t xml:space="preserve">), </w:t>
            </w:r>
            <w:r w:rsidRPr="00182780">
              <w:rPr>
                <w:iCs/>
                <w:szCs w:val="22"/>
                <w:lang w:val="ru-RU"/>
              </w:rPr>
              <w:t>права участия в торговле мощностью на оптовом рынке с использованием вышеуказанной условной ГТП.</w:t>
            </w:r>
          </w:p>
        </w:tc>
      </w:tr>
    </w:tbl>
    <w:p w14:paraId="29D2F9FD" w14:textId="26E3DA70" w:rsidR="006976FC" w:rsidRPr="006976FC" w:rsidRDefault="006976FC" w:rsidP="00182780">
      <w:pPr>
        <w:pStyle w:val="a3"/>
        <w:ind w:left="0"/>
        <w:jc w:val="both"/>
        <w:rPr>
          <w:i/>
          <w:sz w:val="20"/>
          <w:lang w:val="ru-RU"/>
        </w:rPr>
      </w:pPr>
    </w:p>
    <w:p w14:paraId="2D9CDA84" w14:textId="77777777" w:rsidR="006976FC" w:rsidRPr="006976FC" w:rsidRDefault="006976FC" w:rsidP="006976FC">
      <w:pPr>
        <w:pStyle w:val="a3"/>
        <w:ind w:left="0"/>
        <w:jc w:val="both"/>
        <w:rPr>
          <w:i/>
          <w:sz w:val="20"/>
          <w:lang w:val="ru-RU"/>
        </w:rPr>
      </w:pPr>
    </w:p>
    <w:p w14:paraId="7577C0C2" w14:textId="77777777" w:rsidR="006976FC" w:rsidRPr="00496A18" w:rsidRDefault="006976FC" w:rsidP="006976FC">
      <w:pPr>
        <w:pStyle w:val="a3"/>
        <w:ind w:left="0"/>
        <w:jc w:val="both"/>
        <w:rPr>
          <w:b/>
          <w:bCs/>
          <w:lang w:val="ru-RU"/>
        </w:rPr>
      </w:pPr>
    </w:p>
    <w:p w14:paraId="0E2AC545" w14:textId="77777777" w:rsidR="00BD2A5A" w:rsidRDefault="00BD2A5A" w:rsidP="000D2ABC">
      <w:pPr>
        <w:spacing w:before="0" w:after="160" w:line="259" w:lineRule="auto"/>
        <w:rPr>
          <w:b/>
          <w:lang w:val="ru-RU"/>
        </w:rPr>
      </w:pPr>
    </w:p>
    <w:p w14:paraId="19DEA609" w14:textId="77777777" w:rsidR="00222862" w:rsidRDefault="00222862" w:rsidP="000D2ABC">
      <w:pPr>
        <w:spacing w:before="0" w:after="160" w:line="259" w:lineRule="auto"/>
        <w:rPr>
          <w:b/>
          <w:lang w:val="ru-RU"/>
        </w:rPr>
      </w:pPr>
    </w:p>
    <w:p w14:paraId="0D946311" w14:textId="77777777" w:rsidR="00222862" w:rsidRDefault="00222862" w:rsidP="000D2ABC">
      <w:pPr>
        <w:spacing w:before="0" w:after="160" w:line="259" w:lineRule="auto"/>
        <w:rPr>
          <w:b/>
          <w:lang w:val="ru-RU"/>
        </w:rPr>
      </w:pPr>
    </w:p>
    <w:p w14:paraId="10A934B5" w14:textId="77777777" w:rsidR="00222862" w:rsidRPr="00222862" w:rsidRDefault="00222862" w:rsidP="000D2ABC">
      <w:pPr>
        <w:spacing w:before="0" w:after="160" w:line="259" w:lineRule="auto"/>
        <w:rPr>
          <w:b/>
          <w:lang w:val="ru-RU"/>
        </w:rPr>
      </w:pPr>
    </w:p>
    <w:sectPr w:rsidR="00222862" w:rsidRPr="00222862" w:rsidSect="00845010">
      <w:pgSz w:w="16838" w:h="11906" w:orient="landscape"/>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CYR">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3A6"/>
    <w:multiLevelType w:val="hybridMultilevel"/>
    <w:tmpl w:val="F54C0B3E"/>
    <w:lvl w:ilvl="0" w:tplc="9D38DCB8">
      <w:start w:val="1"/>
      <w:numFmt w:val="bullet"/>
      <w:lvlText w:val=""/>
      <w:lvlJc w:val="left"/>
      <w:pPr>
        <w:tabs>
          <w:tab w:val="num" w:pos="720"/>
        </w:tabs>
        <w:ind w:left="720" w:hanging="360"/>
      </w:pPr>
      <w:rPr>
        <w:rFonts w:ascii="Symbol" w:eastAsia="Helvetica"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630FBB"/>
    <w:multiLevelType w:val="hybridMultilevel"/>
    <w:tmpl w:val="6D4A4E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F543CB"/>
    <w:multiLevelType w:val="hybridMultilevel"/>
    <w:tmpl w:val="20B62A8C"/>
    <w:lvl w:ilvl="0" w:tplc="9D38DCB8">
      <w:start w:val="1"/>
      <w:numFmt w:val="bullet"/>
      <w:lvlText w:val=""/>
      <w:lvlJc w:val="left"/>
      <w:pPr>
        <w:tabs>
          <w:tab w:val="num" w:pos="720"/>
        </w:tabs>
        <w:ind w:left="720" w:hanging="360"/>
      </w:pPr>
      <w:rPr>
        <w:rFonts w:ascii="Symbol" w:eastAsia="Helvetica"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9555E"/>
    <w:multiLevelType w:val="hybridMultilevel"/>
    <w:tmpl w:val="DFFEA36C"/>
    <w:lvl w:ilvl="0" w:tplc="563225D0">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AF36A22"/>
    <w:multiLevelType w:val="hybridMultilevel"/>
    <w:tmpl w:val="AF4EB900"/>
    <w:lvl w:ilvl="0" w:tplc="4E905A00">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5" w15:restartNumberingAfterBreak="0">
    <w:nsid w:val="2FDA6D5A"/>
    <w:multiLevelType w:val="multilevel"/>
    <w:tmpl w:val="F77ACD18"/>
    <w:lvl w:ilvl="0">
      <w:start w:val="26"/>
      <w:numFmt w:val="decimal"/>
      <w:lvlText w:val="%1."/>
      <w:lvlJc w:val="left"/>
      <w:pPr>
        <w:ind w:left="408" w:hanging="408"/>
      </w:pPr>
      <w:rPr>
        <w:rFonts w:hint="default"/>
      </w:rPr>
    </w:lvl>
    <w:lvl w:ilvl="1">
      <w:start w:val="6"/>
      <w:numFmt w:val="decimal"/>
      <w:lvlText w:val="%1.%2."/>
      <w:lvlJc w:val="left"/>
      <w:pPr>
        <w:ind w:left="2854" w:hanging="720"/>
      </w:pPr>
      <w:rPr>
        <w:rFonts w:hint="default"/>
      </w:rPr>
    </w:lvl>
    <w:lvl w:ilvl="2">
      <w:start w:val="1"/>
      <w:numFmt w:val="decimal"/>
      <w:lvlText w:val="%1.%2.%3."/>
      <w:lvlJc w:val="left"/>
      <w:pPr>
        <w:ind w:left="4988" w:hanging="720"/>
      </w:pPr>
      <w:rPr>
        <w:rFonts w:hint="default"/>
      </w:rPr>
    </w:lvl>
    <w:lvl w:ilvl="3">
      <w:start w:val="1"/>
      <w:numFmt w:val="decimal"/>
      <w:lvlText w:val="%1.%2.%3.%4."/>
      <w:lvlJc w:val="left"/>
      <w:pPr>
        <w:ind w:left="7482" w:hanging="1080"/>
      </w:pPr>
      <w:rPr>
        <w:rFonts w:hint="default"/>
      </w:rPr>
    </w:lvl>
    <w:lvl w:ilvl="4">
      <w:start w:val="1"/>
      <w:numFmt w:val="decimal"/>
      <w:lvlText w:val="%1.%2.%3.%4.%5."/>
      <w:lvlJc w:val="left"/>
      <w:pPr>
        <w:ind w:left="9616" w:hanging="1080"/>
      </w:pPr>
      <w:rPr>
        <w:rFonts w:hint="default"/>
      </w:rPr>
    </w:lvl>
    <w:lvl w:ilvl="5">
      <w:start w:val="1"/>
      <w:numFmt w:val="decimal"/>
      <w:lvlText w:val="%1.%2.%3.%4.%5.%6."/>
      <w:lvlJc w:val="left"/>
      <w:pPr>
        <w:ind w:left="12110" w:hanging="1440"/>
      </w:pPr>
      <w:rPr>
        <w:rFonts w:hint="default"/>
      </w:rPr>
    </w:lvl>
    <w:lvl w:ilvl="6">
      <w:start w:val="1"/>
      <w:numFmt w:val="decimal"/>
      <w:lvlText w:val="%1.%2.%3.%4.%5.%6.%7."/>
      <w:lvlJc w:val="left"/>
      <w:pPr>
        <w:ind w:left="14244" w:hanging="1440"/>
      </w:pPr>
      <w:rPr>
        <w:rFonts w:hint="default"/>
      </w:rPr>
    </w:lvl>
    <w:lvl w:ilvl="7">
      <w:start w:val="1"/>
      <w:numFmt w:val="decimal"/>
      <w:lvlText w:val="%1.%2.%3.%4.%5.%6.%7.%8."/>
      <w:lvlJc w:val="left"/>
      <w:pPr>
        <w:ind w:left="16738" w:hanging="1800"/>
      </w:pPr>
      <w:rPr>
        <w:rFonts w:hint="default"/>
      </w:rPr>
    </w:lvl>
    <w:lvl w:ilvl="8">
      <w:start w:val="1"/>
      <w:numFmt w:val="decimal"/>
      <w:lvlText w:val="%1.%2.%3.%4.%5.%6.%7.%8.%9."/>
      <w:lvlJc w:val="left"/>
      <w:pPr>
        <w:ind w:left="19232" w:hanging="2160"/>
      </w:pPr>
      <w:rPr>
        <w:rFonts w:hint="default"/>
      </w:rPr>
    </w:lvl>
  </w:abstractNum>
  <w:abstractNum w:abstractNumId="6" w15:restartNumberingAfterBreak="0">
    <w:nsid w:val="3D6C1AC9"/>
    <w:multiLevelType w:val="hybridMultilevel"/>
    <w:tmpl w:val="9B86F666"/>
    <w:lvl w:ilvl="0" w:tplc="FFFFFFFF">
      <w:numFmt w:val="bullet"/>
      <w:lvlText w:val="–"/>
      <w:lvlJc w:val="left"/>
      <w:pPr>
        <w:ind w:left="720" w:hanging="360"/>
      </w:pPr>
      <w:rPr>
        <w:rFonts w:ascii="Garamond" w:eastAsia="Times New Roman" w:hAnsi="Garamond"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823701"/>
    <w:multiLevelType w:val="hybridMultilevel"/>
    <w:tmpl w:val="89480B76"/>
    <w:lvl w:ilvl="0" w:tplc="311A1EEC">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15:restartNumberingAfterBreak="0">
    <w:nsid w:val="4D660B40"/>
    <w:multiLevelType w:val="hybridMultilevel"/>
    <w:tmpl w:val="8C7E493E"/>
    <w:lvl w:ilvl="0" w:tplc="9D38DCB8">
      <w:start w:val="1"/>
      <w:numFmt w:val="bullet"/>
      <w:lvlText w:val=""/>
      <w:lvlJc w:val="left"/>
      <w:pPr>
        <w:tabs>
          <w:tab w:val="num" w:pos="720"/>
        </w:tabs>
        <w:ind w:left="720" w:hanging="360"/>
      </w:pPr>
      <w:rPr>
        <w:rFonts w:ascii="Symbol" w:eastAsia="Helvetica"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983606"/>
    <w:multiLevelType w:val="hybridMultilevel"/>
    <w:tmpl w:val="6DE0BC90"/>
    <w:lvl w:ilvl="0" w:tplc="9D38DCB8">
      <w:start w:val="1"/>
      <w:numFmt w:val="bullet"/>
      <w:lvlText w:val=""/>
      <w:lvlJc w:val="left"/>
      <w:pPr>
        <w:tabs>
          <w:tab w:val="num" w:pos="720"/>
        </w:tabs>
        <w:ind w:left="720" w:hanging="360"/>
      </w:pPr>
      <w:rPr>
        <w:rFonts w:ascii="Symbol" w:eastAsia="Helvetica"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C81E3D"/>
    <w:multiLevelType w:val="multilevel"/>
    <w:tmpl w:val="45821418"/>
    <w:lvl w:ilvl="0">
      <w:start w:val="6"/>
      <w:numFmt w:val="decimal"/>
      <w:lvlText w:val="%1."/>
      <w:lvlJc w:val="left"/>
      <w:pPr>
        <w:tabs>
          <w:tab w:val="num" w:pos="360"/>
        </w:tabs>
        <w:ind w:left="360" w:hanging="360"/>
      </w:pPr>
      <w:rPr>
        <w:rFonts w:cs="Times New Roman" w:hint="default"/>
        <w:b/>
      </w:rPr>
    </w:lvl>
    <w:lvl w:ilvl="1">
      <w:start w:val="1"/>
      <w:numFmt w:val="decimal"/>
      <w:pStyle w:val="11"/>
      <w:lvlText w:val="%1.%2."/>
      <w:lvlJc w:val="left"/>
      <w:pPr>
        <w:tabs>
          <w:tab w:val="num" w:pos="574"/>
        </w:tabs>
        <w:ind w:left="574" w:hanging="432"/>
      </w:pPr>
      <w:rPr>
        <w:rFonts w:ascii="Garamond" w:hAnsi="Garamond" w:cs="Times New Roman" w:hint="default"/>
        <w:b w:val="0"/>
        <w:i w:val="0"/>
      </w:rPr>
    </w:lvl>
    <w:lvl w:ilvl="2">
      <w:start w:val="1"/>
      <w:numFmt w:val="decimal"/>
      <w:lvlText w:val="%1.%2.%3."/>
      <w:lvlJc w:val="left"/>
      <w:pPr>
        <w:tabs>
          <w:tab w:val="num" w:pos="1145"/>
        </w:tabs>
        <w:ind w:left="929"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589B7926"/>
    <w:multiLevelType w:val="multilevel"/>
    <w:tmpl w:val="056C60F8"/>
    <w:lvl w:ilvl="0">
      <w:start w:val="1"/>
      <w:numFmt w:val="decimal"/>
      <w:pStyle w:val="1"/>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b/>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 w15:restartNumberingAfterBreak="0">
    <w:nsid w:val="5E331A31"/>
    <w:multiLevelType w:val="hybridMultilevel"/>
    <w:tmpl w:val="EAC4DF44"/>
    <w:lvl w:ilvl="0" w:tplc="6AEEB4B8">
      <w:start w:val="1"/>
      <w:numFmt w:val="bullet"/>
      <w:lvlText w:val="−"/>
      <w:lvlJc w:val="left"/>
      <w:pPr>
        <w:ind w:left="1260" w:hanging="360"/>
      </w:pPr>
      <w:rPr>
        <w:rFonts w:ascii="Garamond" w:hAnsi="Garamond" w:hint="default"/>
        <w:b w:val="0"/>
        <w:i w:val="0"/>
        <w:sz w:val="28"/>
        <w:u w:val="none"/>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60AF68D8"/>
    <w:multiLevelType w:val="hybridMultilevel"/>
    <w:tmpl w:val="DFFEA36C"/>
    <w:lvl w:ilvl="0" w:tplc="563225D0">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FE956FD"/>
    <w:multiLevelType w:val="hybridMultilevel"/>
    <w:tmpl w:val="EB8261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5"/>
    <w:lvlOverride w:ilvl="0">
      <w:startOverride w:val="2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10"/>
  </w:num>
  <w:num w:numId="8">
    <w:abstractNumId w:val="7"/>
  </w:num>
  <w:num w:numId="9">
    <w:abstractNumId w:val="4"/>
  </w:num>
  <w:num w:numId="10">
    <w:abstractNumId w:val="0"/>
  </w:num>
  <w:num w:numId="11">
    <w:abstractNumId w:val="9"/>
  </w:num>
  <w:num w:numId="12">
    <w:abstractNumId w:val="8"/>
  </w:num>
  <w:num w:numId="13">
    <w:abstractNumId w:val="2"/>
  </w:num>
  <w:num w:numId="14">
    <w:abstractNumId w:val="14"/>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7B"/>
    <w:rsid w:val="00033CA7"/>
    <w:rsid w:val="00033E66"/>
    <w:rsid w:val="00043744"/>
    <w:rsid w:val="0004748F"/>
    <w:rsid w:val="00060F3F"/>
    <w:rsid w:val="000639C2"/>
    <w:rsid w:val="00081DAD"/>
    <w:rsid w:val="00085420"/>
    <w:rsid w:val="000A1D07"/>
    <w:rsid w:val="000B4D9E"/>
    <w:rsid w:val="000C79A0"/>
    <w:rsid w:val="000D0A82"/>
    <w:rsid w:val="000D2ABC"/>
    <w:rsid w:val="000D4C6C"/>
    <w:rsid w:val="000E1E47"/>
    <w:rsid w:val="000E2680"/>
    <w:rsid w:val="000E7350"/>
    <w:rsid w:val="0012236C"/>
    <w:rsid w:val="00157758"/>
    <w:rsid w:val="00182780"/>
    <w:rsid w:val="00191C88"/>
    <w:rsid w:val="001A2DE7"/>
    <w:rsid w:val="001A494D"/>
    <w:rsid w:val="001B5437"/>
    <w:rsid w:val="001B7695"/>
    <w:rsid w:val="001F38FB"/>
    <w:rsid w:val="0021098A"/>
    <w:rsid w:val="00222862"/>
    <w:rsid w:val="002251DB"/>
    <w:rsid w:val="00273910"/>
    <w:rsid w:val="002754F8"/>
    <w:rsid w:val="00276400"/>
    <w:rsid w:val="00285A45"/>
    <w:rsid w:val="00295ACF"/>
    <w:rsid w:val="002A188F"/>
    <w:rsid w:val="002E7170"/>
    <w:rsid w:val="003008F9"/>
    <w:rsid w:val="0030256C"/>
    <w:rsid w:val="00306D7F"/>
    <w:rsid w:val="00307FD3"/>
    <w:rsid w:val="003125FE"/>
    <w:rsid w:val="0031354C"/>
    <w:rsid w:val="00326CAA"/>
    <w:rsid w:val="00350886"/>
    <w:rsid w:val="00351842"/>
    <w:rsid w:val="003633B3"/>
    <w:rsid w:val="003710ED"/>
    <w:rsid w:val="00373878"/>
    <w:rsid w:val="00397424"/>
    <w:rsid w:val="003A147B"/>
    <w:rsid w:val="003B4FB3"/>
    <w:rsid w:val="003D11C9"/>
    <w:rsid w:val="003E1698"/>
    <w:rsid w:val="003F2999"/>
    <w:rsid w:val="004026C6"/>
    <w:rsid w:val="0041117B"/>
    <w:rsid w:val="0042280F"/>
    <w:rsid w:val="00435112"/>
    <w:rsid w:val="00440417"/>
    <w:rsid w:val="0044086F"/>
    <w:rsid w:val="0044245F"/>
    <w:rsid w:val="004737F9"/>
    <w:rsid w:val="0047507D"/>
    <w:rsid w:val="00485EB8"/>
    <w:rsid w:val="00496A18"/>
    <w:rsid w:val="004B4199"/>
    <w:rsid w:val="004C0550"/>
    <w:rsid w:val="004C0B92"/>
    <w:rsid w:val="004E2D45"/>
    <w:rsid w:val="004F353B"/>
    <w:rsid w:val="0051696A"/>
    <w:rsid w:val="00517CED"/>
    <w:rsid w:val="005235E5"/>
    <w:rsid w:val="00527887"/>
    <w:rsid w:val="00551835"/>
    <w:rsid w:val="00563416"/>
    <w:rsid w:val="005971EF"/>
    <w:rsid w:val="005A4126"/>
    <w:rsid w:val="005B2CB7"/>
    <w:rsid w:val="005C0461"/>
    <w:rsid w:val="005D1C3F"/>
    <w:rsid w:val="005E3CB7"/>
    <w:rsid w:val="005E4B72"/>
    <w:rsid w:val="005F2945"/>
    <w:rsid w:val="0060177F"/>
    <w:rsid w:val="0060732E"/>
    <w:rsid w:val="00623436"/>
    <w:rsid w:val="00650ACF"/>
    <w:rsid w:val="006566E5"/>
    <w:rsid w:val="00685BBF"/>
    <w:rsid w:val="00687257"/>
    <w:rsid w:val="006976FC"/>
    <w:rsid w:val="006B373B"/>
    <w:rsid w:val="006B400D"/>
    <w:rsid w:val="006E473F"/>
    <w:rsid w:val="006E7362"/>
    <w:rsid w:val="006F04F3"/>
    <w:rsid w:val="00701DEF"/>
    <w:rsid w:val="00722658"/>
    <w:rsid w:val="0074035F"/>
    <w:rsid w:val="00753AF6"/>
    <w:rsid w:val="0076779C"/>
    <w:rsid w:val="007A033B"/>
    <w:rsid w:val="007A644A"/>
    <w:rsid w:val="007C2BB2"/>
    <w:rsid w:val="007C5DD4"/>
    <w:rsid w:val="00804FD5"/>
    <w:rsid w:val="0082107A"/>
    <w:rsid w:val="00845010"/>
    <w:rsid w:val="0084618C"/>
    <w:rsid w:val="00853614"/>
    <w:rsid w:val="00880572"/>
    <w:rsid w:val="008C50E1"/>
    <w:rsid w:val="008E7CD2"/>
    <w:rsid w:val="00905FDB"/>
    <w:rsid w:val="00942AC4"/>
    <w:rsid w:val="009550D0"/>
    <w:rsid w:val="009711C6"/>
    <w:rsid w:val="009B2F66"/>
    <w:rsid w:val="009B6E04"/>
    <w:rsid w:val="00A064F5"/>
    <w:rsid w:val="00A1576B"/>
    <w:rsid w:val="00A165DC"/>
    <w:rsid w:val="00A24194"/>
    <w:rsid w:val="00A420D0"/>
    <w:rsid w:val="00A65199"/>
    <w:rsid w:val="00AA60B2"/>
    <w:rsid w:val="00AB39D2"/>
    <w:rsid w:val="00AB7FC9"/>
    <w:rsid w:val="00AC470E"/>
    <w:rsid w:val="00AC6D97"/>
    <w:rsid w:val="00AF4447"/>
    <w:rsid w:val="00B17D6C"/>
    <w:rsid w:val="00B5655B"/>
    <w:rsid w:val="00B60AFE"/>
    <w:rsid w:val="00B65FC1"/>
    <w:rsid w:val="00B93182"/>
    <w:rsid w:val="00BA3140"/>
    <w:rsid w:val="00BA3EA9"/>
    <w:rsid w:val="00BA6D06"/>
    <w:rsid w:val="00BB3DAC"/>
    <w:rsid w:val="00BD2A5A"/>
    <w:rsid w:val="00BD4655"/>
    <w:rsid w:val="00BF2453"/>
    <w:rsid w:val="00C20993"/>
    <w:rsid w:val="00C2757C"/>
    <w:rsid w:val="00C31B9B"/>
    <w:rsid w:val="00C4312F"/>
    <w:rsid w:val="00C46531"/>
    <w:rsid w:val="00C52322"/>
    <w:rsid w:val="00C53874"/>
    <w:rsid w:val="00C562CA"/>
    <w:rsid w:val="00C77453"/>
    <w:rsid w:val="00C87355"/>
    <w:rsid w:val="00CB3244"/>
    <w:rsid w:val="00CD1055"/>
    <w:rsid w:val="00CD1F0E"/>
    <w:rsid w:val="00CE1269"/>
    <w:rsid w:val="00CE4330"/>
    <w:rsid w:val="00CF2B14"/>
    <w:rsid w:val="00D078D1"/>
    <w:rsid w:val="00D10538"/>
    <w:rsid w:val="00D172F5"/>
    <w:rsid w:val="00D20C12"/>
    <w:rsid w:val="00D32AA2"/>
    <w:rsid w:val="00D40DFC"/>
    <w:rsid w:val="00D5578D"/>
    <w:rsid w:val="00D62AF3"/>
    <w:rsid w:val="00D645BD"/>
    <w:rsid w:val="00D70FD4"/>
    <w:rsid w:val="00D73418"/>
    <w:rsid w:val="00D8127A"/>
    <w:rsid w:val="00DA0513"/>
    <w:rsid w:val="00DC0F9C"/>
    <w:rsid w:val="00DE2599"/>
    <w:rsid w:val="00DF1F8D"/>
    <w:rsid w:val="00DF2279"/>
    <w:rsid w:val="00E11C59"/>
    <w:rsid w:val="00E16F3E"/>
    <w:rsid w:val="00E41859"/>
    <w:rsid w:val="00E4208E"/>
    <w:rsid w:val="00E6126B"/>
    <w:rsid w:val="00E6634A"/>
    <w:rsid w:val="00E8620D"/>
    <w:rsid w:val="00E86242"/>
    <w:rsid w:val="00E86A02"/>
    <w:rsid w:val="00EB51B8"/>
    <w:rsid w:val="00EC1E37"/>
    <w:rsid w:val="00EC69EF"/>
    <w:rsid w:val="00ED5E6C"/>
    <w:rsid w:val="00EE4B27"/>
    <w:rsid w:val="00EE5387"/>
    <w:rsid w:val="00EE7C28"/>
    <w:rsid w:val="00F158F7"/>
    <w:rsid w:val="00F3162A"/>
    <w:rsid w:val="00F557D2"/>
    <w:rsid w:val="00F61F0C"/>
    <w:rsid w:val="00F913E2"/>
    <w:rsid w:val="00F953BD"/>
    <w:rsid w:val="00FD39CF"/>
    <w:rsid w:val="00FD6D49"/>
    <w:rsid w:val="00FD7336"/>
    <w:rsid w:val="00FE421A"/>
    <w:rsid w:val="00FE7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2"/>
    <o:shapelayout v:ext="edit">
      <o:idmap v:ext="edit" data="1"/>
    </o:shapelayout>
  </w:shapeDefaults>
  <w:decimalSymbol w:val=","/>
  <w:listSeparator w:val=";"/>
  <w14:docId w14:val="5D2D88B2"/>
  <w15:chartTrackingRefBased/>
  <w15:docId w15:val="{0C4706E5-F84C-4613-9E0E-571D814A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7B"/>
    <w:pPr>
      <w:spacing w:before="180" w:after="60" w:line="240" w:lineRule="auto"/>
    </w:pPr>
    <w:rPr>
      <w:rFonts w:ascii="Garamond" w:eastAsia="Times New Roman" w:hAnsi="Garamond" w:cs="Times New Roman"/>
      <w:szCs w:val="20"/>
      <w:lang w:val="en-GB"/>
    </w:rPr>
  </w:style>
  <w:style w:type="paragraph" w:styleId="1">
    <w:name w:val="heading 1"/>
    <w:aliases w:val="Заголовок параграфа (1.),Section,level2 hdg,111"/>
    <w:basedOn w:val="a"/>
    <w:link w:val="10"/>
    <w:autoRedefine/>
    <w:qFormat/>
    <w:rsid w:val="003A147B"/>
    <w:pPr>
      <w:keepNext/>
      <w:numPr>
        <w:numId w:val="2"/>
      </w:numPr>
      <w:spacing w:before="240" w:after="120"/>
      <w:jc w:val="center"/>
      <w:outlineLvl w:val="0"/>
    </w:pPr>
    <w:rPr>
      <w:rFonts w:cs="Garamond"/>
      <w:b/>
      <w:caps/>
      <w:color w:val="000000"/>
      <w:kern w:val="28"/>
      <w:szCs w:val="22"/>
      <w:lang w:val="ru-RU"/>
    </w:rPr>
  </w:style>
  <w:style w:type="paragraph" w:styleId="2">
    <w:name w:val="heading 2"/>
    <w:basedOn w:val="a"/>
    <w:next w:val="a"/>
    <w:link w:val="20"/>
    <w:uiPriority w:val="9"/>
    <w:semiHidden/>
    <w:unhideWhenUsed/>
    <w:qFormat/>
    <w:rsid w:val="000B4D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
    <w:link w:val="30"/>
    <w:autoRedefine/>
    <w:qFormat/>
    <w:rsid w:val="00845010"/>
    <w:pPr>
      <w:widowControl w:val="0"/>
      <w:tabs>
        <w:tab w:val="num" w:pos="0"/>
      </w:tabs>
      <w:spacing w:before="120" w:after="120"/>
      <w:ind w:left="499"/>
      <w:jc w:val="both"/>
      <w:outlineLvl w:val="2"/>
    </w:pPr>
    <w:rPr>
      <w:b/>
      <w:color w:val="000000"/>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A147B"/>
    <w:pPr>
      <w:ind w:left="720"/>
      <w:contextualSpacing/>
    </w:pPr>
  </w:style>
  <w:style w:type="paragraph" w:customStyle="1" w:styleId="ConsPlusNormal">
    <w:name w:val="ConsPlusNormal"/>
    <w:rsid w:val="003A147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99"/>
    <w:rsid w:val="003A147B"/>
    <w:rPr>
      <w:rFonts w:ascii="Garamond" w:eastAsia="Times New Roman" w:hAnsi="Garamond" w:cs="Times New Roman"/>
      <w:szCs w:val="20"/>
      <w:lang w:val="en-GB"/>
    </w:rPr>
  </w:style>
  <w:style w:type="character" w:styleId="a5">
    <w:name w:val="annotation reference"/>
    <w:basedOn w:val="a0"/>
    <w:uiPriority w:val="99"/>
    <w:unhideWhenUsed/>
    <w:rsid w:val="003A147B"/>
    <w:rPr>
      <w:sz w:val="16"/>
      <w:szCs w:val="16"/>
    </w:rPr>
  </w:style>
  <w:style w:type="paragraph" w:styleId="a6">
    <w:name w:val="annotation text"/>
    <w:basedOn w:val="a"/>
    <w:link w:val="a7"/>
    <w:unhideWhenUsed/>
    <w:rsid w:val="003A147B"/>
    <w:rPr>
      <w:sz w:val="20"/>
    </w:rPr>
  </w:style>
  <w:style w:type="character" w:customStyle="1" w:styleId="a7">
    <w:name w:val="Текст примечания Знак"/>
    <w:basedOn w:val="a0"/>
    <w:link w:val="a6"/>
    <w:rsid w:val="003A147B"/>
    <w:rPr>
      <w:rFonts w:ascii="Garamond" w:eastAsia="Times New Roman" w:hAnsi="Garamond" w:cs="Times New Roman"/>
      <w:sz w:val="20"/>
      <w:szCs w:val="20"/>
      <w:lang w:val="en-GB"/>
    </w:rPr>
  </w:style>
  <w:style w:type="paragraph" w:styleId="a8">
    <w:name w:val="Balloon Text"/>
    <w:basedOn w:val="a"/>
    <w:link w:val="a9"/>
    <w:uiPriority w:val="99"/>
    <w:semiHidden/>
    <w:unhideWhenUsed/>
    <w:rsid w:val="003A147B"/>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3A147B"/>
    <w:rPr>
      <w:rFonts w:ascii="Segoe UI" w:eastAsia="Times New Roman" w:hAnsi="Segoe UI" w:cs="Segoe UI"/>
      <w:sz w:val="18"/>
      <w:szCs w:val="18"/>
      <w:lang w:val="en-GB"/>
    </w:rPr>
  </w:style>
  <w:style w:type="character" w:customStyle="1" w:styleId="10">
    <w:name w:val="Заголовок 1 Знак"/>
    <w:aliases w:val="Заголовок параграфа (1.) Знак,Section Знак,level2 hdg Знак,111 Знак"/>
    <w:basedOn w:val="a0"/>
    <w:link w:val="1"/>
    <w:rsid w:val="003A147B"/>
    <w:rPr>
      <w:rFonts w:ascii="Garamond" w:eastAsia="Times New Roman" w:hAnsi="Garamond" w:cs="Garamond"/>
      <w:b/>
      <w:caps/>
      <w:color w:val="000000"/>
      <w:kern w:val="28"/>
    </w:rPr>
  </w:style>
  <w:style w:type="character" w:customStyle="1" w:styleId="30">
    <w:name w:val="Заголовок 3 Знак"/>
    <w:aliases w:val="H3 Знак,Заголовок подпукта (1.1.1) Знак,Level 1 - 1 Знак,o Знак"/>
    <w:basedOn w:val="a0"/>
    <w:link w:val="3"/>
    <w:rsid w:val="00845010"/>
    <w:rPr>
      <w:rFonts w:ascii="Garamond" w:eastAsia="Times New Roman" w:hAnsi="Garamond" w:cs="Times New Roman"/>
      <w:b/>
      <w:color w:val="000000"/>
    </w:rPr>
  </w:style>
  <w:style w:type="paragraph" w:styleId="aa">
    <w:name w:val="Body Text"/>
    <w:aliases w:val="body text"/>
    <w:basedOn w:val="a"/>
    <w:link w:val="12"/>
    <w:rsid w:val="003A147B"/>
    <w:pPr>
      <w:spacing w:before="120" w:after="120"/>
      <w:jc w:val="both"/>
    </w:pPr>
    <w:rPr>
      <w:rFonts w:ascii="Times New Roman" w:hAnsi="Times New Roman"/>
    </w:rPr>
  </w:style>
  <w:style w:type="character" w:customStyle="1" w:styleId="ab">
    <w:name w:val="Основной текст Знак"/>
    <w:basedOn w:val="a0"/>
    <w:uiPriority w:val="99"/>
    <w:semiHidden/>
    <w:rsid w:val="003A147B"/>
    <w:rPr>
      <w:rFonts w:ascii="Garamond" w:eastAsia="Times New Roman" w:hAnsi="Garamond" w:cs="Times New Roman"/>
      <w:szCs w:val="20"/>
      <w:lang w:val="en-GB"/>
    </w:rPr>
  </w:style>
  <w:style w:type="character" w:customStyle="1" w:styleId="12">
    <w:name w:val="Основной текст Знак1"/>
    <w:aliases w:val="body text Знак"/>
    <w:link w:val="aa"/>
    <w:rsid w:val="003A147B"/>
    <w:rPr>
      <w:rFonts w:ascii="Times New Roman" w:eastAsia="Times New Roman" w:hAnsi="Times New Roman" w:cs="Times New Roman"/>
      <w:szCs w:val="20"/>
      <w:lang w:val="en-GB"/>
    </w:rPr>
  </w:style>
  <w:style w:type="paragraph" w:styleId="ac">
    <w:name w:val="annotation subject"/>
    <w:basedOn w:val="a6"/>
    <w:next w:val="a6"/>
    <w:link w:val="ad"/>
    <w:uiPriority w:val="99"/>
    <w:semiHidden/>
    <w:unhideWhenUsed/>
    <w:rsid w:val="00701DEF"/>
    <w:rPr>
      <w:b/>
      <w:bCs/>
    </w:rPr>
  </w:style>
  <w:style w:type="character" w:customStyle="1" w:styleId="ad">
    <w:name w:val="Тема примечания Знак"/>
    <w:basedOn w:val="a7"/>
    <w:link w:val="ac"/>
    <w:uiPriority w:val="99"/>
    <w:semiHidden/>
    <w:rsid w:val="00701DEF"/>
    <w:rPr>
      <w:rFonts w:ascii="Garamond" w:eastAsia="Times New Roman" w:hAnsi="Garamond" w:cs="Times New Roman"/>
      <w:b/>
      <w:bCs/>
      <w:sz w:val="20"/>
      <w:szCs w:val="20"/>
      <w:lang w:val="en-GB"/>
    </w:rPr>
  </w:style>
  <w:style w:type="paragraph" w:styleId="ae">
    <w:name w:val="Revision"/>
    <w:hidden/>
    <w:uiPriority w:val="99"/>
    <w:semiHidden/>
    <w:rsid w:val="004F353B"/>
    <w:pPr>
      <w:spacing w:after="0" w:line="240" w:lineRule="auto"/>
    </w:pPr>
    <w:rPr>
      <w:rFonts w:ascii="Garamond" w:eastAsia="Times New Roman" w:hAnsi="Garamond" w:cs="Times New Roman"/>
      <w:szCs w:val="20"/>
      <w:lang w:val="en-GB"/>
    </w:rPr>
  </w:style>
  <w:style w:type="character" w:customStyle="1" w:styleId="21">
    <w:name w:val="Основной текст Знак2"/>
    <w:aliases w:val="body text Знак2,Основной текст Знак3"/>
    <w:rsid w:val="0044245F"/>
    <w:rPr>
      <w:sz w:val="22"/>
      <w:lang w:val="en-GB" w:eastAsia="en-US" w:bidi="ar-SA"/>
    </w:rPr>
  </w:style>
  <w:style w:type="paragraph" w:customStyle="1" w:styleId="11">
    <w:name w:val="Обычный + 11 пт"/>
    <w:aliases w:val="По ширине"/>
    <w:basedOn w:val="a"/>
    <w:rsid w:val="006976FC"/>
    <w:pPr>
      <w:numPr>
        <w:ilvl w:val="1"/>
        <w:numId w:val="7"/>
      </w:numPr>
      <w:spacing w:before="0" w:after="0"/>
      <w:jc w:val="both"/>
    </w:pPr>
    <w:rPr>
      <w:rFonts w:ascii="Times New Roman" w:hAnsi="Times New Roman"/>
      <w:szCs w:val="24"/>
      <w:lang w:val="ru-RU" w:eastAsia="ru-RU"/>
    </w:rPr>
  </w:style>
  <w:style w:type="paragraph" w:styleId="af">
    <w:name w:val="Normal (Web)"/>
    <w:basedOn w:val="a"/>
    <w:rsid w:val="006976FC"/>
    <w:pPr>
      <w:spacing w:before="100" w:beforeAutospacing="1" w:after="100" w:afterAutospacing="1"/>
      <w:jc w:val="both"/>
    </w:pPr>
    <w:rPr>
      <w:rFonts w:ascii="Times New Roman" w:hAnsi="Times New Roman"/>
      <w:sz w:val="24"/>
      <w:szCs w:val="24"/>
      <w:lang w:val="ru-RU" w:eastAsia="ru-RU"/>
    </w:rPr>
  </w:style>
  <w:style w:type="table" w:styleId="af0">
    <w:name w:val="Table Grid"/>
    <w:basedOn w:val="a1"/>
    <w:uiPriority w:val="39"/>
    <w:rsid w:val="00C562CA"/>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A65199"/>
    <w:rPr>
      <w:color w:val="0563C1" w:themeColor="hyperlink"/>
      <w:u w:val="single"/>
    </w:rPr>
  </w:style>
  <w:style w:type="character" w:customStyle="1" w:styleId="20">
    <w:name w:val="Заголовок 2 Знак"/>
    <w:basedOn w:val="a0"/>
    <w:link w:val="2"/>
    <w:uiPriority w:val="9"/>
    <w:semiHidden/>
    <w:rsid w:val="000B4D9E"/>
    <w:rPr>
      <w:rFonts w:asciiTheme="majorHAnsi" w:eastAsiaTheme="majorEastAsia" w:hAnsiTheme="majorHAnsi" w:cstheme="majorBidi"/>
      <w:color w:val="2E74B5" w:themeColor="accent1" w:themeShade="BF"/>
      <w:sz w:val="26"/>
      <w:szCs w:val="26"/>
      <w:lang w:val="en-GB"/>
    </w:rPr>
  </w:style>
  <w:style w:type="paragraph" w:customStyle="1" w:styleId="13">
    <w:name w:val="Абзац списка1"/>
    <w:basedOn w:val="a"/>
    <w:rsid w:val="000B4D9E"/>
    <w:pPr>
      <w:spacing w:before="0" w:after="0"/>
      <w:ind w:left="720"/>
      <w:contextualSpacing/>
    </w:pPr>
    <w:rPr>
      <w:rFonts w:ascii="Times New Roman" w:eastAsia="Calibri"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2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oleObject" Target="embeddings/oleObject11.bin"/><Relationship Id="rId42" Type="http://schemas.openxmlformats.org/officeDocument/2006/relationships/image" Target="media/image16.wmf"/><Relationship Id="rId63" Type="http://schemas.openxmlformats.org/officeDocument/2006/relationships/oleObject" Target="embeddings/oleObject38.bin"/><Relationship Id="rId84" Type="http://schemas.openxmlformats.org/officeDocument/2006/relationships/image" Target="media/image32.wmf"/><Relationship Id="rId138" Type="http://schemas.openxmlformats.org/officeDocument/2006/relationships/oleObject" Target="embeddings/oleObject86.bin"/><Relationship Id="rId159" Type="http://schemas.openxmlformats.org/officeDocument/2006/relationships/oleObject" Target="embeddings/oleObject100.bin"/><Relationship Id="rId170" Type="http://schemas.openxmlformats.org/officeDocument/2006/relationships/oleObject" Target="embeddings/oleObject107.bin"/><Relationship Id="rId191" Type="http://schemas.openxmlformats.org/officeDocument/2006/relationships/oleObject" Target="embeddings/oleObject124.bin"/><Relationship Id="rId205" Type="http://schemas.openxmlformats.org/officeDocument/2006/relationships/oleObject" Target="embeddings/oleObject133.bin"/><Relationship Id="rId226" Type="http://schemas.openxmlformats.org/officeDocument/2006/relationships/theme" Target="theme/theme1.xml"/><Relationship Id="rId107" Type="http://schemas.openxmlformats.org/officeDocument/2006/relationships/image" Target="media/image38.wmf"/><Relationship Id="rId11" Type="http://schemas.openxmlformats.org/officeDocument/2006/relationships/image" Target="media/image4.wmf"/><Relationship Id="rId32" Type="http://schemas.openxmlformats.org/officeDocument/2006/relationships/oleObject" Target="embeddings/oleObject17.bin"/><Relationship Id="rId53" Type="http://schemas.openxmlformats.org/officeDocument/2006/relationships/oleObject" Target="embeddings/oleObject31.bin"/><Relationship Id="rId74" Type="http://schemas.openxmlformats.org/officeDocument/2006/relationships/image" Target="media/image27.wmf"/><Relationship Id="rId128" Type="http://schemas.openxmlformats.org/officeDocument/2006/relationships/oleObject" Target="embeddings/oleObject79.bin"/><Relationship Id="rId149" Type="http://schemas.openxmlformats.org/officeDocument/2006/relationships/image" Target="media/image52.wmf"/><Relationship Id="rId5" Type="http://schemas.openxmlformats.org/officeDocument/2006/relationships/image" Target="media/image1.wmf"/><Relationship Id="rId95" Type="http://schemas.openxmlformats.org/officeDocument/2006/relationships/image" Target="media/image34.wmf"/><Relationship Id="rId160" Type="http://schemas.openxmlformats.org/officeDocument/2006/relationships/image" Target="media/image56.wmf"/><Relationship Id="rId181" Type="http://schemas.openxmlformats.org/officeDocument/2006/relationships/oleObject" Target="embeddings/oleObject118.bin"/><Relationship Id="rId216" Type="http://schemas.openxmlformats.org/officeDocument/2006/relationships/oleObject" Target="embeddings/oleObject140.bin"/><Relationship Id="rId211" Type="http://schemas.openxmlformats.org/officeDocument/2006/relationships/oleObject" Target="embeddings/oleObject136.bin"/><Relationship Id="rId22" Type="http://schemas.openxmlformats.org/officeDocument/2006/relationships/oleObject" Target="embeddings/oleObject12.bin"/><Relationship Id="rId27" Type="http://schemas.openxmlformats.org/officeDocument/2006/relationships/image" Target="media/image9.wmf"/><Relationship Id="rId43" Type="http://schemas.openxmlformats.org/officeDocument/2006/relationships/oleObject" Target="embeddings/oleObject23.bin"/><Relationship Id="rId48" Type="http://schemas.openxmlformats.org/officeDocument/2006/relationships/image" Target="media/image18.wmf"/><Relationship Id="rId64" Type="http://schemas.openxmlformats.org/officeDocument/2006/relationships/image" Target="media/image22.wmf"/><Relationship Id="rId69" Type="http://schemas.openxmlformats.org/officeDocument/2006/relationships/oleObject" Target="embeddings/oleObject41.bin"/><Relationship Id="rId113" Type="http://schemas.openxmlformats.org/officeDocument/2006/relationships/oleObject" Target="embeddings/oleObject69.bin"/><Relationship Id="rId118" Type="http://schemas.openxmlformats.org/officeDocument/2006/relationships/image" Target="media/image43.wmf"/><Relationship Id="rId134" Type="http://schemas.openxmlformats.org/officeDocument/2006/relationships/image" Target="media/image47.wmf"/><Relationship Id="rId139" Type="http://schemas.openxmlformats.org/officeDocument/2006/relationships/oleObject" Target="embeddings/oleObject87.bin"/><Relationship Id="rId80" Type="http://schemas.openxmlformats.org/officeDocument/2006/relationships/image" Target="media/image30.wmf"/><Relationship Id="rId85" Type="http://schemas.openxmlformats.org/officeDocument/2006/relationships/oleObject" Target="embeddings/oleObject49.bin"/><Relationship Id="rId150" Type="http://schemas.openxmlformats.org/officeDocument/2006/relationships/oleObject" Target="embeddings/oleObject94.bin"/><Relationship Id="rId155" Type="http://schemas.openxmlformats.org/officeDocument/2006/relationships/oleObject" Target="embeddings/oleObject97.bin"/><Relationship Id="rId171" Type="http://schemas.openxmlformats.org/officeDocument/2006/relationships/oleObject" Target="embeddings/oleObject108.bin"/><Relationship Id="rId176" Type="http://schemas.openxmlformats.org/officeDocument/2006/relationships/oleObject" Target="embeddings/oleObject113.bin"/><Relationship Id="rId192" Type="http://schemas.openxmlformats.org/officeDocument/2006/relationships/image" Target="media/image64.wmf"/><Relationship Id="rId197" Type="http://schemas.openxmlformats.org/officeDocument/2006/relationships/oleObject" Target="embeddings/oleObject128.bin"/><Relationship Id="rId206" Type="http://schemas.openxmlformats.org/officeDocument/2006/relationships/image" Target="media/image69.wmf"/><Relationship Id="rId201" Type="http://schemas.openxmlformats.org/officeDocument/2006/relationships/oleObject" Target="embeddings/oleObject131.bin"/><Relationship Id="rId222" Type="http://schemas.openxmlformats.org/officeDocument/2006/relationships/oleObject" Target="embeddings/oleObject145.bin"/><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image" Target="media/image12.wmf"/><Relationship Id="rId38" Type="http://schemas.openxmlformats.org/officeDocument/2006/relationships/oleObject" Target="embeddings/oleObject20.bin"/><Relationship Id="rId59" Type="http://schemas.openxmlformats.org/officeDocument/2006/relationships/oleObject" Target="embeddings/oleObject36.bin"/><Relationship Id="rId103" Type="http://schemas.openxmlformats.org/officeDocument/2006/relationships/image" Target="media/image36.wmf"/><Relationship Id="rId108" Type="http://schemas.openxmlformats.org/officeDocument/2006/relationships/oleObject" Target="embeddings/oleObject66.bin"/><Relationship Id="rId124" Type="http://schemas.openxmlformats.org/officeDocument/2006/relationships/oleObject" Target="embeddings/oleObject75.bin"/><Relationship Id="rId129" Type="http://schemas.openxmlformats.org/officeDocument/2006/relationships/oleObject" Target="embeddings/oleObject80.bin"/><Relationship Id="rId54" Type="http://schemas.openxmlformats.org/officeDocument/2006/relationships/oleObject" Target="embeddings/oleObject32.bin"/><Relationship Id="rId70" Type="http://schemas.openxmlformats.org/officeDocument/2006/relationships/image" Target="media/image25.wmf"/><Relationship Id="rId75" Type="http://schemas.openxmlformats.org/officeDocument/2006/relationships/oleObject" Target="embeddings/oleObject44.bin"/><Relationship Id="rId91" Type="http://schemas.openxmlformats.org/officeDocument/2006/relationships/oleObject" Target="embeddings/oleObject54.bin"/><Relationship Id="rId96" Type="http://schemas.openxmlformats.org/officeDocument/2006/relationships/oleObject" Target="embeddings/oleObject58.bin"/><Relationship Id="rId140" Type="http://schemas.openxmlformats.org/officeDocument/2006/relationships/oleObject" Target="embeddings/oleObject88.bin"/><Relationship Id="rId145" Type="http://schemas.openxmlformats.org/officeDocument/2006/relationships/image" Target="media/image51.wmf"/><Relationship Id="rId161" Type="http://schemas.openxmlformats.org/officeDocument/2006/relationships/oleObject" Target="embeddings/oleObject101.bin"/><Relationship Id="rId166" Type="http://schemas.openxmlformats.org/officeDocument/2006/relationships/image" Target="media/image58.wmf"/><Relationship Id="rId182" Type="http://schemas.openxmlformats.org/officeDocument/2006/relationships/oleObject" Target="embeddings/oleObject119.bin"/><Relationship Id="rId187" Type="http://schemas.openxmlformats.org/officeDocument/2006/relationships/oleObject" Target="embeddings/oleObject122.bin"/><Relationship Id="rId217" Type="http://schemas.openxmlformats.org/officeDocument/2006/relationships/oleObject" Target="embeddings/oleObject141.bin"/><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image" Target="media/image72.wmf"/><Relationship Id="rId23" Type="http://schemas.openxmlformats.org/officeDocument/2006/relationships/image" Target="media/image7.wmf"/><Relationship Id="rId28" Type="http://schemas.openxmlformats.org/officeDocument/2006/relationships/oleObject" Target="embeddings/oleObject15.bin"/><Relationship Id="rId49" Type="http://schemas.openxmlformats.org/officeDocument/2006/relationships/oleObject" Target="embeddings/oleObject27.bin"/><Relationship Id="rId114" Type="http://schemas.openxmlformats.org/officeDocument/2006/relationships/image" Target="media/image41.wmf"/><Relationship Id="rId119" Type="http://schemas.openxmlformats.org/officeDocument/2006/relationships/oleObject" Target="embeddings/oleObject72.bin"/><Relationship Id="rId44" Type="http://schemas.openxmlformats.org/officeDocument/2006/relationships/image" Target="media/image17.wmf"/><Relationship Id="rId60" Type="http://schemas.openxmlformats.org/officeDocument/2006/relationships/image" Target="media/image20.wmf"/><Relationship Id="rId65" Type="http://schemas.openxmlformats.org/officeDocument/2006/relationships/oleObject" Target="embeddings/oleObject39.bin"/><Relationship Id="rId81" Type="http://schemas.openxmlformats.org/officeDocument/2006/relationships/oleObject" Target="embeddings/oleObject47.bin"/><Relationship Id="rId86" Type="http://schemas.openxmlformats.org/officeDocument/2006/relationships/image" Target="media/image33.wmf"/><Relationship Id="rId130" Type="http://schemas.openxmlformats.org/officeDocument/2006/relationships/oleObject" Target="embeddings/oleObject81.bin"/><Relationship Id="rId135" Type="http://schemas.openxmlformats.org/officeDocument/2006/relationships/oleObject" Target="embeddings/oleObject84.bin"/><Relationship Id="rId151" Type="http://schemas.openxmlformats.org/officeDocument/2006/relationships/image" Target="media/image53.wmf"/><Relationship Id="rId156" Type="http://schemas.openxmlformats.org/officeDocument/2006/relationships/oleObject" Target="embeddings/oleObject98.bin"/><Relationship Id="rId177" Type="http://schemas.openxmlformats.org/officeDocument/2006/relationships/oleObject" Target="embeddings/oleObject114.bin"/><Relationship Id="rId198" Type="http://schemas.openxmlformats.org/officeDocument/2006/relationships/image" Target="media/image66.wmf"/><Relationship Id="rId172" Type="http://schemas.openxmlformats.org/officeDocument/2006/relationships/oleObject" Target="embeddings/oleObject109.bin"/><Relationship Id="rId193" Type="http://schemas.openxmlformats.org/officeDocument/2006/relationships/oleObject" Target="embeddings/oleObject125.bin"/><Relationship Id="rId202" Type="http://schemas.openxmlformats.org/officeDocument/2006/relationships/image" Target="media/image67.wmf"/><Relationship Id="rId207" Type="http://schemas.openxmlformats.org/officeDocument/2006/relationships/oleObject" Target="embeddings/oleObject134.bin"/><Relationship Id="rId223" Type="http://schemas.openxmlformats.org/officeDocument/2006/relationships/image" Target="media/image74.wmf"/><Relationship Id="rId13" Type="http://schemas.openxmlformats.org/officeDocument/2006/relationships/image" Target="media/image5.wmf"/><Relationship Id="rId18" Type="http://schemas.openxmlformats.org/officeDocument/2006/relationships/oleObject" Target="embeddings/oleObject8.bin"/><Relationship Id="rId39" Type="http://schemas.openxmlformats.org/officeDocument/2006/relationships/image" Target="media/image15.wmf"/><Relationship Id="rId109" Type="http://schemas.openxmlformats.org/officeDocument/2006/relationships/image" Target="media/image39.wmf"/><Relationship Id="rId34" Type="http://schemas.openxmlformats.org/officeDocument/2006/relationships/oleObject" Target="embeddings/oleObject18.bin"/><Relationship Id="rId50" Type="http://schemas.openxmlformats.org/officeDocument/2006/relationships/oleObject" Target="embeddings/oleObject28.bin"/><Relationship Id="rId55" Type="http://schemas.openxmlformats.org/officeDocument/2006/relationships/oleObject" Target="embeddings/oleObject33.bin"/><Relationship Id="rId76" Type="http://schemas.openxmlformats.org/officeDocument/2006/relationships/image" Target="media/image28.wmf"/><Relationship Id="rId97" Type="http://schemas.openxmlformats.org/officeDocument/2006/relationships/oleObject" Target="embeddings/oleObject59.bin"/><Relationship Id="rId104" Type="http://schemas.openxmlformats.org/officeDocument/2006/relationships/oleObject" Target="embeddings/oleObject64.bin"/><Relationship Id="rId120" Type="http://schemas.openxmlformats.org/officeDocument/2006/relationships/oleObject" Target="embeddings/oleObject73.bin"/><Relationship Id="rId125" Type="http://schemas.openxmlformats.org/officeDocument/2006/relationships/oleObject" Target="embeddings/oleObject76.bin"/><Relationship Id="rId141" Type="http://schemas.openxmlformats.org/officeDocument/2006/relationships/image" Target="media/image49.wmf"/><Relationship Id="rId146" Type="http://schemas.openxmlformats.org/officeDocument/2006/relationships/oleObject" Target="embeddings/oleObject91.bin"/><Relationship Id="rId167" Type="http://schemas.openxmlformats.org/officeDocument/2006/relationships/oleObject" Target="embeddings/oleObject105.bin"/><Relationship Id="rId188" Type="http://schemas.openxmlformats.org/officeDocument/2006/relationships/image" Target="media/image62.wmf"/><Relationship Id="rId7" Type="http://schemas.openxmlformats.org/officeDocument/2006/relationships/image" Target="media/image2.wmf"/><Relationship Id="rId71" Type="http://schemas.openxmlformats.org/officeDocument/2006/relationships/oleObject" Target="embeddings/oleObject42.bin"/><Relationship Id="rId92" Type="http://schemas.openxmlformats.org/officeDocument/2006/relationships/oleObject" Target="embeddings/oleObject55.bin"/><Relationship Id="rId162" Type="http://schemas.openxmlformats.org/officeDocument/2006/relationships/image" Target="media/image57.wmf"/><Relationship Id="rId183" Type="http://schemas.openxmlformats.org/officeDocument/2006/relationships/image" Target="media/image60.wmf"/><Relationship Id="rId213" Type="http://schemas.openxmlformats.org/officeDocument/2006/relationships/oleObject" Target="embeddings/oleObject137.bin"/><Relationship Id="rId218" Type="http://schemas.openxmlformats.org/officeDocument/2006/relationships/oleObject" Target="embeddings/oleObject142.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13.bin"/><Relationship Id="rId40" Type="http://schemas.openxmlformats.org/officeDocument/2006/relationships/oleObject" Target="embeddings/oleObject21.bin"/><Relationship Id="rId45" Type="http://schemas.openxmlformats.org/officeDocument/2006/relationships/oleObject" Target="embeddings/oleObject24.bin"/><Relationship Id="rId66" Type="http://schemas.openxmlformats.org/officeDocument/2006/relationships/image" Target="media/image23.wmf"/><Relationship Id="rId87" Type="http://schemas.openxmlformats.org/officeDocument/2006/relationships/oleObject" Target="embeddings/oleObject50.bin"/><Relationship Id="rId110" Type="http://schemas.openxmlformats.org/officeDocument/2006/relationships/oleObject" Target="embeddings/oleObject67.bin"/><Relationship Id="rId115" Type="http://schemas.openxmlformats.org/officeDocument/2006/relationships/oleObject" Target="embeddings/oleObject70.bin"/><Relationship Id="rId131" Type="http://schemas.openxmlformats.org/officeDocument/2006/relationships/oleObject" Target="embeddings/oleObject82.bin"/><Relationship Id="rId136" Type="http://schemas.openxmlformats.org/officeDocument/2006/relationships/oleObject" Target="embeddings/oleObject85.bin"/><Relationship Id="rId157" Type="http://schemas.openxmlformats.org/officeDocument/2006/relationships/image" Target="media/image55.wmf"/><Relationship Id="rId178" Type="http://schemas.openxmlformats.org/officeDocument/2006/relationships/oleObject" Target="embeddings/oleObject115.bin"/><Relationship Id="rId61" Type="http://schemas.openxmlformats.org/officeDocument/2006/relationships/oleObject" Target="embeddings/oleObject37.bin"/><Relationship Id="rId82" Type="http://schemas.openxmlformats.org/officeDocument/2006/relationships/image" Target="media/image31.wmf"/><Relationship Id="rId152" Type="http://schemas.openxmlformats.org/officeDocument/2006/relationships/oleObject" Target="embeddings/oleObject95.bin"/><Relationship Id="rId173" Type="http://schemas.openxmlformats.org/officeDocument/2006/relationships/oleObject" Target="embeddings/oleObject110.bin"/><Relationship Id="rId194" Type="http://schemas.openxmlformats.org/officeDocument/2006/relationships/image" Target="media/image65.wmf"/><Relationship Id="rId199" Type="http://schemas.openxmlformats.org/officeDocument/2006/relationships/oleObject" Target="embeddings/oleObject129.bin"/><Relationship Id="rId203" Type="http://schemas.openxmlformats.org/officeDocument/2006/relationships/oleObject" Target="embeddings/oleObject132.bin"/><Relationship Id="rId208" Type="http://schemas.openxmlformats.org/officeDocument/2006/relationships/image" Target="media/image70.wmf"/><Relationship Id="rId19" Type="http://schemas.openxmlformats.org/officeDocument/2006/relationships/oleObject" Target="embeddings/oleObject9.bin"/><Relationship Id="rId224" Type="http://schemas.openxmlformats.org/officeDocument/2006/relationships/oleObject" Target="embeddings/oleObject146.bin"/><Relationship Id="rId14" Type="http://schemas.openxmlformats.org/officeDocument/2006/relationships/oleObject" Target="embeddings/oleObject5.bin"/><Relationship Id="rId30" Type="http://schemas.openxmlformats.org/officeDocument/2006/relationships/oleObject" Target="embeddings/oleObject16.bin"/><Relationship Id="rId35" Type="http://schemas.openxmlformats.org/officeDocument/2006/relationships/image" Target="media/image13.wmf"/><Relationship Id="rId56" Type="http://schemas.openxmlformats.org/officeDocument/2006/relationships/image" Target="media/image19.wmf"/><Relationship Id="rId77" Type="http://schemas.openxmlformats.org/officeDocument/2006/relationships/oleObject" Target="embeddings/oleObject45.bin"/><Relationship Id="rId100" Type="http://schemas.openxmlformats.org/officeDocument/2006/relationships/oleObject" Target="embeddings/oleObject62.bin"/><Relationship Id="rId105" Type="http://schemas.openxmlformats.org/officeDocument/2006/relationships/image" Target="media/image37.wmf"/><Relationship Id="rId126" Type="http://schemas.openxmlformats.org/officeDocument/2006/relationships/oleObject" Target="embeddings/oleObject77.bin"/><Relationship Id="rId147" Type="http://schemas.openxmlformats.org/officeDocument/2006/relationships/oleObject" Target="embeddings/oleObject92.bin"/><Relationship Id="rId168" Type="http://schemas.openxmlformats.org/officeDocument/2006/relationships/image" Target="media/image59.wmf"/><Relationship Id="rId8" Type="http://schemas.openxmlformats.org/officeDocument/2006/relationships/oleObject" Target="embeddings/oleObject2.bin"/><Relationship Id="rId51" Type="http://schemas.openxmlformats.org/officeDocument/2006/relationships/oleObject" Target="embeddings/oleObject29.bin"/><Relationship Id="rId72" Type="http://schemas.openxmlformats.org/officeDocument/2006/relationships/image" Target="media/image26.wmf"/><Relationship Id="rId93" Type="http://schemas.openxmlformats.org/officeDocument/2006/relationships/oleObject" Target="embeddings/oleObject56.bin"/><Relationship Id="rId98" Type="http://schemas.openxmlformats.org/officeDocument/2006/relationships/oleObject" Target="embeddings/oleObject60.bin"/><Relationship Id="rId121" Type="http://schemas.openxmlformats.org/officeDocument/2006/relationships/image" Target="media/image44.wmf"/><Relationship Id="rId142" Type="http://schemas.openxmlformats.org/officeDocument/2006/relationships/oleObject" Target="embeddings/oleObject89.bin"/><Relationship Id="rId163" Type="http://schemas.openxmlformats.org/officeDocument/2006/relationships/oleObject" Target="embeddings/oleObject102.bin"/><Relationship Id="rId184" Type="http://schemas.openxmlformats.org/officeDocument/2006/relationships/oleObject" Target="embeddings/oleObject120.bin"/><Relationship Id="rId189" Type="http://schemas.openxmlformats.org/officeDocument/2006/relationships/oleObject" Target="embeddings/oleObject123.bin"/><Relationship Id="rId219" Type="http://schemas.openxmlformats.org/officeDocument/2006/relationships/oleObject" Target="embeddings/oleObject143.bin"/><Relationship Id="rId3" Type="http://schemas.openxmlformats.org/officeDocument/2006/relationships/settings" Target="settings.xml"/><Relationship Id="rId214" Type="http://schemas.openxmlformats.org/officeDocument/2006/relationships/oleObject" Target="embeddings/oleObject138.bin"/><Relationship Id="rId25" Type="http://schemas.openxmlformats.org/officeDocument/2006/relationships/image" Target="media/image8.wmf"/><Relationship Id="rId46" Type="http://schemas.openxmlformats.org/officeDocument/2006/relationships/oleObject" Target="embeddings/oleObject25.bin"/><Relationship Id="rId67" Type="http://schemas.openxmlformats.org/officeDocument/2006/relationships/oleObject" Target="embeddings/oleObject40.bin"/><Relationship Id="rId116" Type="http://schemas.openxmlformats.org/officeDocument/2006/relationships/image" Target="media/image42.wmf"/><Relationship Id="rId137" Type="http://schemas.openxmlformats.org/officeDocument/2006/relationships/image" Target="media/image48.wmf"/><Relationship Id="rId158" Type="http://schemas.openxmlformats.org/officeDocument/2006/relationships/oleObject" Target="embeddings/oleObject99.bin"/><Relationship Id="rId20" Type="http://schemas.openxmlformats.org/officeDocument/2006/relationships/oleObject" Target="embeddings/oleObject10.bin"/><Relationship Id="rId41" Type="http://schemas.openxmlformats.org/officeDocument/2006/relationships/oleObject" Target="embeddings/oleObject22.bin"/><Relationship Id="rId62" Type="http://schemas.openxmlformats.org/officeDocument/2006/relationships/image" Target="media/image21.wmf"/><Relationship Id="rId83" Type="http://schemas.openxmlformats.org/officeDocument/2006/relationships/oleObject" Target="embeddings/oleObject48.bin"/><Relationship Id="rId88" Type="http://schemas.openxmlformats.org/officeDocument/2006/relationships/oleObject" Target="embeddings/oleObject51.bin"/><Relationship Id="rId111" Type="http://schemas.openxmlformats.org/officeDocument/2006/relationships/image" Target="media/image40.wmf"/><Relationship Id="rId132" Type="http://schemas.openxmlformats.org/officeDocument/2006/relationships/image" Target="media/image46.wmf"/><Relationship Id="rId153" Type="http://schemas.openxmlformats.org/officeDocument/2006/relationships/oleObject" Target="embeddings/oleObject96.bin"/><Relationship Id="rId174" Type="http://schemas.openxmlformats.org/officeDocument/2006/relationships/oleObject" Target="embeddings/oleObject111.bin"/><Relationship Id="rId179" Type="http://schemas.openxmlformats.org/officeDocument/2006/relationships/oleObject" Target="embeddings/oleObject116.bin"/><Relationship Id="rId195" Type="http://schemas.openxmlformats.org/officeDocument/2006/relationships/oleObject" Target="embeddings/oleObject126.bin"/><Relationship Id="rId209" Type="http://schemas.openxmlformats.org/officeDocument/2006/relationships/oleObject" Target="embeddings/oleObject135.bin"/><Relationship Id="rId190" Type="http://schemas.openxmlformats.org/officeDocument/2006/relationships/image" Target="media/image63.wmf"/><Relationship Id="rId204" Type="http://schemas.openxmlformats.org/officeDocument/2006/relationships/image" Target="media/image68.wmf"/><Relationship Id="rId220" Type="http://schemas.openxmlformats.org/officeDocument/2006/relationships/oleObject" Target="embeddings/oleObject144.bin"/><Relationship Id="rId225"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oleObject" Target="embeddings/oleObject19.bin"/><Relationship Id="rId57" Type="http://schemas.openxmlformats.org/officeDocument/2006/relationships/oleObject" Target="embeddings/oleObject34.bin"/><Relationship Id="rId106" Type="http://schemas.openxmlformats.org/officeDocument/2006/relationships/oleObject" Target="embeddings/oleObject65.bin"/><Relationship Id="rId127" Type="http://schemas.openxmlformats.org/officeDocument/2006/relationships/oleObject" Target="embeddings/oleObject78.bin"/><Relationship Id="rId10" Type="http://schemas.openxmlformats.org/officeDocument/2006/relationships/oleObject" Target="embeddings/oleObject3.bin"/><Relationship Id="rId31" Type="http://schemas.openxmlformats.org/officeDocument/2006/relationships/image" Target="media/image11.wmf"/><Relationship Id="rId52" Type="http://schemas.openxmlformats.org/officeDocument/2006/relationships/oleObject" Target="embeddings/oleObject30.bin"/><Relationship Id="rId73" Type="http://schemas.openxmlformats.org/officeDocument/2006/relationships/oleObject" Target="embeddings/oleObject43.bin"/><Relationship Id="rId78" Type="http://schemas.openxmlformats.org/officeDocument/2006/relationships/image" Target="media/image29.wmf"/><Relationship Id="rId94" Type="http://schemas.openxmlformats.org/officeDocument/2006/relationships/oleObject" Target="embeddings/oleObject57.bin"/><Relationship Id="rId99" Type="http://schemas.openxmlformats.org/officeDocument/2006/relationships/oleObject" Target="embeddings/oleObject61.bin"/><Relationship Id="rId101" Type="http://schemas.openxmlformats.org/officeDocument/2006/relationships/image" Target="media/image35.wmf"/><Relationship Id="rId122" Type="http://schemas.openxmlformats.org/officeDocument/2006/relationships/oleObject" Target="embeddings/oleObject74.bin"/><Relationship Id="rId143" Type="http://schemas.openxmlformats.org/officeDocument/2006/relationships/image" Target="media/image50.wmf"/><Relationship Id="rId148" Type="http://schemas.openxmlformats.org/officeDocument/2006/relationships/oleObject" Target="embeddings/oleObject93.bin"/><Relationship Id="rId164" Type="http://schemas.openxmlformats.org/officeDocument/2006/relationships/oleObject" Target="embeddings/oleObject103.bin"/><Relationship Id="rId169" Type="http://schemas.openxmlformats.org/officeDocument/2006/relationships/oleObject" Target="embeddings/oleObject106.bin"/><Relationship Id="rId185" Type="http://schemas.openxmlformats.org/officeDocument/2006/relationships/image" Target="media/image6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117.bin"/><Relationship Id="rId210" Type="http://schemas.openxmlformats.org/officeDocument/2006/relationships/image" Target="media/image71.wmf"/><Relationship Id="rId215" Type="http://schemas.openxmlformats.org/officeDocument/2006/relationships/oleObject" Target="embeddings/oleObject139.bin"/><Relationship Id="rId26" Type="http://schemas.openxmlformats.org/officeDocument/2006/relationships/oleObject" Target="embeddings/oleObject14.bin"/><Relationship Id="rId47" Type="http://schemas.openxmlformats.org/officeDocument/2006/relationships/oleObject" Target="embeddings/oleObject26.bin"/><Relationship Id="rId68" Type="http://schemas.openxmlformats.org/officeDocument/2006/relationships/image" Target="media/image24.wmf"/><Relationship Id="rId89" Type="http://schemas.openxmlformats.org/officeDocument/2006/relationships/oleObject" Target="embeddings/oleObject52.bin"/><Relationship Id="rId112" Type="http://schemas.openxmlformats.org/officeDocument/2006/relationships/oleObject" Target="embeddings/oleObject68.bin"/><Relationship Id="rId133" Type="http://schemas.openxmlformats.org/officeDocument/2006/relationships/oleObject" Target="embeddings/oleObject83.bin"/><Relationship Id="rId154" Type="http://schemas.openxmlformats.org/officeDocument/2006/relationships/image" Target="media/image54.wmf"/><Relationship Id="rId175" Type="http://schemas.openxmlformats.org/officeDocument/2006/relationships/oleObject" Target="embeddings/oleObject112.bin"/><Relationship Id="rId196" Type="http://schemas.openxmlformats.org/officeDocument/2006/relationships/oleObject" Target="embeddings/oleObject127.bin"/><Relationship Id="rId200" Type="http://schemas.openxmlformats.org/officeDocument/2006/relationships/oleObject" Target="embeddings/oleObject130.bin"/><Relationship Id="rId16" Type="http://schemas.openxmlformats.org/officeDocument/2006/relationships/oleObject" Target="embeddings/oleObject6.bin"/><Relationship Id="rId221" Type="http://schemas.openxmlformats.org/officeDocument/2006/relationships/image" Target="media/image73.wmf"/><Relationship Id="rId37" Type="http://schemas.openxmlformats.org/officeDocument/2006/relationships/image" Target="media/image14.wmf"/><Relationship Id="rId58" Type="http://schemas.openxmlformats.org/officeDocument/2006/relationships/oleObject" Target="embeddings/oleObject35.bin"/><Relationship Id="rId79" Type="http://schemas.openxmlformats.org/officeDocument/2006/relationships/oleObject" Target="embeddings/oleObject46.bin"/><Relationship Id="rId102" Type="http://schemas.openxmlformats.org/officeDocument/2006/relationships/oleObject" Target="embeddings/oleObject63.bin"/><Relationship Id="rId123" Type="http://schemas.openxmlformats.org/officeDocument/2006/relationships/image" Target="media/image45.wmf"/><Relationship Id="rId144" Type="http://schemas.openxmlformats.org/officeDocument/2006/relationships/oleObject" Target="embeddings/oleObject90.bin"/><Relationship Id="rId90" Type="http://schemas.openxmlformats.org/officeDocument/2006/relationships/oleObject" Target="embeddings/oleObject53.bin"/><Relationship Id="rId165" Type="http://schemas.openxmlformats.org/officeDocument/2006/relationships/oleObject" Target="embeddings/oleObject104.bin"/><Relationship Id="rId186" Type="http://schemas.openxmlformats.org/officeDocument/2006/relationships/oleObject" Target="embeddings/oleObject12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43</Pages>
  <Words>13661</Words>
  <Characters>77871</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Шупилова Евгения Александровна</dc:creator>
  <cp:keywords/>
  <dc:description/>
  <cp:lastModifiedBy>Гирина Марина Владимировна</cp:lastModifiedBy>
  <cp:revision>14</cp:revision>
  <dcterms:created xsi:type="dcterms:W3CDTF">2021-09-23T10:54:00Z</dcterms:created>
  <dcterms:modified xsi:type="dcterms:W3CDTF">2021-09-27T01:13:00Z</dcterms:modified>
</cp:coreProperties>
</file>