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7F6B94" w14:textId="7640B0AE" w:rsidR="00B17F4C" w:rsidRPr="00540984" w:rsidRDefault="002A55A3" w:rsidP="00B17F4C">
      <w:pPr>
        <w:suppressAutoHyphens/>
        <w:jc w:val="both"/>
        <w:rPr>
          <w:rFonts w:ascii="Garamond" w:eastAsia="Cambria" w:hAnsi="Garamond" w:cs="Cambria"/>
          <w:b/>
          <w:bCs/>
          <w:sz w:val="28"/>
          <w:szCs w:val="28"/>
        </w:rPr>
      </w:pPr>
      <w:r w:rsidRPr="00540984">
        <w:rPr>
          <w:rFonts w:ascii="Garamond" w:eastAsia="Cambria" w:hAnsi="Garamond" w:cs="Cambria"/>
          <w:b/>
          <w:bCs/>
          <w:sz w:val="28"/>
          <w:szCs w:val="28"/>
          <w:lang w:val="en-US"/>
        </w:rPr>
        <w:t>I</w:t>
      </w:r>
      <w:r w:rsidR="00AD50E2" w:rsidRPr="00540984">
        <w:rPr>
          <w:rFonts w:ascii="Garamond" w:eastAsia="Cambria" w:hAnsi="Garamond" w:cs="Cambria"/>
          <w:b/>
          <w:bCs/>
          <w:sz w:val="28"/>
          <w:szCs w:val="28"/>
          <w:lang w:val="en-US"/>
        </w:rPr>
        <w:t>X</w:t>
      </w:r>
      <w:r w:rsidR="00B37310" w:rsidRPr="00540984">
        <w:rPr>
          <w:rFonts w:ascii="Garamond" w:eastAsia="Cambria" w:hAnsi="Garamond" w:cs="Cambria"/>
          <w:b/>
          <w:bCs/>
          <w:sz w:val="28"/>
          <w:szCs w:val="28"/>
        </w:rPr>
        <w:t>.</w:t>
      </w:r>
      <w:r w:rsidR="00AD50E2" w:rsidRPr="00540984">
        <w:rPr>
          <w:rFonts w:ascii="Garamond" w:eastAsia="Cambria" w:hAnsi="Garamond" w:cs="Cambria"/>
          <w:b/>
          <w:bCs/>
          <w:sz w:val="28"/>
          <w:szCs w:val="28"/>
        </w:rPr>
        <w:t>1</w:t>
      </w:r>
      <w:r w:rsidR="00540984" w:rsidRPr="00540984">
        <w:rPr>
          <w:rFonts w:ascii="Garamond" w:eastAsia="Cambria" w:hAnsi="Garamond" w:cs="Cambria"/>
          <w:b/>
          <w:bCs/>
          <w:sz w:val="28"/>
          <w:szCs w:val="28"/>
        </w:rPr>
        <w:t>.</w:t>
      </w:r>
      <w:r w:rsidR="00B37310" w:rsidRPr="00540984">
        <w:rPr>
          <w:rFonts w:ascii="Garamond" w:eastAsia="Cambria" w:hAnsi="Garamond" w:cs="Cambria"/>
          <w:b/>
          <w:bCs/>
          <w:sz w:val="28"/>
          <w:szCs w:val="28"/>
        </w:rPr>
        <w:t xml:space="preserve"> </w:t>
      </w:r>
      <w:r w:rsidR="00916AEB" w:rsidRPr="00540984">
        <w:rPr>
          <w:rFonts w:ascii="Garamond" w:eastAsia="Cambria" w:hAnsi="Garamond" w:cs="Cambria"/>
          <w:b/>
          <w:bCs/>
          <w:sz w:val="28"/>
          <w:szCs w:val="28"/>
        </w:rPr>
        <w:t>Изменения,</w:t>
      </w:r>
      <w:r w:rsidR="00B37310" w:rsidRPr="00540984">
        <w:rPr>
          <w:rFonts w:ascii="Garamond" w:eastAsia="Cambria" w:hAnsi="Garamond" w:cs="Cambria"/>
          <w:b/>
          <w:bCs/>
          <w:sz w:val="28"/>
          <w:szCs w:val="28"/>
        </w:rPr>
        <w:t xml:space="preserve"> связанные с</w:t>
      </w:r>
      <w:r w:rsidR="00AD50E2" w:rsidRPr="00540984">
        <w:rPr>
          <w:rFonts w:ascii="Garamond" w:eastAsia="Cambria" w:hAnsi="Garamond" w:cs="Cambria"/>
          <w:b/>
          <w:bCs/>
          <w:sz w:val="28"/>
          <w:szCs w:val="28"/>
        </w:rPr>
        <w:t xml:space="preserve"> техническими и уточняющими правками</w:t>
      </w:r>
    </w:p>
    <w:p w14:paraId="4F2171C4" w14:textId="77777777" w:rsidR="00514D96" w:rsidRPr="00540984" w:rsidRDefault="00514D96" w:rsidP="00B17F4C">
      <w:pPr>
        <w:suppressAutoHyphens/>
        <w:rPr>
          <w:rFonts w:ascii="Garamond" w:eastAsia="Cambria" w:hAnsi="Garamond" w:cs="Cambria"/>
          <w:b/>
          <w:bCs/>
          <w:sz w:val="28"/>
          <w:szCs w:val="28"/>
        </w:rPr>
      </w:pPr>
    </w:p>
    <w:p w14:paraId="51165939" w14:textId="0F470A68" w:rsidR="00514D96" w:rsidRPr="00540984" w:rsidRDefault="00514D96" w:rsidP="00514D96">
      <w:pPr>
        <w:suppressAutoHyphens/>
        <w:jc w:val="right"/>
        <w:rPr>
          <w:rFonts w:ascii="Garamond" w:eastAsia="Cambria" w:hAnsi="Garamond" w:cs="Cambria"/>
          <w:b/>
          <w:bCs/>
          <w:sz w:val="28"/>
          <w:szCs w:val="28"/>
        </w:rPr>
      </w:pPr>
      <w:r w:rsidRPr="00540984">
        <w:rPr>
          <w:rFonts w:ascii="Garamond" w:eastAsia="Cambria" w:hAnsi="Garamond" w:cs="Cambria"/>
          <w:b/>
          <w:bCs/>
          <w:sz w:val="28"/>
          <w:szCs w:val="28"/>
        </w:rPr>
        <w:t xml:space="preserve">Приложение № </w:t>
      </w:r>
      <w:r w:rsidR="00AD50E2" w:rsidRPr="00540984">
        <w:rPr>
          <w:rFonts w:ascii="Garamond" w:eastAsia="Cambria" w:hAnsi="Garamond" w:cs="Cambria"/>
          <w:b/>
          <w:bCs/>
          <w:sz w:val="28"/>
          <w:szCs w:val="28"/>
        </w:rPr>
        <w:t>9</w:t>
      </w:r>
      <w:r w:rsidR="00B37310" w:rsidRPr="00540984">
        <w:rPr>
          <w:rFonts w:ascii="Garamond" w:eastAsia="Cambria" w:hAnsi="Garamond" w:cs="Cambria"/>
          <w:b/>
          <w:bCs/>
          <w:sz w:val="28"/>
          <w:szCs w:val="28"/>
        </w:rPr>
        <w:t>.</w:t>
      </w:r>
      <w:r w:rsidR="00AD50E2" w:rsidRPr="00540984">
        <w:rPr>
          <w:rFonts w:ascii="Garamond" w:eastAsia="Cambria" w:hAnsi="Garamond" w:cs="Cambria"/>
          <w:b/>
          <w:bCs/>
          <w:sz w:val="28"/>
          <w:szCs w:val="28"/>
        </w:rPr>
        <w:t>1</w:t>
      </w:r>
      <w:r w:rsidR="00A51671" w:rsidRPr="00540984">
        <w:rPr>
          <w:rFonts w:ascii="Garamond" w:eastAsia="Cambria" w:hAnsi="Garamond" w:cs="Cambria"/>
          <w:b/>
          <w:bCs/>
          <w:sz w:val="28"/>
          <w:szCs w:val="28"/>
        </w:rPr>
        <w:t>.1</w:t>
      </w:r>
    </w:p>
    <w:p w14:paraId="0A1034E4" w14:textId="77777777" w:rsidR="00DC022C" w:rsidRPr="00A82A7B" w:rsidRDefault="00DC022C" w:rsidP="00514D96">
      <w:pPr>
        <w:widowControl w:val="0"/>
        <w:rPr>
          <w:rFonts w:ascii="Garamond" w:hAnsi="Garamond"/>
          <w:b/>
          <w:sz w:val="28"/>
          <w:szCs w:val="28"/>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79"/>
      </w:tblGrid>
      <w:tr w:rsidR="00514D96" w:rsidRPr="002B5432" w14:paraId="1727C93D" w14:textId="77777777" w:rsidTr="001324E6">
        <w:trPr>
          <w:trHeight w:val="832"/>
        </w:trPr>
        <w:tc>
          <w:tcPr>
            <w:tcW w:w="14879" w:type="dxa"/>
          </w:tcPr>
          <w:p w14:paraId="31A68E86" w14:textId="77777777" w:rsidR="00514D96" w:rsidRPr="007877A5" w:rsidRDefault="00514D96" w:rsidP="00A15046">
            <w:pPr>
              <w:widowControl w:val="0"/>
              <w:tabs>
                <w:tab w:val="left" w:pos="0"/>
                <w:tab w:val="left" w:pos="3420"/>
              </w:tabs>
              <w:jc w:val="both"/>
              <w:rPr>
                <w:rFonts w:ascii="Garamond" w:hAnsi="Garamond"/>
                <w:color w:val="FF0000"/>
                <w:szCs w:val="20"/>
              </w:rPr>
            </w:pPr>
            <w:r w:rsidRPr="002B5432">
              <w:rPr>
                <w:rFonts w:ascii="Garamond" w:hAnsi="Garamond"/>
                <w:b/>
                <w:szCs w:val="20"/>
              </w:rPr>
              <w:t xml:space="preserve">Инициатор: </w:t>
            </w:r>
            <w:r w:rsidRPr="004412FC">
              <w:rPr>
                <w:rFonts w:ascii="Garamond" w:hAnsi="Garamond" w:cs="Garamond"/>
                <w:bCs/>
              </w:rPr>
              <w:t>Ассоциация «НП Совет рынка».</w:t>
            </w:r>
          </w:p>
          <w:p w14:paraId="553907D1" w14:textId="7048A49F" w:rsidR="00D97ABC" w:rsidRDefault="00514D96" w:rsidP="00C568DD">
            <w:pPr>
              <w:autoSpaceDE w:val="0"/>
              <w:autoSpaceDN w:val="0"/>
              <w:adjustRightInd w:val="0"/>
              <w:jc w:val="both"/>
              <w:rPr>
                <w:rFonts w:ascii="Garamond" w:hAnsi="Garamond"/>
                <w:bCs/>
                <w:szCs w:val="20"/>
              </w:rPr>
            </w:pPr>
            <w:r w:rsidRPr="002B5432">
              <w:rPr>
                <w:rFonts w:ascii="Garamond" w:hAnsi="Garamond"/>
                <w:b/>
                <w:szCs w:val="20"/>
              </w:rPr>
              <w:t>Обоснование:</w:t>
            </w:r>
            <w:r w:rsidR="00D85B3F">
              <w:rPr>
                <w:rFonts w:ascii="Garamond" w:hAnsi="Garamond"/>
                <w:bCs/>
                <w:szCs w:val="20"/>
              </w:rPr>
              <w:t xml:space="preserve"> </w:t>
            </w:r>
            <w:r w:rsidR="00D97ABC">
              <w:rPr>
                <w:rFonts w:ascii="Garamond" w:hAnsi="Garamond"/>
                <w:bCs/>
                <w:szCs w:val="20"/>
              </w:rPr>
              <w:t xml:space="preserve">1) </w:t>
            </w:r>
            <w:r w:rsidR="00D85B3F">
              <w:rPr>
                <w:rFonts w:ascii="Garamond" w:hAnsi="Garamond"/>
                <w:bCs/>
                <w:szCs w:val="20"/>
              </w:rPr>
              <w:t>требуется</w:t>
            </w:r>
            <w:r w:rsidR="00C306B4">
              <w:rPr>
                <w:rFonts w:ascii="Garamond" w:hAnsi="Garamond"/>
                <w:bCs/>
                <w:szCs w:val="20"/>
              </w:rPr>
              <w:t xml:space="preserve"> внести </w:t>
            </w:r>
            <w:r w:rsidR="00D85B3F">
              <w:rPr>
                <w:rFonts w:ascii="Garamond" w:hAnsi="Garamond"/>
                <w:bCs/>
                <w:szCs w:val="20"/>
              </w:rPr>
              <w:t xml:space="preserve">ряд </w:t>
            </w:r>
            <w:r w:rsidR="00C306B4">
              <w:rPr>
                <w:rFonts w:ascii="Garamond" w:hAnsi="Garamond"/>
                <w:bCs/>
                <w:szCs w:val="20"/>
              </w:rPr>
              <w:t>технически</w:t>
            </w:r>
            <w:r w:rsidR="00D85B3F">
              <w:rPr>
                <w:rFonts w:ascii="Garamond" w:hAnsi="Garamond"/>
                <w:bCs/>
                <w:szCs w:val="20"/>
              </w:rPr>
              <w:t>х</w:t>
            </w:r>
            <w:r w:rsidR="00C306B4">
              <w:rPr>
                <w:rFonts w:ascii="Garamond" w:hAnsi="Garamond"/>
                <w:bCs/>
                <w:szCs w:val="20"/>
              </w:rPr>
              <w:t xml:space="preserve"> и уточняющи</w:t>
            </w:r>
            <w:r w:rsidR="00D85B3F">
              <w:rPr>
                <w:rFonts w:ascii="Garamond" w:hAnsi="Garamond"/>
                <w:bCs/>
                <w:szCs w:val="20"/>
              </w:rPr>
              <w:t>х</w:t>
            </w:r>
            <w:r w:rsidR="00C306B4">
              <w:rPr>
                <w:rFonts w:ascii="Garamond" w:hAnsi="Garamond"/>
                <w:bCs/>
                <w:szCs w:val="20"/>
              </w:rPr>
              <w:t xml:space="preserve"> изменени</w:t>
            </w:r>
            <w:r w:rsidR="00D85B3F">
              <w:rPr>
                <w:rFonts w:ascii="Garamond" w:hAnsi="Garamond"/>
                <w:bCs/>
                <w:szCs w:val="20"/>
              </w:rPr>
              <w:t>й</w:t>
            </w:r>
            <w:r w:rsidR="00C306B4">
              <w:rPr>
                <w:rFonts w:ascii="Garamond" w:hAnsi="Garamond"/>
                <w:bCs/>
                <w:szCs w:val="20"/>
              </w:rPr>
              <w:t xml:space="preserve"> в регламенты оптового рынка</w:t>
            </w:r>
            <w:r w:rsidR="009130D4">
              <w:rPr>
                <w:rFonts w:ascii="Garamond" w:hAnsi="Garamond"/>
                <w:bCs/>
                <w:szCs w:val="20"/>
              </w:rPr>
              <w:t>, направленны</w:t>
            </w:r>
            <w:r w:rsidR="00D85B3F">
              <w:rPr>
                <w:rFonts w:ascii="Garamond" w:hAnsi="Garamond"/>
                <w:bCs/>
                <w:szCs w:val="20"/>
              </w:rPr>
              <w:t>х</w:t>
            </w:r>
            <w:r w:rsidR="009130D4">
              <w:rPr>
                <w:rFonts w:ascii="Garamond" w:hAnsi="Garamond"/>
                <w:bCs/>
                <w:szCs w:val="20"/>
              </w:rPr>
              <w:t xml:space="preserve"> </w:t>
            </w:r>
            <w:r w:rsidR="00D85B3F">
              <w:rPr>
                <w:rFonts w:ascii="Garamond" w:hAnsi="Garamond"/>
                <w:bCs/>
                <w:szCs w:val="20"/>
              </w:rPr>
              <w:t xml:space="preserve">в том числе на приведение к единообразию применяемых в регламентах терминов, уточнение индексов переменных, </w:t>
            </w:r>
            <w:r w:rsidR="005D320D">
              <w:rPr>
                <w:rFonts w:ascii="Garamond" w:hAnsi="Garamond"/>
                <w:bCs/>
                <w:szCs w:val="20"/>
              </w:rPr>
              <w:t xml:space="preserve">указание </w:t>
            </w:r>
            <w:r w:rsidR="00D85B3F">
              <w:rPr>
                <w:rFonts w:ascii="Garamond" w:hAnsi="Garamond"/>
                <w:bCs/>
                <w:szCs w:val="20"/>
              </w:rPr>
              <w:t>единиц измерения</w:t>
            </w:r>
            <w:r w:rsidR="005D320D">
              <w:rPr>
                <w:rFonts w:ascii="Garamond" w:hAnsi="Garamond"/>
                <w:bCs/>
                <w:szCs w:val="20"/>
              </w:rPr>
              <w:t xml:space="preserve"> величин, уточнение </w:t>
            </w:r>
            <w:r w:rsidR="00562853">
              <w:rPr>
                <w:rFonts w:ascii="Garamond" w:hAnsi="Garamond"/>
                <w:bCs/>
                <w:szCs w:val="20"/>
              </w:rPr>
              <w:t>п</w:t>
            </w:r>
            <w:r w:rsidR="005D320D">
              <w:rPr>
                <w:rFonts w:ascii="Garamond" w:hAnsi="Garamond"/>
                <w:bCs/>
                <w:szCs w:val="20"/>
              </w:rPr>
              <w:t>еречня видов ЭД, обращающихся в системе ЭДО</w:t>
            </w:r>
            <w:r w:rsidR="00442CD6">
              <w:rPr>
                <w:rFonts w:ascii="Garamond" w:hAnsi="Garamond"/>
                <w:bCs/>
                <w:szCs w:val="20"/>
              </w:rPr>
              <w:t xml:space="preserve">, и </w:t>
            </w:r>
            <w:r w:rsidR="004D283E">
              <w:rPr>
                <w:rFonts w:ascii="Garamond" w:hAnsi="Garamond"/>
                <w:bCs/>
                <w:szCs w:val="20"/>
              </w:rPr>
              <w:t xml:space="preserve">уточнение </w:t>
            </w:r>
            <w:r w:rsidR="00442CD6">
              <w:rPr>
                <w:rFonts w:ascii="Garamond" w:hAnsi="Garamond"/>
                <w:bCs/>
                <w:szCs w:val="20"/>
              </w:rPr>
              <w:t>порядка информационного обмена между участниками в рамках процедуры согласования ПСИ</w:t>
            </w:r>
            <w:r w:rsidR="001324E6">
              <w:rPr>
                <w:rFonts w:ascii="Garamond" w:hAnsi="Garamond"/>
                <w:bCs/>
                <w:szCs w:val="20"/>
              </w:rPr>
              <w:t>;</w:t>
            </w:r>
          </w:p>
          <w:p w14:paraId="5D150AA2" w14:textId="2DE049D8" w:rsidR="00C568DD" w:rsidRDefault="00D97ABC" w:rsidP="00C568DD">
            <w:pPr>
              <w:autoSpaceDE w:val="0"/>
              <w:autoSpaceDN w:val="0"/>
              <w:adjustRightInd w:val="0"/>
              <w:jc w:val="both"/>
              <w:rPr>
                <w:rFonts w:ascii="Garamond" w:hAnsi="Garamond"/>
                <w:bCs/>
                <w:szCs w:val="20"/>
              </w:rPr>
            </w:pPr>
            <w:r>
              <w:rPr>
                <w:rFonts w:ascii="Garamond" w:hAnsi="Garamond"/>
              </w:rPr>
              <w:t xml:space="preserve">2) в </w:t>
            </w:r>
            <w:r w:rsidRPr="00597D75">
              <w:rPr>
                <w:rFonts w:ascii="Garamond" w:hAnsi="Garamond"/>
              </w:rPr>
              <w:t>соответствии с Правилами квалификации генерирующего объекта, функционирующего на основе использования возобновляемых источников энергии и (или) являющегося низкоуглеродным генерирующим объектом, утвержденными постановлением Правительства Российской Федерации от 28.12.2023 №</w:t>
            </w:r>
            <w:r w:rsidR="00562853">
              <w:rPr>
                <w:rFonts w:ascii="Garamond" w:hAnsi="Garamond"/>
              </w:rPr>
              <w:t xml:space="preserve"> </w:t>
            </w:r>
            <w:r w:rsidRPr="00597D75">
              <w:rPr>
                <w:rFonts w:ascii="Garamond" w:hAnsi="Garamond"/>
              </w:rPr>
              <w:t xml:space="preserve">2359, </w:t>
            </w:r>
            <w:r>
              <w:rPr>
                <w:rFonts w:ascii="Garamond" w:hAnsi="Garamond"/>
              </w:rPr>
              <w:t>с</w:t>
            </w:r>
            <w:r w:rsidRPr="0017689E">
              <w:rPr>
                <w:rFonts w:ascii="Garamond" w:hAnsi="Garamond"/>
              </w:rPr>
              <w:t xml:space="preserve"> </w:t>
            </w:r>
            <w:r w:rsidRPr="0091464C">
              <w:rPr>
                <w:rFonts w:ascii="Garamond" w:hAnsi="Garamond"/>
              </w:rPr>
              <w:t xml:space="preserve">1 февраля 2024 года </w:t>
            </w:r>
            <w:r>
              <w:rPr>
                <w:rFonts w:ascii="Garamond" w:hAnsi="Garamond"/>
              </w:rPr>
              <w:t xml:space="preserve">изменилась </w:t>
            </w:r>
            <w:r w:rsidRPr="0091464C">
              <w:rPr>
                <w:rFonts w:ascii="Garamond" w:hAnsi="Garamond"/>
              </w:rPr>
              <w:t>уполномоченн</w:t>
            </w:r>
            <w:r>
              <w:rPr>
                <w:rFonts w:ascii="Garamond" w:hAnsi="Garamond"/>
              </w:rPr>
              <w:t>ая</w:t>
            </w:r>
            <w:r w:rsidRPr="0091464C">
              <w:rPr>
                <w:rFonts w:ascii="Garamond" w:hAnsi="Garamond"/>
              </w:rPr>
              <w:t xml:space="preserve"> на проведение процедуры квалификации ор</w:t>
            </w:r>
            <w:r>
              <w:rPr>
                <w:rFonts w:ascii="Garamond" w:hAnsi="Garamond"/>
              </w:rPr>
              <w:t>г</w:t>
            </w:r>
            <w:r w:rsidRPr="0091464C">
              <w:rPr>
                <w:rFonts w:ascii="Garamond" w:hAnsi="Garamond"/>
              </w:rPr>
              <w:t>анизаци</w:t>
            </w:r>
            <w:r>
              <w:rPr>
                <w:rFonts w:ascii="Garamond" w:hAnsi="Garamond"/>
              </w:rPr>
              <w:t xml:space="preserve">я, а также прекращено оформление квалификационных свидетельств по итогам процедуры квалификации. Необходимо учесть указанные обстоятельства в </w:t>
            </w:r>
            <w:r w:rsidRPr="00597D75">
              <w:rPr>
                <w:rFonts w:ascii="Garamond" w:hAnsi="Garamond"/>
              </w:rPr>
              <w:t>стандартн</w:t>
            </w:r>
            <w:r>
              <w:rPr>
                <w:rFonts w:ascii="Garamond" w:hAnsi="Garamond"/>
              </w:rPr>
              <w:t>ых формах</w:t>
            </w:r>
            <w:r w:rsidRPr="00597D75">
              <w:rPr>
                <w:rFonts w:ascii="Garamond" w:hAnsi="Garamond"/>
              </w:rPr>
              <w:t xml:space="preserve"> договор</w:t>
            </w:r>
            <w:r>
              <w:rPr>
                <w:rFonts w:ascii="Garamond" w:hAnsi="Garamond"/>
              </w:rPr>
              <w:t>ов</w:t>
            </w:r>
            <w:r w:rsidRPr="00597D75">
              <w:rPr>
                <w:rFonts w:ascii="Garamond" w:hAnsi="Garamond"/>
              </w:rPr>
              <w:t xml:space="preserve"> о предоставлении мощности квалифицированных генерирующих объектов</w:t>
            </w:r>
            <w:r w:rsidR="00987CE4">
              <w:rPr>
                <w:rFonts w:ascii="Garamond" w:hAnsi="Garamond"/>
              </w:rPr>
              <w:t xml:space="preserve"> и</w:t>
            </w:r>
            <w:r>
              <w:rPr>
                <w:rFonts w:ascii="Garamond" w:hAnsi="Garamond"/>
              </w:rPr>
              <w:t xml:space="preserve"> </w:t>
            </w:r>
            <w:r w:rsidR="008F3F20">
              <w:rPr>
                <w:rFonts w:ascii="Garamond" w:hAnsi="Garamond"/>
              </w:rPr>
              <w:t>р</w:t>
            </w:r>
            <w:r>
              <w:rPr>
                <w:rFonts w:ascii="Garamond" w:hAnsi="Garamond"/>
              </w:rPr>
              <w:t>егламент</w:t>
            </w:r>
            <w:r w:rsidR="008F3F20">
              <w:rPr>
                <w:rFonts w:ascii="Garamond" w:hAnsi="Garamond"/>
              </w:rPr>
              <w:t>ах</w:t>
            </w:r>
            <w:r>
              <w:rPr>
                <w:rFonts w:ascii="Garamond" w:hAnsi="Garamond"/>
              </w:rPr>
              <w:t xml:space="preserve"> </w:t>
            </w:r>
            <w:r w:rsidR="008F3F20">
              <w:rPr>
                <w:rFonts w:ascii="Garamond" w:hAnsi="Garamond"/>
              </w:rPr>
              <w:t>оптового рынка</w:t>
            </w:r>
            <w:r>
              <w:rPr>
                <w:rFonts w:ascii="Garamond" w:hAnsi="Garamond"/>
              </w:rPr>
              <w:t>.</w:t>
            </w:r>
            <w:r w:rsidR="005D320D">
              <w:rPr>
                <w:rFonts w:ascii="Garamond" w:hAnsi="Garamond"/>
                <w:bCs/>
                <w:szCs w:val="20"/>
              </w:rPr>
              <w:t xml:space="preserve"> </w:t>
            </w:r>
          </w:p>
          <w:p w14:paraId="39694924" w14:textId="0EE0B1E3" w:rsidR="00514D96" w:rsidRPr="0089411B" w:rsidRDefault="00514D96" w:rsidP="00C568DD">
            <w:pPr>
              <w:autoSpaceDE w:val="0"/>
              <w:autoSpaceDN w:val="0"/>
              <w:adjustRightInd w:val="0"/>
              <w:jc w:val="both"/>
              <w:rPr>
                <w:rFonts w:ascii="Garamond" w:hAnsi="Garamond"/>
              </w:rPr>
            </w:pPr>
            <w:r w:rsidRPr="00C34C87">
              <w:rPr>
                <w:rFonts w:ascii="Garamond" w:hAnsi="Garamond"/>
                <w:b/>
                <w:szCs w:val="20"/>
              </w:rPr>
              <w:t>Дата вступления в силу:</w:t>
            </w:r>
            <w:r w:rsidRPr="00C34C87">
              <w:rPr>
                <w:rFonts w:ascii="Garamond" w:hAnsi="Garamond"/>
                <w:szCs w:val="20"/>
              </w:rPr>
              <w:t xml:space="preserve"> </w:t>
            </w:r>
            <w:r w:rsidR="004B0214" w:rsidRPr="003D0018">
              <w:rPr>
                <w:rFonts w:ascii="Garamond" w:hAnsi="Garamond"/>
                <w:szCs w:val="20"/>
              </w:rPr>
              <w:t>1</w:t>
            </w:r>
            <w:r w:rsidR="0089411B" w:rsidRPr="003D0018">
              <w:rPr>
                <w:rFonts w:ascii="Garamond" w:hAnsi="Garamond"/>
                <w:szCs w:val="20"/>
              </w:rPr>
              <w:t xml:space="preserve"> </w:t>
            </w:r>
            <w:r w:rsidR="00AD50E2">
              <w:rPr>
                <w:rFonts w:ascii="Garamond" w:hAnsi="Garamond"/>
                <w:szCs w:val="20"/>
              </w:rPr>
              <w:t>апреля</w:t>
            </w:r>
            <w:r w:rsidR="00672D23">
              <w:rPr>
                <w:rFonts w:ascii="Garamond" w:hAnsi="Garamond"/>
                <w:szCs w:val="20"/>
              </w:rPr>
              <w:t xml:space="preserve"> </w:t>
            </w:r>
            <w:r w:rsidRPr="003D0018">
              <w:rPr>
                <w:rFonts w:ascii="Garamond" w:hAnsi="Garamond"/>
                <w:szCs w:val="20"/>
              </w:rPr>
              <w:t>202</w:t>
            </w:r>
            <w:r w:rsidR="00AD50E2">
              <w:rPr>
                <w:rFonts w:ascii="Garamond" w:hAnsi="Garamond"/>
                <w:szCs w:val="20"/>
              </w:rPr>
              <w:t>4 года</w:t>
            </w:r>
            <w:r w:rsidR="00EF143F">
              <w:rPr>
                <w:rFonts w:ascii="Garamond" w:hAnsi="Garamond"/>
                <w:szCs w:val="20"/>
              </w:rPr>
              <w:t>.</w:t>
            </w:r>
          </w:p>
        </w:tc>
      </w:tr>
    </w:tbl>
    <w:p w14:paraId="1D725FF4" w14:textId="77777777" w:rsidR="000B1B2F" w:rsidRDefault="000B1B2F" w:rsidP="000B1B2F">
      <w:pPr>
        <w:keepNext/>
        <w:tabs>
          <w:tab w:val="left" w:pos="1260"/>
        </w:tabs>
        <w:ind w:right="80"/>
        <w:jc w:val="both"/>
        <w:rPr>
          <w:rFonts w:ascii="Garamond" w:hAnsi="Garamond"/>
          <w:b/>
          <w:iCs/>
          <w:sz w:val="26"/>
          <w:szCs w:val="26"/>
        </w:rPr>
      </w:pPr>
    </w:p>
    <w:p w14:paraId="59C42F46" w14:textId="181CDA03" w:rsidR="00AC313E" w:rsidRPr="00414B62" w:rsidRDefault="00AC313E" w:rsidP="001324E6">
      <w:pPr>
        <w:rPr>
          <w:rFonts w:ascii="Garamond" w:hAnsi="Garamond"/>
          <w:b/>
          <w:sz w:val="26"/>
          <w:szCs w:val="26"/>
        </w:rPr>
      </w:pPr>
      <w:r w:rsidRPr="00414B62">
        <w:rPr>
          <w:rFonts w:ascii="Garamond" w:eastAsia="Batang" w:hAnsi="Garamond"/>
          <w:b/>
          <w:bCs/>
          <w:sz w:val="26"/>
          <w:szCs w:val="26"/>
        </w:rPr>
        <w:t xml:space="preserve">Предложения по изменениям и дополнениям </w:t>
      </w:r>
      <w:r>
        <w:rPr>
          <w:rFonts w:ascii="Garamond" w:eastAsia="Batang" w:hAnsi="Garamond"/>
          <w:b/>
          <w:bCs/>
          <w:sz w:val="26"/>
          <w:szCs w:val="26"/>
        </w:rPr>
        <w:t xml:space="preserve">в </w:t>
      </w:r>
      <w:r>
        <w:rPr>
          <w:rFonts w:ascii="Garamond" w:hAnsi="Garamond"/>
          <w:b/>
          <w:sz w:val="26"/>
          <w:szCs w:val="26"/>
        </w:rPr>
        <w:t xml:space="preserve">РЕГЛАМЕНТ КОММЕРЧЕСКОГО УЧЕТА ЭЛЕКТРОЭНЕРГИИ И МОЩНОСТИ </w:t>
      </w:r>
      <w:r w:rsidRPr="00414B62">
        <w:rPr>
          <w:rFonts w:ascii="Garamond" w:hAnsi="Garamond"/>
          <w:b/>
          <w:sz w:val="26"/>
          <w:szCs w:val="26"/>
        </w:rPr>
        <w:t>(Приложение №</w:t>
      </w:r>
      <w:r>
        <w:rPr>
          <w:rFonts w:ascii="Garamond" w:hAnsi="Garamond"/>
          <w:b/>
          <w:sz w:val="26"/>
          <w:szCs w:val="26"/>
        </w:rPr>
        <w:t> </w:t>
      </w:r>
      <w:r w:rsidRPr="00414B62">
        <w:rPr>
          <w:rFonts w:ascii="Garamond" w:hAnsi="Garamond"/>
          <w:b/>
          <w:sz w:val="26"/>
          <w:szCs w:val="26"/>
        </w:rPr>
        <w:t xml:space="preserve">11 к </w:t>
      </w:r>
      <w:r w:rsidRPr="00414B62">
        <w:rPr>
          <w:rFonts w:ascii="Garamond" w:hAnsi="Garamond"/>
          <w:b/>
          <w:bCs/>
          <w:sz w:val="26"/>
          <w:szCs w:val="26"/>
        </w:rPr>
        <w:t>Договору о присоединении к торговой системе оптового рынка</w:t>
      </w:r>
      <w:r w:rsidRPr="00414B62">
        <w:rPr>
          <w:rFonts w:ascii="Garamond" w:hAnsi="Garamond"/>
          <w:b/>
          <w:sz w:val="26"/>
          <w:szCs w:val="26"/>
        </w:rPr>
        <w:t>)</w:t>
      </w:r>
    </w:p>
    <w:p w14:paraId="60061DCB" w14:textId="77777777" w:rsidR="00AC313E" w:rsidRDefault="00AC313E" w:rsidP="000B1B2F">
      <w:pPr>
        <w:keepNext/>
        <w:tabs>
          <w:tab w:val="left" w:pos="1260"/>
        </w:tabs>
        <w:ind w:right="80"/>
        <w:jc w:val="both"/>
        <w:rPr>
          <w:rFonts w:ascii="Garamond" w:hAnsi="Garamond"/>
          <w:b/>
          <w:iCs/>
          <w:sz w:val="26"/>
          <w:szCs w:val="26"/>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7087"/>
      </w:tblGrid>
      <w:tr w:rsidR="00AC313E" w:rsidRPr="000B1B2F" w14:paraId="01DBB321" w14:textId="77777777" w:rsidTr="001324E6">
        <w:trPr>
          <w:trHeight w:val="435"/>
        </w:trPr>
        <w:tc>
          <w:tcPr>
            <w:tcW w:w="993" w:type="dxa"/>
            <w:shd w:val="clear" w:color="auto" w:fill="auto"/>
            <w:vAlign w:val="center"/>
          </w:tcPr>
          <w:p w14:paraId="693BC6EF" w14:textId="77777777" w:rsidR="00AC313E" w:rsidRPr="000B1B2F" w:rsidRDefault="00AC313E" w:rsidP="001324E6">
            <w:pPr>
              <w:jc w:val="center"/>
              <w:rPr>
                <w:rFonts w:ascii="Garamond" w:hAnsi="Garamond" w:cs="Garamond"/>
                <w:b/>
                <w:bCs/>
                <w:sz w:val="22"/>
                <w:szCs w:val="22"/>
              </w:rPr>
            </w:pPr>
            <w:r w:rsidRPr="000B1B2F">
              <w:rPr>
                <w:rFonts w:ascii="Garamond" w:hAnsi="Garamond" w:cs="Garamond"/>
                <w:b/>
                <w:bCs/>
                <w:sz w:val="22"/>
                <w:szCs w:val="22"/>
              </w:rPr>
              <w:t>№</w:t>
            </w:r>
          </w:p>
          <w:p w14:paraId="354BACE5" w14:textId="77777777" w:rsidR="00AC313E" w:rsidRPr="000B1B2F" w:rsidRDefault="00AC313E" w:rsidP="001324E6">
            <w:pPr>
              <w:jc w:val="center"/>
              <w:rPr>
                <w:rFonts w:ascii="Garamond" w:hAnsi="Garamond" w:cs="Garamond"/>
                <w:b/>
                <w:bCs/>
                <w:sz w:val="22"/>
                <w:szCs w:val="22"/>
              </w:rPr>
            </w:pPr>
            <w:r w:rsidRPr="000B1B2F">
              <w:rPr>
                <w:rFonts w:ascii="Garamond" w:hAnsi="Garamond" w:cs="Garamond"/>
                <w:b/>
                <w:bCs/>
                <w:sz w:val="22"/>
                <w:szCs w:val="22"/>
              </w:rPr>
              <w:t>пункта</w:t>
            </w:r>
          </w:p>
        </w:tc>
        <w:tc>
          <w:tcPr>
            <w:tcW w:w="6804" w:type="dxa"/>
            <w:shd w:val="clear" w:color="auto" w:fill="auto"/>
            <w:vAlign w:val="center"/>
          </w:tcPr>
          <w:p w14:paraId="3334A083" w14:textId="77777777" w:rsidR="00AC313E" w:rsidRPr="000B1B2F" w:rsidRDefault="00AC313E" w:rsidP="001324E6">
            <w:pPr>
              <w:jc w:val="center"/>
              <w:rPr>
                <w:rFonts w:ascii="Garamond" w:hAnsi="Garamond" w:cs="Garamond"/>
                <w:b/>
                <w:bCs/>
                <w:sz w:val="22"/>
                <w:szCs w:val="22"/>
              </w:rPr>
            </w:pPr>
            <w:r w:rsidRPr="000B1B2F">
              <w:rPr>
                <w:rFonts w:ascii="Garamond" w:hAnsi="Garamond" w:cs="Garamond"/>
                <w:b/>
                <w:bCs/>
                <w:sz w:val="22"/>
                <w:szCs w:val="22"/>
              </w:rPr>
              <w:t xml:space="preserve">Редакция, действующая на момент </w:t>
            </w:r>
          </w:p>
          <w:p w14:paraId="04FE9AD5" w14:textId="77777777" w:rsidR="00AC313E" w:rsidRPr="000B1B2F" w:rsidRDefault="00AC313E" w:rsidP="001324E6">
            <w:pPr>
              <w:jc w:val="center"/>
              <w:rPr>
                <w:rFonts w:ascii="Garamond" w:hAnsi="Garamond" w:cs="Garamond"/>
                <w:b/>
                <w:bCs/>
                <w:sz w:val="22"/>
                <w:szCs w:val="22"/>
              </w:rPr>
            </w:pPr>
            <w:r w:rsidRPr="000B1B2F">
              <w:rPr>
                <w:rFonts w:ascii="Garamond" w:hAnsi="Garamond" w:cs="Garamond"/>
                <w:b/>
                <w:bCs/>
                <w:sz w:val="22"/>
                <w:szCs w:val="22"/>
              </w:rPr>
              <w:t>вступления в силу изменений</w:t>
            </w:r>
          </w:p>
        </w:tc>
        <w:tc>
          <w:tcPr>
            <w:tcW w:w="7087" w:type="dxa"/>
            <w:shd w:val="clear" w:color="auto" w:fill="auto"/>
            <w:vAlign w:val="center"/>
          </w:tcPr>
          <w:p w14:paraId="36869DAB" w14:textId="77777777" w:rsidR="00AC313E" w:rsidRPr="000B1B2F" w:rsidRDefault="00AC313E" w:rsidP="001324E6">
            <w:pPr>
              <w:jc w:val="center"/>
              <w:rPr>
                <w:rFonts w:ascii="Garamond" w:hAnsi="Garamond" w:cs="Garamond"/>
                <w:b/>
                <w:bCs/>
                <w:sz w:val="22"/>
                <w:szCs w:val="22"/>
              </w:rPr>
            </w:pPr>
            <w:r w:rsidRPr="000B1B2F">
              <w:rPr>
                <w:rFonts w:ascii="Garamond" w:hAnsi="Garamond" w:cs="Garamond"/>
                <w:b/>
                <w:bCs/>
                <w:sz w:val="22"/>
                <w:szCs w:val="22"/>
              </w:rPr>
              <w:t>Предлагаемая редакция</w:t>
            </w:r>
          </w:p>
          <w:p w14:paraId="655B7D1D" w14:textId="77777777" w:rsidR="00AC313E" w:rsidRPr="000B1B2F" w:rsidRDefault="00AC313E" w:rsidP="001324E6">
            <w:pPr>
              <w:jc w:val="center"/>
              <w:rPr>
                <w:rFonts w:ascii="Garamond" w:hAnsi="Garamond" w:cs="Garamond"/>
                <w:sz w:val="22"/>
                <w:szCs w:val="22"/>
              </w:rPr>
            </w:pPr>
            <w:r w:rsidRPr="000B1B2F">
              <w:rPr>
                <w:rFonts w:ascii="Garamond" w:hAnsi="Garamond" w:cs="Garamond"/>
                <w:sz w:val="22"/>
                <w:szCs w:val="22"/>
              </w:rPr>
              <w:t>(изменения выделены цветом)</w:t>
            </w:r>
          </w:p>
        </w:tc>
      </w:tr>
      <w:tr w:rsidR="00AC313E" w:rsidRPr="000B1B2F" w14:paraId="0887852C" w14:textId="77777777" w:rsidTr="001324E6">
        <w:trPr>
          <w:trHeight w:val="435"/>
        </w:trPr>
        <w:tc>
          <w:tcPr>
            <w:tcW w:w="993" w:type="dxa"/>
            <w:shd w:val="clear" w:color="auto" w:fill="auto"/>
            <w:vAlign w:val="center"/>
          </w:tcPr>
          <w:p w14:paraId="6473BA8C" w14:textId="62B03536" w:rsidR="00AC313E" w:rsidRPr="00AC313E" w:rsidRDefault="00AC313E" w:rsidP="00AC313E">
            <w:pPr>
              <w:jc w:val="center"/>
              <w:rPr>
                <w:rFonts w:ascii="Garamond" w:hAnsi="Garamond" w:cs="Garamond"/>
                <w:b/>
                <w:bCs/>
                <w:sz w:val="22"/>
                <w:szCs w:val="22"/>
              </w:rPr>
            </w:pPr>
            <w:r>
              <w:rPr>
                <w:rFonts w:ascii="Garamond" w:hAnsi="Garamond" w:cs="Garamond"/>
                <w:b/>
                <w:bCs/>
                <w:sz w:val="22"/>
                <w:szCs w:val="22"/>
              </w:rPr>
              <w:t>Приложение 5, п.</w:t>
            </w:r>
            <w:r w:rsidR="001324E6">
              <w:rPr>
                <w:rFonts w:ascii="Garamond" w:hAnsi="Garamond" w:cs="Garamond"/>
                <w:b/>
                <w:bCs/>
                <w:sz w:val="22"/>
                <w:szCs w:val="22"/>
              </w:rPr>
              <w:t xml:space="preserve"> </w:t>
            </w:r>
            <w:r>
              <w:rPr>
                <w:rFonts w:ascii="Garamond" w:hAnsi="Garamond" w:cs="Garamond"/>
                <w:b/>
                <w:bCs/>
                <w:sz w:val="22"/>
                <w:szCs w:val="22"/>
              </w:rPr>
              <w:t>1</w:t>
            </w:r>
            <w:r w:rsidRPr="000B1B2F">
              <w:rPr>
                <w:rFonts w:ascii="Garamond" w:hAnsi="Garamond" w:cs="Garamond"/>
                <w:b/>
                <w:bCs/>
                <w:sz w:val="22"/>
                <w:szCs w:val="22"/>
                <w:lang w:val="en-US"/>
              </w:rPr>
              <w:t>.</w:t>
            </w:r>
            <w:r>
              <w:rPr>
                <w:rFonts w:ascii="Garamond" w:hAnsi="Garamond" w:cs="Garamond"/>
                <w:b/>
                <w:bCs/>
                <w:sz w:val="22"/>
                <w:szCs w:val="22"/>
              </w:rPr>
              <w:t>6</w:t>
            </w:r>
          </w:p>
        </w:tc>
        <w:tc>
          <w:tcPr>
            <w:tcW w:w="6804" w:type="dxa"/>
            <w:shd w:val="clear" w:color="auto" w:fill="auto"/>
          </w:tcPr>
          <w:p w14:paraId="6E1B392A" w14:textId="77777777" w:rsidR="00AC313E" w:rsidRDefault="00AC313E" w:rsidP="005F26E4">
            <w:pPr>
              <w:tabs>
                <w:tab w:val="left" w:pos="709"/>
              </w:tabs>
              <w:spacing w:before="120" w:after="120"/>
              <w:ind w:firstLine="598"/>
              <w:jc w:val="both"/>
              <w:rPr>
                <w:rFonts w:ascii="Garamond" w:hAnsi="Garamond"/>
                <w:sz w:val="22"/>
                <w:szCs w:val="26"/>
              </w:rPr>
            </w:pPr>
            <w:r w:rsidRPr="002C74AE">
              <w:rPr>
                <w:rFonts w:ascii="Garamond" w:hAnsi="Garamond"/>
                <w:sz w:val="22"/>
                <w:szCs w:val="26"/>
              </w:rPr>
              <w:t xml:space="preserve">Смежные с заявителем участники оптового рынка (ФСК) обязаны согласовать перечни средств измерений для целей коммерческого учета в течение 10 (десяти) рабочих дней с даты их получения от заявителя, в противном случае предоставить заявителю обоснованные причины несоответствия предоставленных ПСИ требованиям настоящего Регламента и Положения о порядке получения статуса субъекта оптового рынка и ведения реестра субъектов оптового рынка (Приложение № 1.1 к Договору о присоединении к торговой системе оптового рынка). В качестве причин несоответствия предоставленных ПСИ требованиям настоящего Регламента и Положения о порядке получения статуса субъекта оптового рынка и ведения реестра субъектов оптового рынка (Приложение № 1.1 к Договору о присоединении к торговой системе оптового рынка) не может быть указано отсутствие в ПСИ информации по закодированным КО за смежным субъектом оптового рынка точкам измерений, которые используются для определения количества </w:t>
            </w:r>
            <w:r w:rsidRPr="002C74AE">
              <w:rPr>
                <w:rFonts w:ascii="Garamond" w:hAnsi="Garamond"/>
                <w:sz w:val="22"/>
                <w:szCs w:val="26"/>
              </w:rPr>
              <w:lastRenderedPageBreak/>
              <w:t>электроэнергии в соответствующих точках поставки, и информации по незакодированным точкам измерения, расположенным на электрооборудовании, в отношении которого за смежным субъектом оптового рынка зарегистрированы точки поставки. Обязанность по внесению указанной информации возлагается на смежного субъекта оптового рынка при согласовании ПСИ.</w:t>
            </w:r>
          </w:p>
          <w:p w14:paraId="256CEDE1" w14:textId="77777777" w:rsidR="00AC313E" w:rsidRPr="00D0225D" w:rsidRDefault="00AC313E" w:rsidP="005F26E4">
            <w:pPr>
              <w:spacing w:before="120" w:after="120"/>
              <w:ind w:firstLine="567"/>
              <w:jc w:val="both"/>
              <w:rPr>
                <w:rFonts w:ascii="Garamond" w:hAnsi="Garamond"/>
                <w:sz w:val="22"/>
                <w:szCs w:val="26"/>
              </w:rPr>
            </w:pPr>
            <w:r w:rsidRPr="00D0225D">
              <w:rPr>
                <w:rFonts w:ascii="Garamond" w:hAnsi="Garamond"/>
                <w:sz w:val="22"/>
                <w:szCs w:val="26"/>
              </w:rPr>
              <w:t xml:space="preserve">В случае невозможности согласования ПСИ со смежным субъектом оптового рынка заявитель имеет право обратиться в Конфликтную комиссию при Наблюдательном совете Совета рынка с целью признания такого ПСИ согласованным со смежным субъектом. При этом в тексте обращения в Конфликтную комиссию при Наблюдательном совете Совета рынка заявителю необходимо указать регистрационный номер (id-номер) комплекта документов в </w:t>
            </w:r>
            <w:r w:rsidRPr="00416E54">
              <w:rPr>
                <w:rFonts w:ascii="Garamond" w:hAnsi="Garamond"/>
                <w:sz w:val="22"/>
                <w:szCs w:val="26"/>
                <w:highlight w:val="yellow"/>
              </w:rPr>
              <w:t>ПСЗ</w:t>
            </w:r>
            <w:r w:rsidRPr="00D0225D">
              <w:rPr>
                <w:rFonts w:ascii="Garamond" w:hAnsi="Garamond"/>
                <w:sz w:val="22"/>
                <w:szCs w:val="26"/>
              </w:rPr>
              <w:t xml:space="preserve">, которым ПСИ был направлен на согласование смежному субъекту оптового рынка. </w:t>
            </w:r>
          </w:p>
          <w:p w14:paraId="6EE469F3" w14:textId="03975283" w:rsidR="00AC313E" w:rsidRPr="000B1B2F" w:rsidRDefault="00AC313E" w:rsidP="005F26E4">
            <w:pPr>
              <w:spacing w:before="120" w:after="120"/>
              <w:jc w:val="center"/>
              <w:rPr>
                <w:rFonts w:ascii="Garamond" w:hAnsi="Garamond"/>
                <w:sz w:val="22"/>
                <w:szCs w:val="22"/>
              </w:rPr>
            </w:pPr>
            <w:r>
              <w:rPr>
                <w:rFonts w:ascii="Garamond" w:hAnsi="Garamond"/>
                <w:sz w:val="22"/>
                <w:szCs w:val="26"/>
              </w:rPr>
              <w:t>…</w:t>
            </w:r>
          </w:p>
        </w:tc>
        <w:tc>
          <w:tcPr>
            <w:tcW w:w="7087" w:type="dxa"/>
            <w:shd w:val="clear" w:color="auto" w:fill="auto"/>
          </w:tcPr>
          <w:p w14:paraId="7ABCD5B9" w14:textId="77777777" w:rsidR="00AC313E" w:rsidRDefault="00AC313E" w:rsidP="005F26E4">
            <w:pPr>
              <w:tabs>
                <w:tab w:val="left" w:pos="709"/>
              </w:tabs>
              <w:spacing w:before="120" w:after="120"/>
              <w:ind w:firstLine="598"/>
              <w:jc w:val="both"/>
              <w:rPr>
                <w:rFonts w:ascii="Garamond" w:hAnsi="Garamond"/>
                <w:sz w:val="22"/>
                <w:szCs w:val="26"/>
              </w:rPr>
            </w:pPr>
            <w:r w:rsidRPr="002C74AE">
              <w:rPr>
                <w:rFonts w:ascii="Garamond" w:hAnsi="Garamond"/>
                <w:sz w:val="22"/>
                <w:szCs w:val="26"/>
              </w:rPr>
              <w:lastRenderedPageBreak/>
              <w:t xml:space="preserve">Смежные с заявителем участники оптового рынка (ФСК) обязаны согласовать перечни средств измерений для целей коммерческого учета в течение 10 (десяти) рабочих дней с даты их получения от заявителя, в противном случае предоставить заявителю обоснованные причины несоответствия предоставленных ПСИ требованиям настоящего Регламента и Положения о порядке получения статуса субъекта оптового рынка и ведения реестра субъектов оптового рынка (Приложение № 1.1 к Договору о присоединении к торговой системе оптового рынка). В качестве причин несоответствия предоставленных ПСИ требованиям настоящего Регламента и Положения о порядке получения статуса субъекта оптового рынка и ведения реестра субъектов оптового рынка (Приложение № 1.1 к Договору о присоединении к торговой системе оптового рынка) не может быть указано отсутствие в ПСИ информации по закодированным КО за смежным субъектом оптового рынка точкам измерений, которые используются для определения количества электроэнергии в соответствующих точках </w:t>
            </w:r>
            <w:r w:rsidRPr="002C74AE">
              <w:rPr>
                <w:rFonts w:ascii="Garamond" w:hAnsi="Garamond"/>
                <w:sz w:val="22"/>
                <w:szCs w:val="26"/>
              </w:rPr>
              <w:lastRenderedPageBreak/>
              <w:t>поставки, и информации по незакодированным точкам измерения, расположенным на электрооборудовании, в отношении которого за смежным субъектом оптового рынка зарегистрированы точки поставки. Обязанность по внесению указанной информации возлагается на смежного субъекта оптового рынка при согласовании ПСИ.</w:t>
            </w:r>
          </w:p>
          <w:p w14:paraId="396010D2" w14:textId="3360F193" w:rsidR="00AC313E" w:rsidRPr="001D1C6C" w:rsidRDefault="00AC313E" w:rsidP="005F26E4">
            <w:pPr>
              <w:spacing w:before="120" w:after="120"/>
              <w:ind w:firstLine="567"/>
              <w:jc w:val="both"/>
              <w:rPr>
                <w:rFonts w:ascii="Garamond" w:hAnsi="Garamond"/>
                <w:sz w:val="22"/>
                <w:szCs w:val="26"/>
              </w:rPr>
            </w:pPr>
            <w:r w:rsidRPr="001D1C6C">
              <w:rPr>
                <w:rFonts w:ascii="Garamond" w:hAnsi="Garamond"/>
                <w:sz w:val="22"/>
                <w:szCs w:val="26"/>
              </w:rPr>
              <w:t xml:space="preserve">В случае невозможности согласования ПСИ со смежным субъектом оптового рынка заявитель имеет право обратиться в Конфликтную комиссию при Наблюдательном совете Совета рынка с целью признания такого ПСИ согласованным со смежным субъектом. При этом в тексте обращения в Конфликтную комиссию при Наблюдательном совете Совета рынка заявителю необходимо указать регистрационный номер (id-номер) комплекта документов в </w:t>
            </w:r>
            <w:r w:rsidRPr="00D0225D">
              <w:rPr>
                <w:rFonts w:ascii="Garamond" w:hAnsi="Garamond"/>
                <w:sz w:val="22"/>
                <w:szCs w:val="26"/>
                <w:highlight w:val="yellow"/>
              </w:rPr>
              <w:t xml:space="preserve">соответствующем </w:t>
            </w:r>
            <w:r w:rsidR="005F26E4">
              <w:rPr>
                <w:rFonts w:ascii="Garamond" w:hAnsi="Garamond"/>
                <w:sz w:val="22"/>
                <w:szCs w:val="26"/>
                <w:highlight w:val="yellow"/>
              </w:rPr>
              <w:t>веб</w:t>
            </w:r>
            <w:r w:rsidRPr="00D0225D">
              <w:rPr>
                <w:rFonts w:ascii="Garamond" w:hAnsi="Garamond"/>
                <w:sz w:val="22"/>
                <w:szCs w:val="26"/>
                <w:highlight w:val="yellow"/>
              </w:rPr>
              <w:t>-приложении на официальном сайте КО</w:t>
            </w:r>
            <w:r w:rsidRPr="001D1C6C">
              <w:rPr>
                <w:rFonts w:ascii="Garamond" w:hAnsi="Garamond"/>
                <w:sz w:val="22"/>
                <w:szCs w:val="26"/>
              </w:rPr>
              <w:t xml:space="preserve">, которым ПСИ был направлен на согласование смежному субъекту оптового рынка. </w:t>
            </w:r>
          </w:p>
          <w:p w14:paraId="71A60129" w14:textId="73EDBC2E" w:rsidR="00AC313E" w:rsidRPr="000B1B2F" w:rsidRDefault="00AC313E" w:rsidP="005F26E4">
            <w:pPr>
              <w:widowControl w:val="0"/>
              <w:spacing w:before="120" w:after="120"/>
              <w:jc w:val="center"/>
              <w:rPr>
                <w:rFonts w:ascii="Garamond" w:hAnsi="Garamond"/>
                <w:sz w:val="22"/>
                <w:szCs w:val="22"/>
                <w:highlight w:val="yellow"/>
                <w:lang w:val="en-US"/>
              </w:rPr>
            </w:pPr>
            <w:r>
              <w:rPr>
                <w:rFonts w:ascii="Garamond" w:hAnsi="Garamond"/>
                <w:sz w:val="22"/>
                <w:szCs w:val="26"/>
              </w:rPr>
              <w:t>…</w:t>
            </w:r>
          </w:p>
        </w:tc>
      </w:tr>
    </w:tbl>
    <w:p w14:paraId="733D8BEB" w14:textId="77777777" w:rsidR="00AC313E" w:rsidRDefault="00AC313E" w:rsidP="000B1B2F">
      <w:pPr>
        <w:keepNext/>
        <w:tabs>
          <w:tab w:val="left" w:pos="1260"/>
        </w:tabs>
        <w:ind w:right="80"/>
        <w:jc w:val="both"/>
        <w:rPr>
          <w:rFonts w:ascii="Garamond" w:hAnsi="Garamond"/>
          <w:b/>
          <w:iCs/>
          <w:sz w:val="26"/>
          <w:szCs w:val="26"/>
        </w:rPr>
      </w:pPr>
    </w:p>
    <w:p w14:paraId="47D7D461" w14:textId="79EDD8DA" w:rsidR="000B1B2F" w:rsidRPr="009A4861" w:rsidRDefault="000B1B2F" w:rsidP="00C162CE">
      <w:pPr>
        <w:rPr>
          <w:rFonts w:ascii="Garamond" w:hAnsi="Garamond"/>
          <w:b/>
          <w:sz w:val="26"/>
          <w:szCs w:val="26"/>
        </w:rPr>
      </w:pPr>
      <w:r w:rsidRPr="009A4861">
        <w:rPr>
          <w:rFonts w:ascii="Garamond" w:hAnsi="Garamond"/>
          <w:b/>
          <w:sz w:val="26"/>
          <w:szCs w:val="26"/>
        </w:rPr>
        <w:t xml:space="preserve">Предложения по изменениям и дополнениям в РЕГЛАМЕНТ </w:t>
      </w:r>
      <w:r w:rsidRPr="00340BB2">
        <w:rPr>
          <w:rFonts w:ascii="Garamond" w:hAnsi="Garamond"/>
          <w:b/>
          <w:sz w:val="26"/>
          <w:szCs w:val="26"/>
        </w:rPr>
        <w:t>ОПРЕДЕЛЕНИЯ ОБЪЕМОВ ПОКУПКИ И ПРОДАЖИ МОЩНОСТИ НА ОПТОВОМ РЫНКЕ</w:t>
      </w:r>
      <w:r w:rsidRPr="009A4861">
        <w:rPr>
          <w:rFonts w:ascii="Garamond" w:hAnsi="Garamond"/>
          <w:b/>
          <w:bCs/>
          <w:spacing w:val="12"/>
          <w:sz w:val="26"/>
          <w:szCs w:val="26"/>
        </w:rPr>
        <w:t xml:space="preserve"> </w:t>
      </w:r>
      <w:r w:rsidR="00C162CE" w:rsidRPr="001C4527">
        <w:rPr>
          <w:rFonts w:ascii="Garamond" w:hAnsi="Garamond"/>
          <w:b/>
          <w:caps/>
          <w:sz w:val="26"/>
          <w:szCs w:val="26"/>
        </w:rPr>
        <w:t>(</w:t>
      </w:r>
      <w:r w:rsidR="00C162CE">
        <w:rPr>
          <w:rFonts w:ascii="Garamond" w:hAnsi="Garamond"/>
          <w:b/>
          <w:sz w:val="26"/>
          <w:szCs w:val="26"/>
        </w:rPr>
        <w:t>Приложение № 13.2</w:t>
      </w:r>
      <w:r w:rsidR="00C162CE" w:rsidRPr="001C4527">
        <w:rPr>
          <w:rFonts w:ascii="Garamond" w:hAnsi="Garamond"/>
          <w:b/>
          <w:sz w:val="26"/>
          <w:szCs w:val="26"/>
        </w:rPr>
        <w:t xml:space="preserve"> к Договору о присоединении к торговой системе оптового рынка)</w:t>
      </w:r>
    </w:p>
    <w:p w14:paraId="3DFB64AE" w14:textId="77777777" w:rsidR="000B1B2F" w:rsidRPr="009A4861" w:rsidRDefault="000B1B2F" w:rsidP="000B1B2F">
      <w:pPr>
        <w:rPr>
          <w:sz w:val="22"/>
          <w:szCs w:val="22"/>
          <w:highlight w:val="yellow"/>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662"/>
        <w:gridCol w:w="7229"/>
      </w:tblGrid>
      <w:tr w:rsidR="000B1B2F" w:rsidRPr="000B1B2F" w14:paraId="670A07E0" w14:textId="77777777" w:rsidTr="00C162CE">
        <w:trPr>
          <w:trHeight w:val="435"/>
        </w:trPr>
        <w:tc>
          <w:tcPr>
            <w:tcW w:w="993" w:type="dxa"/>
            <w:shd w:val="clear" w:color="auto" w:fill="auto"/>
            <w:vAlign w:val="center"/>
          </w:tcPr>
          <w:p w14:paraId="70524013" w14:textId="77777777" w:rsidR="000B1B2F" w:rsidRPr="000B1B2F" w:rsidRDefault="000B1B2F" w:rsidP="001324E6">
            <w:pPr>
              <w:jc w:val="center"/>
              <w:rPr>
                <w:rFonts w:ascii="Garamond" w:hAnsi="Garamond" w:cs="Garamond"/>
                <w:b/>
                <w:bCs/>
                <w:sz w:val="22"/>
                <w:szCs w:val="22"/>
              </w:rPr>
            </w:pPr>
            <w:r w:rsidRPr="000B1B2F">
              <w:rPr>
                <w:rFonts w:ascii="Garamond" w:hAnsi="Garamond" w:cs="Garamond"/>
                <w:b/>
                <w:bCs/>
                <w:sz w:val="22"/>
                <w:szCs w:val="22"/>
              </w:rPr>
              <w:t>№</w:t>
            </w:r>
          </w:p>
          <w:p w14:paraId="1E710314" w14:textId="77777777" w:rsidR="000B1B2F" w:rsidRPr="000B1B2F" w:rsidRDefault="000B1B2F" w:rsidP="001324E6">
            <w:pPr>
              <w:jc w:val="center"/>
              <w:rPr>
                <w:rFonts w:ascii="Garamond" w:hAnsi="Garamond" w:cs="Garamond"/>
                <w:b/>
                <w:bCs/>
                <w:sz w:val="22"/>
                <w:szCs w:val="22"/>
              </w:rPr>
            </w:pPr>
            <w:r w:rsidRPr="000B1B2F">
              <w:rPr>
                <w:rFonts w:ascii="Garamond" w:hAnsi="Garamond" w:cs="Garamond"/>
                <w:b/>
                <w:bCs/>
                <w:sz w:val="22"/>
                <w:szCs w:val="22"/>
              </w:rPr>
              <w:t>пункта</w:t>
            </w:r>
          </w:p>
        </w:tc>
        <w:tc>
          <w:tcPr>
            <w:tcW w:w="6662" w:type="dxa"/>
            <w:shd w:val="clear" w:color="auto" w:fill="auto"/>
            <w:vAlign w:val="center"/>
          </w:tcPr>
          <w:p w14:paraId="708FD893" w14:textId="77777777" w:rsidR="000B1B2F" w:rsidRPr="000B1B2F" w:rsidRDefault="000B1B2F" w:rsidP="001324E6">
            <w:pPr>
              <w:jc w:val="center"/>
              <w:rPr>
                <w:rFonts w:ascii="Garamond" w:hAnsi="Garamond" w:cs="Garamond"/>
                <w:b/>
                <w:bCs/>
                <w:sz w:val="22"/>
                <w:szCs w:val="22"/>
              </w:rPr>
            </w:pPr>
            <w:r w:rsidRPr="000B1B2F">
              <w:rPr>
                <w:rFonts w:ascii="Garamond" w:hAnsi="Garamond" w:cs="Garamond"/>
                <w:b/>
                <w:bCs/>
                <w:sz w:val="22"/>
                <w:szCs w:val="22"/>
              </w:rPr>
              <w:t xml:space="preserve">Редакция, действующая на момент </w:t>
            </w:r>
          </w:p>
          <w:p w14:paraId="59747616" w14:textId="77777777" w:rsidR="000B1B2F" w:rsidRPr="000B1B2F" w:rsidRDefault="000B1B2F" w:rsidP="001324E6">
            <w:pPr>
              <w:jc w:val="center"/>
              <w:rPr>
                <w:rFonts w:ascii="Garamond" w:hAnsi="Garamond" w:cs="Garamond"/>
                <w:b/>
                <w:bCs/>
                <w:sz w:val="22"/>
                <w:szCs w:val="22"/>
              </w:rPr>
            </w:pPr>
            <w:r w:rsidRPr="000B1B2F">
              <w:rPr>
                <w:rFonts w:ascii="Garamond" w:hAnsi="Garamond" w:cs="Garamond"/>
                <w:b/>
                <w:bCs/>
                <w:sz w:val="22"/>
                <w:szCs w:val="22"/>
              </w:rPr>
              <w:t>вступления в силу изменений</w:t>
            </w:r>
          </w:p>
        </w:tc>
        <w:tc>
          <w:tcPr>
            <w:tcW w:w="7229" w:type="dxa"/>
            <w:shd w:val="clear" w:color="auto" w:fill="auto"/>
            <w:vAlign w:val="center"/>
          </w:tcPr>
          <w:p w14:paraId="63E31F67" w14:textId="77777777" w:rsidR="000B1B2F" w:rsidRPr="000B1B2F" w:rsidRDefault="000B1B2F" w:rsidP="001324E6">
            <w:pPr>
              <w:jc w:val="center"/>
              <w:rPr>
                <w:rFonts w:ascii="Garamond" w:hAnsi="Garamond" w:cs="Garamond"/>
                <w:b/>
                <w:bCs/>
                <w:sz w:val="22"/>
                <w:szCs w:val="22"/>
              </w:rPr>
            </w:pPr>
            <w:r w:rsidRPr="000B1B2F">
              <w:rPr>
                <w:rFonts w:ascii="Garamond" w:hAnsi="Garamond" w:cs="Garamond"/>
                <w:b/>
                <w:bCs/>
                <w:sz w:val="22"/>
                <w:szCs w:val="22"/>
              </w:rPr>
              <w:t>Предлагаемая редакция</w:t>
            </w:r>
          </w:p>
          <w:p w14:paraId="1B38A476" w14:textId="77777777" w:rsidR="000B1B2F" w:rsidRPr="000B1B2F" w:rsidRDefault="000B1B2F" w:rsidP="001324E6">
            <w:pPr>
              <w:jc w:val="center"/>
              <w:rPr>
                <w:rFonts w:ascii="Garamond" w:hAnsi="Garamond" w:cs="Garamond"/>
                <w:sz w:val="22"/>
                <w:szCs w:val="22"/>
              </w:rPr>
            </w:pPr>
            <w:r w:rsidRPr="000B1B2F">
              <w:rPr>
                <w:rFonts w:ascii="Garamond" w:hAnsi="Garamond" w:cs="Garamond"/>
                <w:sz w:val="22"/>
                <w:szCs w:val="22"/>
              </w:rPr>
              <w:t>(изменения выделены цветом)</w:t>
            </w:r>
          </w:p>
        </w:tc>
      </w:tr>
      <w:tr w:rsidR="000B1B2F" w:rsidRPr="000B1B2F" w14:paraId="6BF0DFD5" w14:textId="77777777" w:rsidTr="00C162CE">
        <w:trPr>
          <w:trHeight w:val="435"/>
        </w:trPr>
        <w:tc>
          <w:tcPr>
            <w:tcW w:w="993" w:type="dxa"/>
            <w:shd w:val="clear" w:color="auto" w:fill="auto"/>
            <w:vAlign w:val="center"/>
          </w:tcPr>
          <w:p w14:paraId="06DD0162" w14:textId="3E1B2A67" w:rsidR="000B1B2F" w:rsidRPr="000B1B2F" w:rsidRDefault="000B1B2F" w:rsidP="001324E6">
            <w:pPr>
              <w:jc w:val="center"/>
              <w:rPr>
                <w:rFonts w:ascii="Garamond" w:hAnsi="Garamond" w:cs="Garamond"/>
                <w:b/>
                <w:bCs/>
                <w:sz w:val="22"/>
                <w:szCs w:val="22"/>
                <w:lang w:val="en-US"/>
              </w:rPr>
            </w:pPr>
            <w:r w:rsidRPr="000B1B2F">
              <w:rPr>
                <w:rFonts w:ascii="Garamond" w:hAnsi="Garamond" w:cs="Garamond"/>
                <w:b/>
                <w:bCs/>
                <w:sz w:val="22"/>
                <w:szCs w:val="22"/>
                <w:lang w:val="en-US"/>
              </w:rPr>
              <w:t>16.1</w:t>
            </w:r>
          </w:p>
        </w:tc>
        <w:tc>
          <w:tcPr>
            <w:tcW w:w="6662" w:type="dxa"/>
            <w:shd w:val="clear" w:color="auto" w:fill="auto"/>
          </w:tcPr>
          <w:p w14:paraId="678ABA61" w14:textId="2A1BB052" w:rsidR="000B1B2F" w:rsidRPr="000B1B2F" w:rsidRDefault="000B1B2F" w:rsidP="001324E6">
            <w:pPr>
              <w:spacing w:before="120" w:after="120"/>
              <w:jc w:val="both"/>
              <w:rPr>
                <w:rFonts w:ascii="Garamond" w:hAnsi="Garamond"/>
                <w:bCs/>
                <w:sz w:val="22"/>
                <w:szCs w:val="22"/>
              </w:rPr>
            </w:pPr>
            <w:r w:rsidRPr="000B1B2F">
              <w:rPr>
                <w:rFonts w:ascii="Garamond" w:hAnsi="Garamond"/>
                <w:sz w:val="22"/>
                <w:szCs w:val="22"/>
              </w:rPr>
              <w:t>Ежемесячно н</w:t>
            </w:r>
            <w:r w:rsidRPr="000B1B2F">
              <w:rPr>
                <w:rFonts w:ascii="Garamond" w:hAnsi="Garamond"/>
                <w:bCs/>
                <w:sz w:val="22"/>
                <w:szCs w:val="22"/>
              </w:rPr>
              <w:t xml:space="preserve">е позднее 5 (пяти) рабочих дней до начала каждого расчетного периода (календарного месяца) </w:t>
            </w:r>
            <w:r w:rsidRPr="000B1B2F">
              <w:rPr>
                <w:rFonts w:ascii="Garamond" w:hAnsi="Garamond"/>
                <w:bCs/>
                <w:i/>
                <w:sz w:val="22"/>
                <w:szCs w:val="22"/>
                <w:lang w:val="en-US"/>
              </w:rPr>
              <w:t>m</w:t>
            </w:r>
            <w:r w:rsidRPr="000B1B2F">
              <w:rPr>
                <w:rFonts w:ascii="Garamond" w:hAnsi="Garamond"/>
                <w:bCs/>
                <w:sz w:val="22"/>
                <w:szCs w:val="22"/>
              </w:rPr>
              <w:t xml:space="preserve"> КО передает СО Реестр поставщиков и генерирующих объектов участников оптового рынка, который содержит актуальный по состоянию на 1-е число месяца </w:t>
            </w:r>
            <w:r w:rsidRPr="000B1B2F">
              <w:rPr>
                <w:rFonts w:ascii="Garamond" w:hAnsi="Garamond"/>
                <w:bCs/>
                <w:i/>
                <w:sz w:val="22"/>
                <w:szCs w:val="22"/>
                <w:lang w:val="en-US"/>
              </w:rPr>
              <w:t>m</w:t>
            </w:r>
            <w:r w:rsidRPr="000B1B2F">
              <w:rPr>
                <w:rFonts w:ascii="Garamond" w:hAnsi="Garamond"/>
                <w:bCs/>
                <w:sz w:val="22"/>
                <w:szCs w:val="22"/>
              </w:rPr>
              <w:t>:</w:t>
            </w:r>
          </w:p>
          <w:p w14:paraId="501D1AC4" w14:textId="77777777" w:rsidR="000B1B2F" w:rsidRPr="000B1B2F" w:rsidRDefault="000B1B2F" w:rsidP="000B1B2F">
            <w:pPr>
              <w:numPr>
                <w:ilvl w:val="0"/>
                <w:numId w:val="13"/>
              </w:numPr>
              <w:spacing w:before="120" w:after="120"/>
              <w:jc w:val="both"/>
              <w:rPr>
                <w:rFonts w:ascii="Garamond" w:hAnsi="Garamond"/>
                <w:sz w:val="22"/>
                <w:szCs w:val="22"/>
              </w:rPr>
            </w:pPr>
            <w:r w:rsidRPr="000B1B2F">
              <w:rPr>
                <w:rFonts w:ascii="Garamond" w:hAnsi="Garamond"/>
                <w:bCs/>
                <w:sz w:val="22"/>
                <w:szCs w:val="22"/>
              </w:rPr>
              <w:t>перечень субъектов оптового рынка – поставщиков;</w:t>
            </w:r>
          </w:p>
          <w:p w14:paraId="0798B0E4" w14:textId="77777777" w:rsidR="000B1B2F" w:rsidRPr="000B1B2F" w:rsidRDefault="000B1B2F" w:rsidP="000B1B2F">
            <w:pPr>
              <w:numPr>
                <w:ilvl w:val="0"/>
                <w:numId w:val="13"/>
              </w:numPr>
              <w:spacing w:before="120" w:after="120"/>
              <w:jc w:val="both"/>
              <w:rPr>
                <w:rFonts w:ascii="Garamond" w:hAnsi="Garamond"/>
                <w:sz w:val="22"/>
                <w:szCs w:val="22"/>
              </w:rPr>
            </w:pPr>
            <w:r w:rsidRPr="000B1B2F">
              <w:rPr>
                <w:rFonts w:ascii="Garamond" w:hAnsi="Garamond"/>
                <w:bCs/>
                <w:sz w:val="22"/>
                <w:szCs w:val="22"/>
              </w:rPr>
              <w:t>в отношении каждого субъекта оптового рынка перечень ГТП:</w:t>
            </w:r>
          </w:p>
          <w:p w14:paraId="07C6CC96" w14:textId="77777777" w:rsidR="000B1B2F" w:rsidRPr="000B1B2F" w:rsidRDefault="000B1B2F" w:rsidP="000B1B2F">
            <w:pPr>
              <w:numPr>
                <w:ilvl w:val="0"/>
                <w:numId w:val="14"/>
              </w:numPr>
              <w:spacing w:before="120" w:after="120"/>
              <w:ind w:left="1134"/>
              <w:jc w:val="both"/>
              <w:rPr>
                <w:rFonts w:ascii="Garamond" w:hAnsi="Garamond"/>
                <w:sz w:val="22"/>
                <w:szCs w:val="22"/>
              </w:rPr>
            </w:pPr>
            <w:r w:rsidRPr="000B1B2F">
              <w:rPr>
                <w:rFonts w:ascii="Garamond" w:hAnsi="Garamond"/>
                <w:bCs/>
                <w:sz w:val="22"/>
                <w:szCs w:val="22"/>
              </w:rPr>
              <w:t>ГТП генерации, находящихся в ценовых зонах оптового рынка и в отношении которых субъект имеет право на участие в торговле электроэнергией (мощностью) в расчетном периоде, включая условные ГТП генерации;</w:t>
            </w:r>
          </w:p>
          <w:p w14:paraId="70A33AFB" w14:textId="77777777" w:rsidR="000B1B2F" w:rsidRPr="000B1B2F" w:rsidRDefault="000B1B2F" w:rsidP="000B1B2F">
            <w:pPr>
              <w:numPr>
                <w:ilvl w:val="0"/>
                <w:numId w:val="14"/>
              </w:numPr>
              <w:spacing w:before="120" w:after="120"/>
              <w:ind w:left="1134"/>
              <w:jc w:val="both"/>
              <w:rPr>
                <w:rFonts w:ascii="Garamond" w:hAnsi="Garamond"/>
                <w:sz w:val="22"/>
                <w:szCs w:val="22"/>
              </w:rPr>
            </w:pPr>
            <w:r w:rsidRPr="000B1B2F">
              <w:rPr>
                <w:rFonts w:ascii="Garamond" w:hAnsi="Garamond"/>
                <w:bCs/>
                <w:sz w:val="22"/>
                <w:szCs w:val="22"/>
              </w:rPr>
              <w:lastRenderedPageBreak/>
              <w:t>ГТП генерации, находящихся в неценовых зонах оптового рынка и в отношении которых субъект имеет право на участие в торговле электроэнергией (мощностью) в расчетном периоде, включая условные ГТП генерации;</w:t>
            </w:r>
          </w:p>
          <w:p w14:paraId="411A9AA2" w14:textId="77777777" w:rsidR="000B1B2F" w:rsidRPr="000B1B2F" w:rsidRDefault="000B1B2F" w:rsidP="000B1B2F">
            <w:pPr>
              <w:numPr>
                <w:ilvl w:val="0"/>
                <w:numId w:val="14"/>
              </w:numPr>
              <w:spacing w:before="120" w:after="120"/>
              <w:ind w:left="1134"/>
              <w:jc w:val="both"/>
              <w:rPr>
                <w:rFonts w:ascii="Garamond" w:hAnsi="Garamond"/>
                <w:sz w:val="22"/>
                <w:szCs w:val="22"/>
              </w:rPr>
            </w:pPr>
            <w:r w:rsidRPr="000B1B2F">
              <w:rPr>
                <w:rFonts w:ascii="Garamond" w:hAnsi="Garamond"/>
                <w:bCs/>
                <w:sz w:val="22"/>
                <w:szCs w:val="22"/>
              </w:rPr>
              <w:t xml:space="preserve">ГТП генерации, в отношении которых отсутствует право на участие в торговле электроэнергией (мощностью) (прекращено право на участие в торговле электрической энергией и (или) мощностью) в расчетном периоде, в состав которых включено генерирующее оборудование,  входившее в Реестр </w:t>
            </w:r>
            <w:r w:rsidRPr="000B1B2F">
              <w:rPr>
                <w:rFonts w:ascii="Garamond" w:hAnsi="Garamond"/>
                <w:sz w:val="22"/>
                <w:szCs w:val="22"/>
              </w:rPr>
              <w:t xml:space="preserve">поставщиков и генерирующих объектов, допущенных к участию в КОМ на соответствующий календарный год, или Реестр генерирующих объектов, поставляющих мощность в вынужденном режиме, и в отношении которых до даты окончания подачи ценовых заявок на КОМ получен запрет уполномоченного органа на вывод объекта из эксплуатации или вступило в законную силу решение Правительства Российской Федерации об отнесении к генерирующим объектам, поставляющим мощность в вынужденном режиме, или Реестр мощности, подлежащей обязательной покупке, формируемые КО и передаваемые в СО в соответствии с </w:t>
            </w:r>
            <w:r w:rsidRPr="000B1B2F">
              <w:rPr>
                <w:rFonts w:ascii="Garamond" w:hAnsi="Garamond"/>
                <w:i/>
                <w:sz w:val="22"/>
                <w:szCs w:val="22"/>
              </w:rPr>
              <w:t>Регламентом проведения конкурентных отборов мощности</w:t>
            </w:r>
            <w:r w:rsidRPr="000B1B2F">
              <w:rPr>
                <w:rFonts w:ascii="Garamond" w:hAnsi="Garamond"/>
                <w:sz w:val="22"/>
                <w:szCs w:val="22"/>
              </w:rPr>
              <w:t xml:space="preserve"> (Приложение № 19.3 к </w:t>
            </w:r>
            <w:r w:rsidRPr="000B1B2F">
              <w:rPr>
                <w:rFonts w:ascii="Garamond" w:hAnsi="Garamond"/>
                <w:i/>
                <w:sz w:val="22"/>
                <w:szCs w:val="22"/>
              </w:rPr>
              <w:t>Договору о присоединении к торговой системе оптового рынка</w:t>
            </w:r>
            <w:r w:rsidRPr="000B1B2F">
              <w:rPr>
                <w:rFonts w:ascii="Garamond" w:hAnsi="Garamond"/>
                <w:sz w:val="22"/>
                <w:szCs w:val="22"/>
              </w:rPr>
              <w:t xml:space="preserve">), или в Перечень проектов ВИЭ, отобранных по результатам ОПВ и ОПТБО, проведенного в году </w:t>
            </w:r>
            <w:r w:rsidRPr="000B1B2F">
              <w:rPr>
                <w:rFonts w:ascii="Garamond" w:hAnsi="Garamond"/>
                <w:i/>
                <w:sz w:val="22"/>
                <w:szCs w:val="22"/>
              </w:rPr>
              <w:t>Х</w:t>
            </w:r>
            <w:r w:rsidRPr="000B1B2F">
              <w:rPr>
                <w:rFonts w:ascii="Garamond" w:hAnsi="Garamond"/>
                <w:sz w:val="22"/>
                <w:szCs w:val="22"/>
              </w:rPr>
              <w:t xml:space="preserve">, формируемый КО в соответствии с </w:t>
            </w:r>
            <w:r w:rsidRPr="000B1B2F">
              <w:rPr>
                <w:rFonts w:ascii="Garamond" w:hAnsi="Garamond"/>
                <w:i/>
                <w:sz w:val="22"/>
                <w:szCs w:val="22"/>
              </w:rPr>
              <w:t>Регламентом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0B1B2F">
              <w:rPr>
                <w:rFonts w:ascii="Garamond" w:hAnsi="Garamond"/>
                <w:sz w:val="22"/>
                <w:szCs w:val="22"/>
              </w:rPr>
              <w:t xml:space="preserve"> (Приложение №</w:t>
            </w:r>
            <w:r w:rsidRPr="000B1B2F">
              <w:rPr>
                <w:rFonts w:ascii="Garamond" w:hAnsi="Garamond"/>
                <w:sz w:val="22"/>
                <w:szCs w:val="22"/>
                <w:lang w:val="en-US"/>
              </w:rPr>
              <w:t> </w:t>
            </w:r>
            <w:r w:rsidRPr="000B1B2F">
              <w:rPr>
                <w:rFonts w:ascii="Garamond" w:hAnsi="Garamond"/>
                <w:sz w:val="22"/>
                <w:szCs w:val="22"/>
              </w:rPr>
              <w:t xml:space="preserve">27 к </w:t>
            </w:r>
            <w:r w:rsidRPr="000B1B2F">
              <w:rPr>
                <w:rFonts w:ascii="Garamond" w:hAnsi="Garamond"/>
                <w:i/>
                <w:sz w:val="22"/>
                <w:szCs w:val="22"/>
              </w:rPr>
              <w:t>Договору о присоединении к торговой системе оптового рынка</w:t>
            </w:r>
            <w:r w:rsidRPr="000B1B2F">
              <w:rPr>
                <w:rFonts w:ascii="Garamond" w:hAnsi="Garamond"/>
                <w:sz w:val="22"/>
                <w:szCs w:val="22"/>
              </w:rPr>
              <w:t>);</w:t>
            </w:r>
          </w:p>
          <w:p w14:paraId="34AAFE9C" w14:textId="77777777" w:rsidR="000B1B2F" w:rsidRPr="000B1B2F" w:rsidRDefault="000B1B2F" w:rsidP="000B1B2F">
            <w:pPr>
              <w:numPr>
                <w:ilvl w:val="0"/>
                <w:numId w:val="13"/>
              </w:numPr>
              <w:spacing w:before="120" w:after="120"/>
              <w:jc w:val="both"/>
              <w:rPr>
                <w:rFonts w:ascii="Garamond" w:hAnsi="Garamond"/>
                <w:sz w:val="22"/>
                <w:szCs w:val="22"/>
              </w:rPr>
            </w:pPr>
            <w:r w:rsidRPr="000B1B2F">
              <w:rPr>
                <w:rFonts w:ascii="Garamond" w:hAnsi="Garamond"/>
                <w:bCs/>
                <w:sz w:val="22"/>
                <w:szCs w:val="22"/>
              </w:rPr>
              <w:t xml:space="preserve">в отношении </w:t>
            </w:r>
            <w:r w:rsidRPr="000B1B2F">
              <w:rPr>
                <w:rFonts w:ascii="Garamond" w:hAnsi="Garamond"/>
                <w:sz w:val="22"/>
                <w:szCs w:val="22"/>
              </w:rPr>
              <w:t xml:space="preserve">ГТП генерации, отнесенных в месяце </w:t>
            </w:r>
            <w:r w:rsidRPr="000B1B2F">
              <w:rPr>
                <w:rFonts w:ascii="Garamond" w:hAnsi="Garamond"/>
                <w:i/>
                <w:sz w:val="22"/>
                <w:szCs w:val="22"/>
              </w:rPr>
              <w:t>m</w:t>
            </w:r>
            <w:r w:rsidRPr="000B1B2F">
              <w:rPr>
                <w:rFonts w:ascii="Garamond" w:hAnsi="Garamond"/>
                <w:sz w:val="22"/>
                <w:szCs w:val="22"/>
              </w:rPr>
              <w:t xml:space="preserve"> в соответствии с </w:t>
            </w:r>
            <w:r w:rsidRPr="000B1B2F">
              <w:rPr>
                <w:rFonts w:ascii="Garamond" w:eastAsiaTheme="majorEastAsia" w:hAnsi="Garamond" w:cstheme="majorBidi"/>
                <w:i/>
                <w:color w:val="000000" w:themeColor="text1"/>
                <w:sz w:val="22"/>
                <w:szCs w:val="22"/>
              </w:rPr>
              <w:t>Регламентом отнесения генерирующих объектов к генерирующим объектам, поставляющим мощность в вынужденном режиме</w:t>
            </w:r>
            <w:r w:rsidRPr="000B1B2F">
              <w:rPr>
                <w:rFonts w:ascii="Garamond" w:eastAsiaTheme="majorEastAsia" w:hAnsi="Garamond" w:cstheme="majorBidi"/>
                <w:color w:val="000000" w:themeColor="text1"/>
                <w:sz w:val="22"/>
                <w:szCs w:val="22"/>
              </w:rPr>
              <w:t xml:space="preserve"> (Приложение № 19.7 к </w:t>
            </w:r>
            <w:r w:rsidRPr="000B1B2F">
              <w:rPr>
                <w:rFonts w:ascii="Garamond" w:eastAsiaTheme="majorEastAsia" w:hAnsi="Garamond" w:cstheme="majorBidi"/>
                <w:i/>
                <w:color w:val="000000" w:themeColor="text1"/>
                <w:sz w:val="22"/>
                <w:szCs w:val="22"/>
              </w:rPr>
              <w:t>Договору о присоединении к торговой системе оптового рынка</w:t>
            </w:r>
            <w:r w:rsidRPr="000B1B2F">
              <w:rPr>
                <w:rFonts w:ascii="Garamond" w:eastAsiaTheme="majorEastAsia" w:hAnsi="Garamond" w:cstheme="majorBidi"/>
                <w:color w:val="000000" w:themeColor="text1"/>
                <w:sz w:val="22"/>
                <w:szCs w:val="22"/>
              </w:rPr>
              <w:t xml:space="preserve">) к </w:t>
            </w:r>
            <w:r w:rsidRPr="000B1B2F">
              <w:rPr>
                <w:rFonts w:ascii="Garamond" w:hAnsi="Garamond"/>
                <w:sz w:val="22"/>
                <w:szCs w:val="22"/>
              </w:rPr>
              <w:t xml:space="preserve">генерирующим объектам, поставляющим мощность в вынужденном режиме, КО дополнительно указывает объем мощности, составляющий </w:t>
            </w:r>
            <w:r w:rsidRPr="000B1B2F">
              <w:rPr>
                <w:rFonts w:ascii="Garamond" w:hAnsi="Garamond"/>
                <w:sz w:val="22"/>
                <w:szCs w:val="22"/>
              </w:rPr>
              <w:lastRenderedPageBreak/>
              <w:t xml:space="preserve">обязательства по поставке мощности данного генерирующего оборудования, определенный в соответствии с п. 4 </w:t>
            </w:r>
            <w:r w:rsidRPr="000B1B2F">
              <w:rPr>
                <w:rFonts w:ascii="Garamond" w:eastAsiaTheme="majorEastAsia" w:hAnsi="Garamond" w:cstheme="majorBidi"/>
                <w:i/>
                <w:color w:val="000000" w:themeColor="text1"/>
                <w:sz w:val="22"/>
                <w:szCs w:val="22"/>
              </w:rPr>
              <w:t>Регламента отнесения генерирующих объектов к генерирующим объектам, поставляющим мощность в вынужденном режиме</w:t>
            </w:r>
            <w:r w:rsidRPr="000B1B2F">
              <w:rPr>
                <w:rFonts w:ascii="Garamond" w:eastAsiaTheme="majorEastAsia" w:hAnsi="Garamond" w:cstheme="majorBidi"/>
                <w:color w:val="000000" w:themeColor="text1"/>
                <w:sz w:val="22"/>
                <w:szCs w:val="22"/>
              </w:rPr>
              <w:t xml:space="preserve"> (Приложение № 19.7 к </w:t>
            </w:r>
            <w:r w:rsidRPr="000B1B2F">
              <w:rPr>
                <w:rFonts w:ascii="Garamond" w:eastAsiaTheme="majorEastAsia" w:hAnsi="Garamond" w:cstheme="majorBidi"/>
                <w:i/>
                <w:color w:val="000000" w:themeColor="text1"/>
                <w:sz w:val="22"/>
                <w:szCs w:val="22"/>
              </w:rPr>
              <w:t>Договору о присоединении к торговой системе оптового рынка</w:t>
            </w:r>
            <w:r w:rsidRPr="000B1B2F">
              <w:rPr>
                <w:rFonts w:ascii="Garamond" w:eastAsiaTheme="majorEastAsia" w:hAnsi="Garamond" w:cstheme="majorBidi"/>
                <w:color w:val="000000" w:themeColor="text1"/>
                <w:sz w:val="22"/>
                <w:szCs w:val="22"/>
              </w:rPr>
              <w:t>)</w:t>
            </w:r>
            <w:r w:rsidRPr="000B1B2F">
              <w:rPr>
                <w:rFonts w:ascii="Garamond" w:hAnsi="Garamond"/>
                <w:sz w:val="22"/>
                <w:szCs w:val="22"/>
              </w:rPr>
              <w:t>, а также причину отнесения данного генерирующего оборудования к поставляющему мощность в вынужденном режиме;</w:t>
            </w:r>
          </w:p>
          <w:p w14:paraId="1EF684A2" w14:textId="77777777" w:rsidR="000B1B2F" w:rsidRPr="000B1B2F" w:rsidRDefault="000B1B2F" w:rsidP="000B1B2F">
            <w:pPr>
              <w:numPr>
                <w:ilvl w:val="0"/>
                <w:numId w:val="13"/>
              </w:numPr>
              <w:spacing w:before="120" w:after="120"/>
              <w:jc w:val="both"/>
              <w:rPr>
                <w:rFonts w:ascii="Garamond" w:hAnsi="Garamond"/>
                <w:sz w:val="22"/>
                <w:szCs w:val="22"/>
              </w:rPr>
            </w:pPr>
            <w:r w:rsidRPr="000B1B2F">
              <w:rPr>
                <w:rFonts w:ascii="Garamond" w:hAnsi="Garamond"/>
                <w:bCs/>
                <w:sz w:val="22"/>
                <w:szCs w:val="22"/>
              </w:rPr>
              <w:t xml:space="preserve">в отношении </w:t>
            </w:r>
            <w:r w:rsidRPr="000B1B2F">
              <w:rPr>
                <w:rFonts w:ascii="Garamond" w:hAnsi="Garamond"/>
                <w:sz w:val="22"/>
                <w:szCs w:val="22"/>
              </w:rPr>
              <w:t>ГТП генерации</w:t>
            </w:r>
            <w:r w:rsidRPr="000B1B2F">
              <w:rPr>
                <w:rFonts w:ascii="Garamond" w:hAnsi="Garamond"/>
                <w:bCs/>
                <w:sz w:val="22"/>
                <w:szCs w:val="22"/>
              </w:rPr>
              <w:t xml:space="preserve">, включенной в Реестр поставщиков и генерирующих объектов участников оптового рынка, в состав которой входит генерирующий объект, включенный в Перечень </w:t>
            </w:r>
            <w:r w:rsidRPr="000B1B2F">
              <w:rPr>
                <w:rFonts w:ascii="Garamond" w:hAnsi="Garamond"/>
                <w:sz w:val="22"/>
                <w:szCs w:val="22"/>
              </w:rPr>
              <w:t xml:space="preserve">проектов ВИЭ, отобранных по результатам ОПВ и ОПТБО, проведенного в году </w:t>
            </w:r>
            <w:r w:rsidRPr="000B1B2F">
              <w:rPr>
                <w:rFonts w:ascii="Garamond" w:hAnsi="Garamond"/>
                <w:i/>
                <w:sz w:val="22"/>
                <w:szCs w:val="22"/>
              </w:rPr>
              <w:t>Х</w:t>
            </w:r>
            <w:r w:rsidRPr="000B1B2F">
              <w:rPr>
                <w:rFonts w:ascii="Garamond" w:hAnsi="Garamond"/>
                <w:bCs/>
                <w:sz w:val="22"/>
                <w:szCs w:val="22"/>
              </w:rPr>
              <w:t xml:space="preserve"> на соответствующий год, или генерирующий объект, включенный в Реестр мощности, подлежащей обязательной покупке на оптовом рынке на соответствующий год, или генерирующий объект, отобранный по результатам КОМ НГО, КО дополнительно указывает:</w:t>
            </w:r>
          </w:p>
          <w:p w14:paraId="724B0C25" w14:textId="77777777" w:rsidR="000B1B2F" w:rsidRPr="000B1B2F" w:rsidRDefault="000B1B2F" w:rsidP="000B1B2F">
            <w:pPr>
              <w:numPr>
                <w:ilvl w:val="0"/>
                <w:numId w:val="15"/>
              </w:numPr>
              <w:spacing w:before="120" w:after="120"/>
              <w:ind w:left="1134"/>
              <w:jc w:val="both"/>
              <w:rPr>
                <w:rFonts w:ascii="Garamond" w:hAnsi="Garamond"/>
                <w:sz w:val="22"/>
                <w:szCs w:val="22"/>
              </w:rPr>
            </w:pPr>
            <w:r w:rsidRPr="000B1B2F">
              <w:rPr>
                <w:rFonts w:ascii="Garamond" w:hAnsi="Garamond"/>
                <w:bCs/>
                <w:sz w:val="22"/>
                <w:szCs w:val="22"/>
              </w:rPr>
              <w:t>наименование генерирующего объекта, определенное в ДПМ ВИЭ / ДПМ ТБО, или в ДПМ, или договоре АЭС/ГЭС;</w:t>
            </w:r>
          </w:p>
          <w:p w14:paraId="441DEAB7" w14:textId="77777777" w:rsidR="000B1B2F" w:rsidRPr="000B1B2F" w:rsidRDefault="000B1B2F" w:rsidP="000B1B2F">
            <w:pPr>
              <w:numPr>
                <w:ilvl w:val="0"/>
                <w:numId w:val="15"/>
              </w:numPr>
              <w:spacing w:before="120" w:after="120"/>
              <w:ind w:left="1134"/>
              <w:jc w:val="both"/>
              <w:rPr>
                <w:rFonts w:ascii="Garamond" w:hAnsi="Garamond"/>
                <w:sz w:val="22"/>
                <w:szCs w:val="22"/>
              </w:rPr>
            </w:pPr>
            <w:r w:rsidRPr="000B1B2F">
              <w:rPr>
                <w:rFonts w:ascii="Garamond" w:hAnsi="Garamond"/>
                <w:sz w:val="22"/>
                <w:szCs w:val="22"/>
              </w:rPr>
              <w:t>местоположение генерирующего объекта</w:t>
            </w:r>
            <w:r w:rsidRPr="000B1B2F">
              <w:rPr>
                <w:rFonts w:ascii="Garamond" w:hAnsi="Garamond"/>
                <w:bCs/>
                <w:sz w:val="22"/>
                <w:szCs w:val="22"/>
              </w:rPr>
              <w:t>, определенное в ДПМ ВИЭ / ДПМ ТБО, или в ДПМ, или договоре АЭС/ГЭС;</w:t>
            </w:r>
          </w:p>
          <w:p w14:paraId="4AC25150" w14:textId="77777777" w:rsidR="000B1B2F" w:rsidRPr="000B1B2F" w:rsidRDefault="000B1B2F" w:rsidP="000B1B2F">
            <w:pPr>
              <w:numPr>
                <w:ilvl w:val="0"/>
                <w:numId w:val="15"/>
              </w:numPr>
              <w:spacing w:before="120" w:after="120"/>
              <w:ind w:left="1134"/>
              <w:jc w:val="both"/>
              <w:rPr>
                <w:rFonts w:ascii="Garamond" w:hAnsi="Garamond"/>
                <w:sz w:val="22"/>
                <w:szCs w:val="22"/>
              </w:rPr>
            </w:pPr>
            <w:r w:rsidRPr="000B1B2F">
              <w:rPr>
                <w:rFonts w:ascii="Garamond" w:hAnsi="Garamond"/>
                <w:sz w:val="22"/>
                <w:szCs w:val="22"/>
              </w:rPr>
              <w:t>местоположение генерирующего объекта – субъект РФ, указанный в Реестре квалифицированных генерирующих объектов, функционирующих на основе возобновляемых источников энергии, и ценовую зону в соответствии с Актом о согласовании групп точек поставки субъекта оптового рынка и отнесении их к узлам расчетной модели;</w:t>
            </w:r>
          </w:p>
          <w:p w14:paraId="1BB633F2" w14:textId="77777777" w:rsidR="000B1B2F" w:rsidRPr="000B1B2F" w:rsidRDefault="000B1B2F" w:rsidP="000B1B2F">
            <w:pPr>
              <w:numPr>
                <w:ilvl w:val="0"/>
                <w:numId w:val="15"/>
              </w:numPr>
              <w:spacing w:before="120" w:after="120"/>
              <w:ind w:left="1134"/>
              <w:jc w:val="both"/>
              <w:rPr>
                <w:rFonts w:ascii="Garamond" w:hAnsi="Garamond"/>
                <w:sz w:val="22"/>
                <w:szCs w:val="22"/>
              </w:rPr>
            </w:pPr>
            <w:r w:rsidRPr="000B1B2F">
              <w:rPr>
                <w:rFonts w:ascii="Garamond" w:hAnsi="Garamond"/>
                <w:bCs/>
                <w:sz w:val="22"/>
                <w:szCs w:val="22"/>
              </w:rPr>
              <w:t>признак отнесения генерирующего объекта к квалифицированным генерирующим объектам, функционирующим на основе использования возобновляемых источников энергии;</w:t>
            </w:r>
          </w:p>
          <w:p w14:paraId="37F38223" w14:textId="77777777" w:rsidR="000B1B2F" w:rsidRPr="000B1B2F" w:rsidRDefault="000B1B2F" w:rsidP="000B1B2F">
            <w:pPr>
              <w:numPr>
                <w:ilvl w:val="0"/>
                <w:numId w:val="15"/>
              </w:numPr>
              <w:spacing w:before="120" w:after="120"/>
              <w:ind w:left="1134"/>
              <w:jc w:val="both"/>
              <w:rPr>
                <w:rFonts w:ascii="Garamond" w:hAnsi="Garamond"/>
                <w:sz w:val="22"/>
                <w:szCs w:val="22"/>
              </w:rPr>
            </w:pPr>
            <w:r w:rsidRPr="000B1B2F">
              <w:rPr>
                <w:rFonts w:ascii="Garamond" w:hAnsi="Garamond"/>
                <w:bCs/>
                <w:sz w:val="22"/>
                <w:szCs w:val="22"/>
              </w:rPr>
              <w:t xml:space="preserve">величину установленной мощности генерирующего объекта в соответствии с ДПМ ВИЭ / ДПМ ТБО, или </w:t>
            </w:r>
            <w:r w:rsidRPr="000B1B2F">
              <w:rPr>
                <w:rFonts w:ascii="Garamond" w:hAnsi="Garamond"/>
                <w:bCs/>
                <w:sz w:val="22"/>
                <w:szCs w:val="22"/>
              </w:rPr>
              <w:lastRenderedPageBreak/>
              <w:t xml:space="preserve">ДПМ, или договором АЭС/ГЭС, или договором КОМ НГО, или </w:t>
            </w:r>
            <w:r w:rsidRPr="000B1B2F">
              <w:rPr>
                <w:rFonts w:ascii="Garamond" w:hAnsi="Garamond"/>
                <w:sz w:val="22"/>
                <w:szCs w:val="22"/>
              </w:rPr>
              <w:t>договором купли-продажи (поставки) мощности модернизированных генерирующих объектов (далее – договоры на модернизацию)</w:t>
            </w:r>
            <w:r w:rsidRPr="000B1B2F">
              <w:rPr>
                <w:rFonts w:ascii="Garamond" w:hAnsi="Garamond"/>
                <w:bCs/>
                <w:sz w:val="22"/>
                <w:szCs w:val="22"/>
              </w:rPr>
              <w:t>;</w:t>
            </w:r>
          </w:p>
          <w:p w14:paraId="13D44D89" w14:textId="77777777" w:rsidR="000B1B2F" w:rsidRPr="000B1B2F" w:rsidRDefault="000B1B2F" w:rsidP="000B1B2F">
            <w:pPr>
              <w:numPr>
                <w:ilvl w:val="0"/>
                <w:numId w:val="15"/>
              </w:numPr>
              <w:spacing w:before="120" w:after="120"/>
              <w:ind w:left="1134"/>
              <w:jc w:val="both"/>
              <w:rPr>
                <w:rFonts w:ascii="Garamond" w:hAnsi="Garamond"/>
                <w:bCs/>
                <w:sz w:val="22"/>
                <w:szCs w:val="22"/>
              </w:rPr>
            </w:pPr>
            <w:r w:rsidRPr="000B1B2F">
              <w:rPr>
                <w:rFonts w:ascii="Garamond" w:hAnsi="Garamond"/>
                <w:sz w:val="22"/>
                <w:szCs w:val="22"/>
              </w:rPr>
              <w:t xml:space="preserve">вид генерирующего объекта в соответствии с ДПМ </w:t>
            </w:r>
            <w:r w:rsidRPr="000B1B2F">
              <w:rPr>
                <w:rFonts w:ascii="Garamond" w:hAnsi="Garamond"/>
                <w:bCs/>
                <w:sz w:val="22"/>
                <w:szCs w:val="22"/>
              </w:rPr>
              <w:t>ВИЭ / ДПМ ТБО;</w:t>
            </w:r>
          </w:p>
          <w:p w14:paraId="52AF4BEC" w14:textId="77777777" w:rsidR="000B1B2F" w:rsidRPr="000B1B2F" w:rsidRDefault="000B1B2F" w:rsidP="000B1B2F">
            <w:pPr>
              <w:numPr>
                <w:ilvl w:val="0"/>
                <w:numId w:val="15"/>
              </w:numPr>
              <w:spacing w:before="120" w:after="120"/>
              <w:ind w:left="1134"/>
              <w:jc w:val="both"/>
              <w:rPr>
                <w:rFonts w:ascii="Garamond" w:hAnsi="Garamond"/>
                <w:bCs/>
                <w:sz w:val="22"/>
                <w:szCs w:val="22"/>
              </w:rPr>
            </w:pPr>
            <w:r w:rsidRPr="000B1B2F">
              <w:rPr>
                <w:rFonts w:ascii="Garamond" w:hAnsi="Garamond"/>
                <w:bCs/>
                <w:sz w:val="22"/>
                <w:szCs w:val="22"/>
              </w:rPr>
              <w:t>вид генерирующего объекта, указанный в Реестре квалифицированных генерирующих объектов</w:t>
            </w:r>
            <w:r w:rsidRPr="000B1B2F">
              <w:rPr>
                <w:rFonts w:ascii="Garamond" w:hAnsi="Garamond"/>
                <w:bCs/>
                <w:sz w:val="22"/>
                <w:szCs w:val="22"/>
                <w:highlight w:val="yellow"/>
              </w:rPr>
              <w:t>, функционирующих на основе возобновляемых источников энергии</w:t>
            </w:r>
            <w:r w:rsidRPr="000B1B2F">
              <w:rPr>
                <w:rFonts w:ascii="Garamond" w:hAnsi="Garamond"/>
                <w:bCs/>
                <w:sz w:val="22"/>
                <w:szCs w:val="22"/>
              </w:rPr>
              <w:t>;</w:t>
            </w:r>
          </w:p>
          <w:p w14:paraId="2A007DB1" w14:textId="77777777" w:rsidR="000B1B2F" w:rsidRPr="000B1B2F" w:rsidRDefault="000B1B2F" w:rsidP="00416E54">
            <w:pPr>
              <w:spacing w:before="120" w:after="120"/>
              <w:jc w:val="center"/>
              <w:rPr>
                <w:rFonts w:ascii="Garamond" w:hAnsi="Garamond"/>
                <w:bCs/>
                <w:sz w:val="22"/>
                <w:szCs w:val="22"/>
                <w:lang w:val="en-US"/>
              </w:rPr>
            </w:pPr>
            <w:r w:rsidRPr="000B1B2F">
              <w:rPr>
                <w:rFonts w:ascii="Garamond" w:hAnsi="Garamond"/>
                <w:bCs/>
                <w:sz w:val="22"/>
                <w:szCs w:val="22"/>
                <w:lang w:val="en-US"/>
              </w:rPr>
              <w:t>…</w:t>
            </w:r>
          </w:p>
          <w:p w14:paraId="6FE2CAC9" w14:textId="77777777" w:rsidR="000B1B2F" w:rsidRPr="000B1B2F" w:rsidRDefault="000B1B2F" w:rsidP="001324E6">
            <w:pPr>
              <w:spacing w:before="120" w:after="120"/>
              <w:jc w:val="both"/>
              <w:rPr>
                <w:rFonts w:ascii="Garamond" w:hAnsi="Garamond"/>
                <w:sz w:val="22"/>
                <w:szCs w:val="22"/>
              </w:rPr>
            </w:pPr>
          </w:p>
        </w:tc>
        <w:tc>
          <w:tcPr>
            <w:tcW w:w="7229" w:type="dxa"/>
            <w:shd w:val="clear" w:color="auto" w:fill="auto"/>
          </w:tcPr>
          <w:p w14:paraId="6A8A78E7" w14:textId="0347FF07" w:rsidR="000B1B2F" w:rsidRPr="000B1B2F" w:rsidRDefault="000B1B2F" w:rsidP="001324E6">
            <w:pPr>
              <w:spacing w:before="120" w:after="120"/>
              <w:jc w:val="both"/>
              <w:rPr>
                <w:rFonts w:ascii="Garamond" w:hAnsi="Garamond"/>
                <w:bCs/>
                <w:sz w:val="22"/>
                <w:szCs w:val="22"/>
              </w:rPr>
            </w:pPr>
            <w:r w:rsidRPr="000B1B2F">
              <w:rPr>
                <w:rFonts w:ascii="Garamond" w:hAnsi="Garamond"/>
                <w:sz w:val="22"/>
                <w:szCs w:val="22"/>
              </w:rPr>
              <w:lastRenderedPageBreak/>
              <w:t>Ежемесячно н</w:t>
            </w:r>
            <w:r w:rsidRPr="000B1B2F">
              <w:rPr>
                <w:rFonts w:ascii="Garamond" w:hAnsi="Garamond"/>
                <w:bCs/>
                <w:sz w:val="22"/>
                <w:szCs w:val="22"/>
              </w:rPr>
              <w:t xml:space="preserve">е позднее 5 (пяти) рабочих дней до начала каждого расчетного периода (календарного месяца) </w:t>
            </w:r>
            <w:r w:rsidRPr="000B1B2F">
              <w:rPr>
                <w:rFonts w:ascii="Garamond" w:hAnsi="Garamond"/>
                <w:bCs/>
                <w:i/>
                <w:sz w:val="22"/>
                <w:szCs w:val="22"/>
                <w:lang w:val="en-US"/>
              </w:rPr>
              <w:t>m</w:t>
            </w:r>
            <w:r w:rsidRPr="000B1B2F">
              <w:rPr>
                <w:rFonts w:ascii="Garamond" w:hAnsi="Garamond"/>
                <w:bCs/>
                <w:sz w:val="22"/>
                <w:szCs w:val="22"/>
              </w:rPr>
              <w:t xml:space="preserve"> КО передает СО Реестр поставщиков и генерирующих объектов участников оптового рынка, который содержит актуальный по состоянию на 1-е число месяца </w:t>
            </w:r>
            <w:r w:rsidRPr="000B1B2F">
              <w:rPr>
                <w:rFonts w:ascii="Garamond" w:hAnsi="Garamond"/>
                <w:bCs/>
                <w:i/>
                <w:sz w:val="22"/>
                <w:szCs w:val="22"/>
                <w:lang w:val="en-US"/>
              </w:rPr>
              <w:t>m</w:t>
            </w:r>
            <w:r w:rsidRPr="000B1B2F">
              <w:rPr>
                <w:rFonts w:ascii="Garamond" w:hAnsi="Garamond"/>
                <w:bCs/>
                <w:sz w:val="22"/>
                <w:szCs w:val="22"/>
              </w:rPr>
              <w:t>:</w:t>
            </w:r>
          </w:p>
          <w:p w14:paraId="5D4D27BC" w14:textId="77777777" w:rsidR="000B1B2F" w:rsidRPr="000B1B2F" w:rsidRDefault="000B1B2F" w:rsidP="000B1B2F">
            <w:pPr>
              <w:numPr>
                <w:ilvl w:val="0"/>
                <w:numId w:val="13"/>
              </w:numPr>
              <w:spacing w:before="120" w:after="120"/>
              <w:jc w:val="both"/>
              <w:rPr>
                <w:rFonts w:ascii="Garamond" w:hAnsi="Garamond"/>
                <w:sz w:val="22"/>
                <w:szCs w:val="22"/>
              </w:rPr>
            </w:pPr>
            <w:r w:rsidRPr="000B1B2F">
              <w:rPr>
                <w:rFonts w:ascii="Garamond" w:hAnsi="Garamond"/>
                <w:bCs/>
                <w:sz w:val="22"/>
                <w:szCs w:val="22"/>
              </w:rPr>
              <w:t>перечень субъектов оптового рынка – поставщиков;</w:t>
            </w:r>
          </w:p>
          <w:p w14:paraId="73FA2DC3" w14:textId="77777777" w:rsidR="000B1B2F" w:rsidRPr="000B1B2F" w:rsidRDefault="000B1B2F" w:rsidP="000B1B2F">
            <w:pPr>
              <w:numPr>
                <w:ilvl w:val="0"/>
                <w:numId w:val="13"/>
              </w:numPr>
              <w:spacing w:before="120" w:after="120"/>
              <w:jc w:val="both"/>
              <w:rPr>
                <w:rFonts w:ascii="Garamond" w:hAnsi="Garamond"/>
                <w:sz w:val="22"/>
                <w:szCs w:val="22"/>
              </w:rPr>
            </w:pPr>
            <w:r w:rsidRPr="000B1B2F">
              <w:rPr>
                <w:rFonts w:ascii="Garamond" w:hAnsi="Garamond"/>
                <w:bCs/>
                <w:sz w:val="22"/>
                <w:szCs w:val="22"/>
              </w:rPr>
              <w:t>в отношении каждого субъекта оптового рынка перечень ГТП:</w:t>
            </w:r>
          </w:p>
          <w:p w14:paraId="5FBA8334" w14:textId="77777777" w:rsidR="000B1B2F" w:rsidRPr="000B1B2F" w:rsidRDefault="000B1B2F" w:rsidP="000B1B2F">
            <w:pPr>
              <w:numPr>
                <w:ilvl w:val="0"/>
                <w:numId w:val="14"/>
              </w:numPr>
              <w:spacing w:before="120" w:after="120"/>
              <w:ind w:left="1134"/>
              <w:jc w:val="both"/>
              <w:rPr>
                <w:rFonts w:ascii="Garamond" w:hAnsi="Garamond"/>
                <w:sz w:val="22"/>
                <w:szCs w:val="22"/>
              </w:rPr>
            </w:pPr>
            <w:r w:rsidRPr="000B1B2F">
              <w:rPr>
                <w:rFonts w:ascii="Garamond" w:hAnsi="Garamond"/>
                <w:bCs/>
                <w:sz w:val="22"/>
                <w:szCs w:val="22"/>
              </w:rPr>
              <w:t>ГТП генерации, находящихся в ценовых зонах оптового рынка и в отношении которых субъект имеет право на участие в торговле электроэнергией (мощностью) в расчетном периоде, включая условные ГТП генерации;</w:t>
            </w:r>
          </w:p>
          <w:p w14:paraId="11485B5A" w14:textId="77777777" w:rsidR="000B1B2F" w:rsidRPr="000B1B2F" w:rsidRDefault="000B1B2F" w:rsidP="000B1B2F">
            <w:pPr>
              <w:numPr>
                <w:ilvl w:val="0"/>
                <w:numId w:val="14"/>
              </w:numPr>
              <w:spacing w:before="120" w:after="120"/>
              <w:ind w:left="1134"/>
              <w:jc w:val="both"/>
              <w:rPr>
                <w:rFonts w:ascii="Garamond" w:hAnsi="Garamond"/>
                <w:sz w:val="22"/>
                <w:szCs w:val="22"/>
              </w:rPr>
            </w:pPr>
            <w:r w:rsidRPr="000B1B2F">
              <w:rPr>
                <w:rFonts w:ascii="Garamond" w:hAnsi="Garamond"/>
                <w:bCs/>
                <w:sz w:val="22"/>
                <w:szCs w:val="22"/>
              </w:rPr>
              <w:lastRenderedPageBreak/>
              <w:t>ГТП генерации, находящихся в неценовых зонах оптового рынка и в отношении которых субъект имеет право на участие в торговле электроэнергией (мощностью) в расчетном периоде, включая условные ГТП генерации;</w:t>
            </w:r>
          </w:p>
          <w:p w14:paraId="1FE55008" w14:textId="77777777" w:rsidR="000B1B2F" w:rsidRPr="000B1B2F" w:rsidRDefault="000B1B2F" w:rsidP="000B1B2F">
            <w:pPr>
              <w:numPr>
                <w:ilvl w:val="0"/>
                <w:numId w:val="14"/>
              </w:numPr>
              <w:spacing w:before="120" w:after="120"/>
              <w:ind w:left="1134"/>
              <w:jc w:val="both"/>
              <w:rPr>
                <w:rFonts w:ascii="Garamond" w:hAnsi="Garamond"/>
                <w:sz w:val="22"/>
                <w:szCs w:val="22"/>
              </w:rPr>
            </w:pPr>
            <w:r w:rsidRPr="000B1B2F">
              <w:rPr>
                <w:rFonts w:ascii="Garamond" w:hAnsi="Garamond"/>
                <w:bCs/>
                <w:sz w:val="22"/>
                <w:szCs w:val="22"/>
              </w:rPr>
              <w:t xml:space="preserve">ГТП генерации, в отношении которых отсутствует право на участие в торговле электроэнергией (мощностью) (прекращено право на участие в торговле электрической энергией и (или) мощностью) в расчетном периоде, в состав которых включено генерирующее оборудование,  входившее в Реестр </w:t>
            </w:r>
            <w:r w:rsidRPr="000B1B2F">
              <w:rPr>
                <w:rFonts w:ascii="Garamond" w:hAnsi="Garamond"/>
                <w:sz w:val="22"/>
                <w:szCs w:val="22"/>
              </w:rPr>
              <w:t xml:space="preserve">поставщиков и генерирующих объектов, допущенных к участию в КОМ на соответствующий календарный год, или Реестр генерирующих объектов, поставляющих мощность в вынужденном режиме, и в отношении которых до даты окончания подачи ценовых заявок на КОМ получен запрет уполномоченного органа на вывод объекта из эксплуатации или вступило в законную силу решение Правительства Российской Федерации об отнесении к генерирующим объектам, поставляющим мощность в вынужденном режиме, или Реестр мощности, подлежащей обязательной покупке, формируемые КО и передаваемые в СО в соответствии с </w:t>
            </w:r>
            <w:r w:rsidRPr="000B1B2F">
              <w:rPr>
                <w:rFonts w:ascii="Garamond" w:hAnsi="Garamond"/>
                <w:i/>
                <w:sz w:val="22"/>
                <w:szCs w:val="22"/>
              </w:rPr>
              <w:t>Регламентом проведения конкурентных отборов мощности</w:t>
            </w:r>
            <w:r w:rsidRPr="000B1B2F">
              <w:rPr>
                <w:rFonts w:ascii="Garamond" w:hAnsi="Garamond"/>
                <w:sz w:val="22"/>
                <w:szCs w:val="22"/>
              </w:rPr>
              <w:t xml:space="preserve"> (Приложение № 19.3 к </w:t>
            </w:r>
            <w:r w:rsidRPr="000B1B2F">
              <w:rPr>
                <w:rFonts w:ascii="Garamond" w:hAnsi="Garamond"/>
                <w:i/>
                <w:sz w:val="22"/>
                <w:szCs w:val="22"/>
              </w:rPr>
              <w:t>Договору о присоединении к торговой системе оптового рынка</w:t>
            </w:r>
            <w:r w:rsidRPr="000B1B2F">
              <w:rPr>
                <w:rFonts w:ascii="Garamond" w:hAnsi="Garamond"/>
                <w:sz w:val="22"/>
                <w:szCs w:val="22"/>
              </w:rPr>
              <w:t xml:space="preserve">), или в Перечень проектов ВИЭ, отобранных по результатам ОПВ и ОПТБО, проведенного в году </w:t>
            </w:r>
            <w:r w:rsidRPr="000B1B2F">
              <w:rPr>
                <w:rFonts w:ascii="Garamond" w:hAnsi="Garamond"/>
                <w:i/>
                <w:sz w:val="22"/>
                <w:szCs w:val="22"/>
              </w:rPr>
              <w:t>Х</w:t>
            </w:r>
            <w:r w:rsidRPr="000B1B2F">
              <w:rPr>
                <w:rFonts w:ascii="Garamond" w:hAnsi="Garamond"/>
                <w:sz w:val="22"/>
                <w:szCs w:val="22"/>
              </w:rPr>
              <w:t xml:space="preserve">, формируемый КО в соответствии с </w:t>
            </w:r>
            <w:r w:rsidRPr="000B1B2F">
              <w:rPr>
                <w:rFonts w:ascii="Garamond" w:hAnsi="Garamond"/>
                <w:i/>
                <w:sz w:val="22"/>
                <w:szCs w:val="22"/>
              </w:rPr>
              <w:t>Регламентом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0B1B2F">
              <w:rPr>
                <w:rFonts w:ascii="Garamond" w:hAnsi="Garamond"/>
                <w:sz w:val="22"/>
                <w:szCs w:val="22"/>
              </w:rPr>
              <w:t xml:space="preserve"> (Приложение №</w:t>
            </w:r>
            <w:r w:rsidRPr="000B1B2F">
              <w:rPr>
                <w:rFonts w:ascii="Garamond" w:hAnsi="Garamond"/>
                <w:sz w:val="22"/>
                <w:szCs w:val="22"/>
                <w:lang w:val="en-US"/>
              </w:rPr>
              <w:t> </w:t>
            </w:r>
            <w:r w:rsidRPr="000B1B2F">
              <w:rPr>
                <w:rFonts w:ascii="Garamond" w:hAnsi="Garamond"/>
                <w:sz w:val="22"/>
                <w:szCs w:val="22"/>
              </w:rPr>
              <w:t xml:space="preserve">27 к </w:t>
            </w:r>
            <w:r w:rsidRPr="000B1B2F">
              <w:rPr>
                <w:rFonts w:ascii="Garamond" w:hAnsi="Garamond"/>
                <w:i/>
                <w:sz w:val="22"/>
                <w:szCs w:val="22"/>
              </w:rPr>
              <w:t>Договору о присоединении к торговой системе оптового рынка</w:t>
            </w:r>
            <w:r w:rsidRPr="000B1B2F">
              <w:rPr>
                <w:rFonts w:ascii="Garamond" w:hAnsi="Garamond"/>
                <w:sz w:val="22"/>
                <w:szCs w:val="22"/>
              </w:rPr>
              <w:t>);</w:t>
            </w:r>
          </w:p>
          <w:p w14:paraId="3B3C0F8F" w14:textId="77777777" w:rsidR="000B1B2F" w:rsidRPr="000B1B2F" w:rsidRDefault="000B1B2F" w:rsidP="000B1B2F">
            <w:pPr>
              <w:numPr>
                <w:ilvl w:val="0"/>
                <w:numId w:val="13"/>
              </w:numPr>
              <w:spacing w:before="120" w:after="120"/>
              <w:jc w:val="both"/>
              <w:rPr>
                <w:rFonts w:ascii="Garamond" w:hAnsi="Garamond"/>
                <w:sz w:val="22"/>
                <w:szCs w:val="22"/>
              </w:rPr>
            </w:pPr>
            <w:r w:rsidRPr="000B1B2F">
              <w:rPr>
                <w:rFonts w:ascii="Garamond" w:hAnsi="Garamond"/>
                <w:bCs/>
                <w:sz w:val="22"/>
                <w:szCs w:val="22"/>
              </w:rPr>
              <w:t xml:space="preserve">в отношении </w:t>
            </w:r>
            <w:r w:rsidRPr="000B1B2F">
              <w:rPr>
                <w:rFonts w:ascii="Garamond" w:hAnsi="Garamond"/>
                <w:sz w:val="22"/>
                <w:szCs w:val="22"/>
              </w:rPr>
              <w:t xml:space="preserve">ГТП генерации, отнесенных в месяце </w:t>
            </w:r>
            <w:r w:rsidRPr="000B1B2F">
              <w:rPr>
                <w:rFonts w:ascii="Garamond" w:hAnsi="Garamond"/>
                <w:i/>
                <w:sz w:val="22"/>
                <w:szCs w:val="22"/>
              </w:rPr>
              <w:t>m</w:t>
            </w:r>
            <w:r w:rsidRPr="000B1B2F">
              <w:rPr>
                <w:rFonts w:ascii="Garamond" w:hAnsi="Garamond"/>
                <w:sz w:val="22"/>
                <w:szCs w:val="22"/>
              </w:rPr>
              <w:t xml:space="preserve"> в соответствии с </w:t>
            </w:r>
            <w:r w:rsidRPr="000B1B2F">
              <w:rPr>
                <w:rFonts w:ascii="Garamond" w:eastAsiaTheme="majorEastAsia" w:hAnsi="Garamond" w:cstheme="majorBidi"/>
                <w:i/>
                <w:color w:val="000000" w:themeColor="text1"/>
                <w:sz w:val="22"/>
                <w:szCs w:val="22"/>
              </w:rPr>
              <w:t>Регламентом отнесения генерирующих объектов к генерирующим объектам, поставляющим мощность в вынужденном режиме</w:t>
            </w:r>
            <w:r w:rsidRPr="000B1B2F">
              <w:rPr>
                <w:rFonts w:ascii="Garamond" w:eastAsiaTheme="majorEastAsia" w:hAnsi="Garamond" w:cstheme="majorBidi"/>
                <w:color w:val="000000" w:themeColor="text1"/>
                <w:sz w:val="22"/>
                <w:szCs w:val="22"/>
              </w:rPr>
              <w:t xml:space="preserve"> (Приложение № 19.7 к </w:t>
            </w:r>
            <w:r w:rsidRPr="000B1B2F">
              <w:rPr>
                <w:rFonts w:ascii="Garamond" w:eastAsiaTheme="majorEastAsia" w:hAnsi="Garamond" w:cstheme="majorBidi"/>
                <w:i/>
                <w:color w:val="000000" w:themeColor="text1"/>
                <w:sz w:val="22"/>
                <w:szCs w:val="22"/>
              </w:rPr>
              <w:t>Договору о присоединении к торговой системе оптового рынка</w:t>
            </w:r>
            <w:r w:rsidRPr="000B1B2F">
              <w:rPr>
                <w:rFonts w:ascii="Garamond" w:eastAsiaTheme="majorEastAsia" w:hAnsi="Garamond" w:cstheme="majorBidi"/>
                <w:color w:val="000000" w:themeColor="text1"/>
                <w:sz w:val="22"/>
                <w:szCs w:val="22"/>
              </w:rPr>
              <w:t xml:space="preserve">) к </w:t>
            </w:r>
            <w:r w:rsidRPr="000B1B2F">
              <w:rPr>
                <w:rFonts w:ascii="Garamond" w:hAnsi="Garamond"/>
                <w:sz w:val="22"/>
                <w:szCs w:val="22"/>
              </w:rPr>
              <w:t xml:space="preserve">генерирующим объектам, поставляющим мощность в вынужденном режиме, КО дополнительно указывает объем мощности, составляющий обязательства по поставке мощности данного генерирующего оборудования, определенный в соответствии с п. 4 </w:t>
            </w:r>
            <w:r w:rsidRPr="000B1B2F">
              <w:rPr>
                <w:rFonts w:ascii="Garamond" w:eastAsiaTheme="majorEastAsia" w:hAnsi="Garamond" w:cstheme="majorBidi"/>
                <w:i/>
                <w:color w:val="000000" w:themeColor="text1"/>
                <w:sz w:val="22"/>
                <w:szCs w:val="22"/>
              </w:rPr>
              <w:t>Регламента отнесения генерирующих объектов к генерирующим объектам, поставляющим мощность в вынужденном режиме</w:t>
            </w:r>
            <w:r w:rsidRPr="000B1B2F">
              <w:rPr>
                <w:rFonts w:ascii="Garamond" w:eastAsiaTheme="majorEastAsia" w:hAnsi="Garamond" w:cstheme="majorBidi"/>
                <w:color w:val="000000" w:themeColor="text1"/>
                <w:sz w:val="22"/>
                <w:szCs w:val="22"/>
              </w:rPr>
              <w:t xml:space="preserve"> (Приложение № 19.7 к </w:t>
            </w:r>
            <w:r w:rsidRPr="000B1B2F">
              <w:rPr>
                <w:rFonts w:ascii="Garamond" w:eastAsiaTheme="majorEastAsia" w:hAnsi="Garamond" w:cstheme="majorBidi"/>
                <w:i/>
                <w:color w:val="000000" w:themeColor="text1"/>
                <w:sz w:val="22"/>
                <w:szCs w:val="22"/>
              </w:rPr>
              <w:lastRenderedPageBreak/>
              <w:t>Договору о присоединении к торговой системе оптового рынка</w:t>
            </w:r>
            <w:r w:rsidRPr="000B1B2F">
              <w:rPr>
                <w:rFonts w:ascii="Garamond" w:eastAsiaTheme="majorEastAsia" w:hAnsi="Garamond" w:cstheme="majorBidi"/>
                <w:color w:val="000000" w:themeColor="text1"/>
                <w:sz w:val="22"/>
                <w:szCs w:val="22"/>
              </w:rPr>
              <w:t>)</w:t>
            </w:r>
            <w:r w:rsidRPr="000B1B2F">
              <w:rPr>
                <w:rFonts w:ascii="Garamond" w:hAnsi="Garamond"/>
                <w:sz w:val="22"/>
                <w:szCs w:val="22"/>
              </w:rPr>
              <w:t>, а также причину отнесения данного генерирующего оборудования к поставляющему мощность в вынужденном режиме;</w:t>
            </w:r>
          </w:p>
          <w:p w14:paraId="0A2DB3D3" w14:textId="77777777" w:rsidR="000B1B2F" w:rsidRPr="000B1B2F" w:rsidRDefault="000B1B2F" w:rsidP="000B1B2F">
            <w:pPr>
              <w:numPr>
                <w:ilvl w:val="0"/>
                <w:numId w:val="13"/>
              </w:numPr>
              <w:spacing w:before="120" w:after="120"/>
              <w:jc w:val="both"/>
              <w:rPr>
                <w:rFonts w:ascii="Garamond" w:hAnsi="Garamond"/>
                <w:sz w:val="22"/>
                <w:szCs w:val="22"/>
              </w:rPr>
            </w:pPr>
            <w:r w:rsidRPr="000B1B2F">
              <w:rPr>
                <w:rFonts w:ascii="Garamond" w:hAnsi="Garamond"/>
                <w:bCs/>
                <w:sz w:val="22"/>
                <w:szCs w:val="22"/>
              </w:rPr>
              <w:t xml:space="preserve">в отношении </w:t>
            </w:r>
            <w:r w:rsidRPr="000B1B2F">
              <w:rPr>
                <w:rFonts w:ascii="Garamond" w:hAnsi="Garamond"/>
                <w:sz w:val="22"/>
                <w:szCs w:val="22"/>
              </w:rPr>
              <w:t>ГТП генерации</w:t>
            </w:r>
            <w:r w:rsidRPr="000B1B2F">
              <w:rPr>
                <w:rFonts w:ascii="Garamond" w:hAnsi="Garamond"/>
                <w:bCs/>
                <w:sz w:val="22"/>
                <w:szCs w:val="22"/>
              </w:rPr>
              <w:t xml:space="preserve">, включенной в Реестр поставщиков и генерирующих объектов участников оптового рынка, в состав которой входит генерирующий объект, включенный в Перечень </w:t>
            </w:r>
            <w:r w:rsidRPr="000B1B2F">
              <w:rPr>
                <w:rFonts w:ascii="Garamond" w:hAnsi="Garamond"/>
                <w:sz w:val="22"/>
                <w:szCs w:val="22"/>
              </w:rPr>
              <w:t xml:space="preserve">проектов ВИЭ, отобранных по результатам ОПВ и ОПТБО, проведенного в году </w:t>
            </w:r>
            <w:r w:rsidRPr="000B1B2F">
              <w:rPr>
                <w:rFonts w:ascii="Garamond" w:hAnsi="Garamond"/>
                <w:i/>
                <w:sz w:val="22"/>
                <w:szCs w:val="22"/>
              </w:rPr>
              <w:t>Х</w:t>
            </w:r>
            <w:r w:rsidRPr="000B1B2F">
              <w:rPr>
                <w:rFonts w:ascii="Garamond" w:hAnsi="Garamond"/>
                <w:bCs/>
                <w:sz w:val="22"/>
                <w:szCs w:val="22"/>
              </w:rPr>
              <w:t xml:space="preserve"> на соответствующий год, или генерирующий объект, включенный в Реестр мощности, подлежащей обязательной покупке на оптовом рынке на соответствующий год, или генерирующий объект, отобранный по результатам КОМ НГО, КО дополнительно указывает:</w:t>
            </w:r>
          </w:p>
          <w:p w14:paraId="16585516" w14:textId="77777777" w:rsidR="000B1B2F" w:rsidRPr="000B1B2F" w:rsidRDefault="000B1B2F" w:rsidP="000B1B2F">
            <w:pPr>
              <w:numPr>
                <w:ilvl w:val="0"/>
                <w:numId w:val="15"/>
              </w:numPr>
              <w:spacing w:before="120" w:after="120"/>
              <w:ind w:left="1134"/>
              <w:jc w:val="both"/>
              <w:rPr>
                <w:rFonts w:ascii="Garamond" w:hAnsi="Garamond"/>
                <w:sz w:val="22"/>
                <w:szCs w:val="22"/>
              </w:rPr>
            </w:pPr>
            <w:r w:rsidRPr="000B1B2F">
              <w:rPr>
                <w:rFonts w:ascii="Garamond" w:hAnsi="Garamond"/>
                <w:bCs/>
                <w:sz w:val="22"/>
                <w:szCs w:val="22"/>
              </w:rPr>
              <w:t>наименование генерирующего объекта, определенное в ДПМ ВИЭ / ДПМ ТБО, или в ДПМ, или договоре АЭС/ГЭС;</w:t>
            </w:r>
          </w:p>
          <w:p w14:paraId="55C4DFA5" w14:textId="77777777" w:rsidR="000B1B2F" w:rsidRPr="000B1B2F" w:rsidRDefault="000B1B2F" w:rsidP="000B1B2F">
            <w:pPr>
              <w:numPr>
                <w:ilvl w:val="0"/>
                <w:numId w:val="15"/>
              </w:numPr>
              <w:spacing w:before="120" w:after="120"/>
              <w:ind w:left="1134"/>
              <w:jc w:val="both"/>
              <w:rPr>
                <w:rFonts w:ascii="Garamond" w:hAnsi="Garamond"/>
                <w:sz w:val="22"/>
                <w:szCs w:val="22"/>
              </w:rPr>
            </w:pPr>
            <w:r w:rsidRPr="000B1B2F">
              <w:rPr>
                <w:rFonts w:ascii="Garamond" w:hAnsi="Garamond"/>
                <w:sz w:val="22"/>
                <w:szCs w:val="22"/>
              </w:rPr>
              <w:t>местоположение генерирующего объекта</w:t>
            </w:r>
            <w:r w:rsidRPr="000B1B2F">
              <w:rPr>
                <w:rFonts w:ascii="Garamond" w:hAnsi="Garamond"/>
                <w:bCs/>
                <w:sz w:val="22"/>
                <w:szCs w:val="22"/>
              </w:rPr>
              <w:t>, определенное в ДПМ ВИЭ / ДПМ ТБО, или в ДПМ, или договоре АЭС/ГЭС;</w:t>
            </w:r>
          </w:p>
          <w:p w14:paraId="7CC48EAF" w14:textId="16C950B4" w:rsidR="000B1B2F" w:rsidRPr="000B1B2F" w:rsidRDefault="000B1B2F" w:rsidP="000B1B2F">
            <w:pPr>
              <w:numPr>
                <w:ilvl w:val="0"/>
                <w:numId w:val="15"/>
              </w:numPr>
              <w:spacing w:before="120" w:after="120"/>
              <w:ind w:left="1134"/>
              <w:jc w:val="both"/>
              <w:rPr>
                <w:rFonts w:ascii="Garamond" w:hAnsi="Garamond"/>
                <w:sz w:val="22"/>
                <w:szCs w:val="22"/>
              </w:rPr>
            </w:pPr>
            <w:r w:rsidRPr="000B1B2F">
              <w:rPr>
                <w:rFonts w:ascii="Garamond" w:hAnsi="Garamond"/>
                <w:sz w:val="22"/>
                <w:szCs w:val="22"/>
              </w:rPr>
              <w:t xml:space="preserve">местоположение генерирующего объекта – субъект РФ, указанный в Реестре квалифицированных генерирующих объектов, функционирующих на основе возобновляемых источников энергии </w:t>
            </w:r>
            <w:r w:rsidRPr="000B1B2F">
              <w:rPr>
                <w:rFonts w:ascii="Garamond" w:hAnsi="Garamond"/>
                <w:bCs/>
                <w:sz w:val="22"/>
                <w:szCs w:val="22"/>
                <w:highlight w:val="yellow"/>
              </w:rPr>
              <w:t>и (или) являющихся низкоуглеродными генерирующими объектами (далее – Реестр квалифицированных генерирующих объектов)</w:t>
            </w:r>
            <w:r w:rsidRPr="00416E54">
              <w:rPr>
                <w:rFonts w:ascii="Garamond" w:hAnsi="Garamond"/>
                <w:bCs/>
                <w:sz w:val="22"/>
                <w:szCs w:val="22"/>
              </w:rPr>
              <w:t>,</w:t>
            </w:r>
            <w:r w:rsidRPr="000B1B2F">
              <w:rPr>
                <w:rFonts w:ascii="Garamond" w:hAnsi="Garamond"/>
                <w:sz w:val="22"/>
                <w:szCs w:val="22"/>
              </w:rPr>
              <w:t xml:space="preserve"> и ценовую зону в соответствии с Актом о согласовании групп точек поставки субъекта оптового рынка и отнесении их к узлам расчетной модели;</w:t>
            </w:r>
          </w:p>
          <w:p w14:paraId="1BA2D64C" w14:textId="77777777" w:rsidR="000B1B2F" w:rsidRPr="000B1B2F" w:rsidRDefault="000B1B2F" w:rsidP="000B1B2F">
            <w:pPr>
              <w:numPr>
                <w:ilvl w:val="0"/>
                <w:numId w:val="15"/>
              </w:numPr>
              <w:spacing w:before="120" w:after="120"/>
              <w:ind w:left="1134"/>
              <w:jc w:val="both"/>
              <w:rPr>
                <w:rFonts w:ascii="Garamond" w:hAnsi="Garamond"/>
                <w:sz w:val="22"/>
                <w:szCs w:val="22"/>
              </w:rPr>
            </w:pPr>
            <w:r w:rsidRPr="000B1B2F">
              <w:rPr>
                <w:rFonts w:ascii="Garamond" w:hAnsi="Garamond"/>
                <w:bCs/>
                <w:sz w:val="22"/>
                <w:szCs w:val="22"/>
              </w:rPr>
              <w:t>признак отнесения генерирующего объекта к квалифицированным генерирующим объектам, функционирующим на основе использования возобновляемых источников энергии;</w:t>
            </w:r>
          </w:p>
          <w:p w14:paraId="5103EBDD" w14:textId="77777777" w:rsidR="000B1B2F" w:rsidRPr="000B1B2F" w:rsidRDefault="000B1B2F" w:rsidP="000B1B2F">
            <w:pPr>
              <w:numPr>
                <w:ilvl w:val="0"/>
                <w:numId w:val="15"/>
              </w:numPr>
              <w:spacing w:before="120" w:after="120"/>
              <w:ind w:left="1134"/>
              <w:jc w:val="both"/>
              <w:rPr>
                <w:rFonts w:ascii="Garamond" w:hAnsi="Garamond"/>
                <w:sz w:val="22"/>
                <w:szCs w:val="22"/>
              </w:rPr>
            </w:pPr>
            <w:r w:rsidRPr="000B1B2F">
              <w:rPr>
                <w:rFonts w:ascii="Garamond" w:hAnsi="Garamond"/>
                <w:bCs/>
                <w:sz w:val="22"/>
                <w:szCs w:val="22"/>
              </w:rPr>
              <w:t xml:space="preserve">величину установленной мощности генерирующего объекта в соответствии с ДПМ ВИЭ / ДПМ ТБО, или ДПМ, или договором АЭС/ГЭС, или договором КОМ НГО, или </w:t>
            </w:r>
            <w:r w:rsidRPr="000B1B2F">
              <w:rPr>
                <w:rFonts w:ascii="Garamond" w:hAnsi="Garamond"/>
                <w:sz w:val="22"/>
                <w:szCs w:val="22"/>
              </w:rPr>
              <w:t>договором купли-продажи (поставки) мощности модернизированных генерирующих объектов (далее – договоры на модернизацию)</w:t>
            </w:r>
            <w:r w:rsidRPr="000B1B2F">
              <w:rPr>
                <w:rFonts w:ascii="Garamond" w:hAnsi="Garamond"/>
                <w:bCs/>
                <w:sz w:val="22"/>
                <w:szCs w:val="22"/>
              </w:rPr>
              <w:t>;</w:t>
            </w:r>
          </w:p>
          <w:p w14:paraId="1E7C575A" w14:textId="77777777" w:rsidR="000B1B2F" w:rsidRPr="000B1B2F" w:rsidRDefault="000B1B2F" w:rsidP="000B1B2F">
            <w:pPr>
              <w:numPr>
                <w:ilvl w:val="0"/>
                <w:numId w:val="15"/>
              </w:numPr>
              <w:spacing w:before="120" w:after="120"/>
              <w:ind w:left="1134"/>
              <w:jc w:val="both"/>
              <w:rPr>
                <w:rFonts w:ascii="Garamond" w:hAnsi="Garamond"/>
                <w:sz w:val="22"/>
                <w:szCs w:val="22"/>
              </w:rPr>
            </w:pPr>
            <w:r w:rsidRPr="000B1B2F">
              <w:rPr>
                <w:rFonts w:ascii="Garamond" w:hAnsi="Garamond"/>
                <w:sz w:val="22"/>
                <w:szCs w:val="22"/>
              </w:rPr>
              <w:t>вид генерирующего объекта в соответствии с ДПМ ВИЭ </w:t>
            </w:r>
            <w:r w:rsidRPr="000B1B2F">
              <w:rPr>
                <w:rFonts w:ascii="Garamond" w:hAnsi="Garamond"/>
                <w:bCs/>
                <w:sz w:val="22"/>
                <w:szCs w:val="22"/>
              </w:rPr>
              <w:t>/ ДПМ ТБО</w:t>
            </w:r>
            <w:r w:rsidRPr="000B1B2F">
              <w:rPr>
                <w:rFonts w:ascii="Garamond" w:hAnsi="Garamond"/>
                <w:sz w:val="22"/>
                <w:szCs w:val="22"/>
              </w:rPr>
              <w:t>;</w:t>
            </w:r>
          </w:p>
          <w:p w14:paraId="232FD7E9" w14:textId="77777777" w:rsidR="000B1B2F" w:rsidRPr="000B1B2F" w:rsidRDefault="000B1B2F" w:rsidP="000B1B2F">
            <w:pPr>
              <w:numPr>
                <w:ilvl w:val="0"/>
                <w:numId w:val="15"/>
              </w:numPr>
              <w:spacing w:before="120" w:after="120"/>
              <w:ind w:left="1134"/>
              <w:jc w:val="both"/>
              <w:rPr>
                <w:rFonts w:ascii="Garamond" w:hAnsi="Garamond"/>
                <w:sz w:val="22"/>
                <w:szCs w:val="22"/>
              </w:rPr>
            </w:pPr>
            <w:r w:rsidRPr="000B1B2F">
              <w:rPr>
                <w:rFonts w:ascii="Garamond" w:hAnsi="Garamond"/>
                <w:sz w:val="22"/>
                <w:szCs w:val="22"/>
              </w:rPr>
              <w:lastRenderedPageBreak/>
              <w:t xml:space="preserve">вид генерирующего объекта, указанный </w:t>
            </w:r>
            <w:r w:rsidRPr="000B1B2F">
              <w:rPr>
                <w:rFonts w:ascii="Garamond" w:hAnsi="Garamond"/>
                <w:bCs/>
                <w:sz w:val="22"/>
                <w:szCs w:val="22"/>
              </w:rPr>
              <w:t>в Реестре квалифицированных генерирующих объектов</w:t>
            </w:r>
            <w:r w:rsidRPr="000B1B2F">
              <w:rPr>
                <w:rFonts w:ascii="Garamond" w:hAnsi="Garamond"/>
                <w:sz w:val="22"/>
                <w:szCs w:val="22"/>
              </w:rPr>
              <w:t>;</w:t>
            </w:r>
          </w:p>
          <w:p w14:paraId="7D7AD2AB" w14:textId="77777777" w:rsidR="000B1B2F" w:rsidRPr="000B1B2F" w:rsidRDefault="000B1B2F" w:rsidP="001324E6">
            <w:pPr>
              <w:widowControl w:val="0"/>
              <w:spacing w:before="120" w:after="120"/>
              <w:jc w:val="both"/>
              <w:rPr>
                <w:rFonts w:ascii="Garamond" w:hAnsi="Garamond"/>
                <w:sz w:val="22"/>
                <w:szCs w:val="22"/>
                <w:highlight w:val="yellow"/>
                <w:lang w:val="en-US"/>
              </w:rPr>
            </w:pPr>
            <w:r w:rsidRPr="000B1B2F">
              <w:rPr>
                <w:rFonts w:ascii="Garamond" w:hAnsi="Garamond"/>
                <w:sz w:val="22"/>
                <w:szCs w:val="22"/>
                <w:lang w:val="en-US"/>
              </w:rPr>
              <w:t>…</w:t>
            </w:r>
          </w:p>
        </w:tc>
      </w:tr>
      <w:tr w:rsidR="000B1B2F" w:rsidRPr="000B1B2F" w14:paraId="48620CA0" w14:textId="77777777" w:rsidTr="00C162CE">
        <w:trPr>
          <w:trHeight w:val="435"/>
        </w:trPr>
        <w:tc>
          <w:tcPr>
            <w:tcW w:w="993" w:type="dxa"/>
            <w:shd w:val="clear" w:color="auto" w:fill="auto"/>
            <w:vAlign w:val="center"/>
          </w:tcPr>
          <w:p w14:paraId="12C7D602" w14:textId="33368976" w:rsidR="000B1B2F" w:rsidRPr="000B1B2F" w:rsidRDefault="000B1B2F" w:rsidP="001324E6">
            <w:pPr>
              <w:jc w:val="center"/>
              <w:rPr>
                <w:rFonts w:ascii="Garamond" w:hAnsi="Garamond" w:cs="Garamond"/>
                <w:b/>
                <w:bCs/>
                <w:sz w:val="22"/>
                <w:szCs w:val="22"/>
                <w:lang w:val="en-US"/>
              </w:rPr>
            </w:pPr>
            <w:r w:rsidRPr="000B1B2F">
              <w:rPr>
                <w:rFonts w:ascii="Garamond" w:hAnsi="Garamond" w:cs="Garamond"/>
                <w:b/>
                <w:bCs/>
                <w:sz w:val="22"/>
                <w:szCs w:val="22"/>
                <w:lang w:val="en-US"/>
              </w:rPr>
              <w:lastRenderedPageBreak/>
              <w:t>16.1.2</w:t>
            </w:r>
          </w:p>
        </w:tc>
        <w:tc>
          <w:tcPr>
            <w:tcW w:w="6662" w:type="dxa"/>
            <w:shd w:val="clear" w:color="auto" w:fill="auto"/>
          </w:tcPr>
          <w:p w14:paraId="1769C64C" w14:textId="77777777" w:rsidR="000B1B2F" w:rsidRPr="000B1B2F" w:rsidRDefault="000B1B2F" w:rsidP="001324E6">
            <w:pPr>
              <w:spacing w:before="120" w:after="120"/>
              <w:jc w:val="both"/>
              <w:rPr>
                <w:rFonts w:ascii="Garamond" w:hAnsi="Garamond"/>
                <w:bCs/>
                <w:sz w:val="22"/>
                <w:szCs w:val="22"/>
              </w:rPr>
            </w:pPr>
            <w:r w:rsidRPr="000B1B2F">
              <w:rPr>
                <w:rFonts w:ascii="Garamond" w:hAnsi="Garamond"/>
                <w:bCs/>
                <w:sz w:val="22"/>
                <w:szCs w:val="22"/>
              </w:rPr>
              <w:t>КО актуализирует и повторно направляет в СО Реестр поставщиков и генерирующих объектов участников оптового рынка, в случае получения после срока, установленного в п. 16.1:</w:t>
            </w:r>
          </w:p>
          <w:p w14:paraId="4FE91498" w14:textId="77777777" w:rsidR="000B1B2F" w:rsidRPr="000B1B2F" w:rsidRDefault="000B1B2F" w:rsidP="000B1B2F">
            <w:pPr>
              <w:numPr>
                <w:ilvl w:val="0"/>
                <w:numId w:val="16"/>
              </w:numPr>
              <w:spacing w:before="120" w:after="120"/>
              <w:jc w:val="both"/>
              <w:rPr>
                <w:rFonts w:ascii="Garamond" w:hAnsi="Garamond"/>
                <w:sz w:val="22"/>
                <w:szCs w:val="22"/>
              </w:rPr>
            </w:pPr>
            <w:r w:rsidRPr="000B1B2F">
              <w:rPr>
                <w:rFonts w:ascii="Garamond" w:hAnsi="Garamond"/>
                <w:bCs/>
                <w:sz w:val="22"/>
                <w:szCs w:val="22"/>
              </w:rPr>
              <w:t xml:space="preserve">информации </w:t>
            </w:r>
            <w:r w:rsidRPr="000B1B2F">
              <w:rPr>
                <w:rFonts w:ascii="Garamond" w:hAnsi="Garamond"/>
                <w:bCs/>
                <w:sz w:val="22"/>
                <w:szCs w:val="22"/>
                <w:highlight w:val="yellow"/>
              </w:rPr>
              <w:t>от СР</w:t>
            </w:r>
            <w:r w:rsidRPr="000B1B2F">
              <w:rPr>
                <w:rFonts w:ascii="Garamond" w:hAnsi="Garamond"/>
                <w:bCs/>
                <w:sz w:val="22"/>
                <w:szCs w:val="22"/>
              </w:rPr>
              <w:t xml:space="preserve"> о признании квалифицированным </w:t>
            </w:r>
            <w:r w:rsidRPr="000B1B2F">
              <w:rPr>
                <w:rFonts w:ascii="Garamond" w:hAnsi="Garamond"/>
                <w:sz w:val="22"/>
                <w:szCs w:val="22"/>
              </w:rPr>
              <w:t>генерирующего объекта</w:t>
            </w:r>
            <w:r w:rsidRPr="000B1B2F">
              <w:rPr>
                <w:rFonts w:ascii="Garamond" w:hAnsi="Garamond"/>
                <w:bCs/>
                <w:sz w:val="22"/>
                <w:szCs w:val="22"/>
              </w:rPr>
              <w:t xml:space="preserve"> (прекращения </w:t>
            </w:r>
            <w:r w:rsidRPr="000B1B2F">
              <w:rPr>
                <w:rFonts w:ascii="Garamond" w:hAnsi="Garamond"/>
                <w:bCs/>
                <w:sz w:val="22"/>
                <w:szCs w:val="22"/>
                <w:highlight w:val="yellow"/>
              </w:rPr>
              <w:t>действия квалификационного свидетельства в отношении</w:t>
            </w:r>
            <w:r w:rsidRPr="000B1B2F">
              <w:rPr>
                <w:rFonts w:ascii="Garamond" w:hAnsi="Garamond"/>
                <w:bCs/>
                <w:sz w:val="22"/>
                <w:szCs w:val="22"/>
              </w:rPr>
              <w:t xml:space="preserve"> генерирующего объекта), включающего генерирующее оборудование, в отношении которого в торговой системе оптового рынка зарегистрирована ГТП генерации;</w:t>
            </w:r>
          </w:p>
          <w:p w14:paraId="3BC7F3E5" w14:textId="77777777" w:rsidR="000B1B2F" w:rsidRPr="000B1B2F" w:rsidRDefault="000B1B2F" w:rsidP="000B1B2F">
            <w:pPr>
              <w:numPr>
                <w:ilvl w:val="0"/>
                <w:numId w:val="16"/>
              </w:numPr>
              <w:spacing w:before="120" w:after="120"/>
              <w:jc w:val="both"/>
              <w:rPr>
                <w:rFonts w:ascii="Garamond" w:hAnsi="Garamond"/>
                <w:sz w:val="22"/>
                <w:szCs w:val="22"/>
              </w:rPr>
            </w:pPr>
            <w:r w:rsidRPr="000B1B2F">
              <w:rPr>
                <w:rFonts w:ascii="Garamond" w:hAnsi="Garamond"/>
                <w:bCs/>
                <w:sz w:val="22"/>
                <w:szCs w:val="22"/>
              </w:rPr>
              <w:t xml:space="preserve">инициированных СО предложений по изменению расчетной модели, которые повлекли за собой изменение состава ГЕМ, в соответствии с </w:t>
            </w:r>
            <w:r w:rsidRPr="000B1B2F">
              <w:rPr>
                <w:rFonts w:ascii="Garamond" w:hAnsi="Garamond"/>
                <w:bCs/>
                <w:i/>
                <w:sz w:val="22"/>
                <w:szCs w:val="22"/>
              </w:rPr>
              <w:t xml:space="preserve">Регламентом внесения изменений в расчетную модель электроэнергетической системы </w:t>
            </w:r>
            <w:r w:rsidRPr="000B1B2F">
              <w:rPr>
                <w:rFonts w:ascii="Garamond" w:hAnsi="Garamond"/>
                <w:bCs/>
                <w:sz w:val="22"/>
                <w:szCs w:val="22"/>
              </w:rPr>
              <w:t xml:space="preserve">(Приложение № 2 к </w:t>
            </w:r>
            <w:r w:rsidRPr="000B1B2F">
              <w:rPr>
                <w:rFonts w:ascii="Garamond" w:hAnsi="Garamond"/>
                <w:bCs/>
                <w:i/>
                <w:sz w:val="22"/>
                <w:szCs w:val="22"/>
              </w:rPr>
              <w:t>Договору о присоединении к торговой системе оптового рынка</w:t>
            </w:r>
            <w:r w:rsidRPr="000B1B2F">
              <w:rPr>
                <w:rFonts w:ascii="Garamond" w:hAnsi="Garamond"/>
                <w:bCs/>
                <w:sz w:val="22"/>
                <w:szCs w:val="22"/>
              </w:rPr>
              <w:t>);</w:t>
            </w:r>
          </w:p>
          <w:p w14:paraId="00E46885" w14:textId="77777777" w:rsidR="000B1B2F" w:rsidRPr="000B1B2F" w:rsidRDefault="000B1B2F" w:rsidP="000B1B2F">
            <w:pPr>
              <w:numPr>
                <w:ilvl w:val="0"/>
                <w:numId w:val="16"/>
              </w:numPr>
              <w:spacing w:before="120" w:after="120"/>
              <w:jc w:val="both"/>
              <w:rPr>
                <w:rFonts w:ascii="Garamond" w:hAnsi="Garamond"/>
                <w:sz w:val="22"/>
                <w:szCs w:val="22"/>
              </w:rPr>
            </w:pPr>
            <w:r w:rsidRPr="000B1B2F">
              <w:rPr>
                <w:rFonts w:ascii="Garamond" w:hAnsi="Garamond"/>
                <w:bCs/>
                <w:sz w:val="22"/>
                <w:szCs w:val="22"/>
              </w:rPr>
              <w:t>информации об изменении состава условной ГТП генерации</w:t>
            </w:r>
            <w:r w:rsidRPr="000B1B2F">
              <w:rPr>
                <w:rFonts w:ascii="Garamond" w:hAnsi="Garamond"/>
                <w:sz w:val="22"/>
                <w:szCs w:val="22"/>
              </w:rPr>
              <w:t xml:space="preserve">, включенной в Реестр итогов КОМ НГО, </w:t>
            </w:r>
            <w:r w:rsidRPr="000B1B2F">
              <w:rPr>
                <w:rFonts w:ascii="Garamond" w:hAnsi="Garamond"/>
                <w:bCs/>
                <w:sz w:val="22"/>
                <w:szCs w:val="22"/>
              </w:rPr>
              <w:t xml:space="preserve">в случае, указанном в разделе 9 </w:t>
            </w:r>
            <w:r w:rsidRPr="000B1B2F">
              <w:rPr>
                <w:rFonts w:ascii="Garamond" w:hAnsi="Garamond"/>
                <w:bCs/>
                <w:i/>
                <w:sz w:val="22"/>
                <w:szCs w:val="22"/>
              </w:rPr>
              <w:t>Регламента проведения конкурентных отборов мощности новых генерирующих объектов</w:t>
            </w:r>
            <w:r w:rsidRPr="000B1B2F">
              <w:rPr>
                <w:rFonts w:ascii="Garamond" w:hAnsi="Garamond"/>
                <w:bCs/>
                <w:sz w:val="22"/>
                <w:szCs w:val="22"/>
              </w:rPr>
              <w:t xml:space="preserve"> (Приложение № 19.8 к </w:t>
            </w:r>
            <w:r w:rsidRPr="000B1B2F">
              <w:rPr>
                <w:rFonts w:ascii="Garamond" w:hAnsi="Garamond"/>
                <w:bCs/>
                <w:i/>
                <w:sz w:val="22"/>
                <w:szCs w:val="22"/>
              </w:rPr>
              <w:t>Договору о присоединении к торговой системе оптового рынка</w:t>
            </w:r>
            <w:r w:rsidRPr="000B1B2F">
              <w:rPr>
                <w:rFonts w:ascii="Garamond" w:hAnsi="Garamond"/>
                <w:bCs/>
                <w:sz w:val="22"/>
                <w:szCs w:val="22"/>
              </w:rPr>
              <w:t>);</w:t>
            </w:r>
          </w:p>
          <w:p w14:paraId="558A5F00" w14:textId="77777777" w:rsidR="000B1B2F" w:rsidRPr="000B1B2F" w:rsidRDefault="000B1B2F" w:rsidP="000B1B2F">
            <w:pPr>
              <w:numPr>
                <w:ilvl w:val="0"/>
                <w:numId w:val="16"/>
              </w:numPr>
              <w:spacing w:before="120" w:after="120"/>
              <w:jc w:val="both"/>
              <w:rPr>
                <w:rFonts w:ascii="Garamond" w:hAnsi="Garamond"/>
                <w:sz w:val="22"/>
                <w:szCs w:val="22"/>
              </w:rPr>
            </w:pPr>
            <w:r w:rsidRPr="000B1B2F">
              <w:rPr>
                <w:rFonts w:ascii="Garamond" w:hAnsi="Garamond"/>
                <w:sz w:val="22"/>
                <w:szCs w:val="22"/>
              </w:rPr>
              <w:t xml:space="preserve">в мае 2022 года уведомлений о внесении изменений в договоры на модернизацию в соответствии с п. 1.10 </w:t>
            </w:r>
            <w:r w:rsidRPr="000B1B2F">
              <w:rPr>
                <w:rFonts w:ascii="Garamond" w:hAnsi="Garamond"/>
                <w:i/>
                <w:sz w:val="22"/>
                <w:szCs w:val="22"/>
              </w:rPr>
              <w:t xml:space="preserve">Договора коммерческого </w:t>
            </w:r>
            <w:r w:rsidRPr="000B1B2F">
              <w:rPr>
                <w:rFonts w:ascii="Garamond" w:hAnsi="Garamond"/>
                <w:i/>
                <w:sz w:val="22"/>
                <w:szCs w:val="22"/>
              </w:rPr>
              <w:lastRenderedPageBreak/>
              <w:t>представительства</w:t>
            </w:r>
            <w:r w:rsidRPr="000B1B2F">
              <w:rPr>
                <w:rFonts w:ascii="Garamond" w:hAnsi="Garamond"/>
                <w:sz w:val="22"/>
                <w:szCs w:val="22"/>
              </w:rPr>
              <w:t xml:space="preserve"> (Приложение № Д 18.1 к </w:t>
            </w:r>
            <w:r w:rsidRPr="000B1B2F">
              <w:rPr>
                <w:rFonts w:ascii="Garamond" w:hAnsi="Garamond"/>
                <w:i/>
                <w:sz w:val="22"/>
                <w:szCs w:val="22"/>
              </w:rPr>
              <w:t>Договору о присоединении к торговой системе оптового рынка</w:t>
            </w:r>
            <w:r w:rsidRPr="000B1B2F">
              <w:rPr>
                <w:rFonts w:ascii="Garamond" w:hAnsi="Garamond"/>
                <w:sz w:val="22"/>
                <w:szCs w:val="22"/>
              </w:rPr>
              <w:t>);</w:t>
            </w:r>
          </w:p>
          <w:p w14:paraId="386B750B" w14:textId="77777777" w:rsidR="000B1B2F" w:rsidRPr="000B1B2F" w:rsidRDefault="000B1B2F" w:rsidP="000B1B2F">
            <w:pPr>
              <w:numPr>
                <w:ilvl w:val="0"/>
                <w:numId w:val="16"/>
              </w:numPr>
              <w:spacing w:before="120" w:after="120"/>
              <w:jc w:val="both"/>
              <w:rPr>
                <w:rFonts w:ascii="Garamond" w:hAnsi="Garamond"/>
                <w:sz w:val="22"/>
                <w:szCs w:val="22"/>
              </w:rPr>
            </w:pPr>
            <w:r w:rsidRPr="000B1B2F">
              <w:rPr>
                <w:rFonts w:ascii="Garamond" w:hAnsi="Garamond"/>
                <w:bCs/>
                <w:sz w:val="22"/>
                <w:szCs w:val="22"/>
              </w:rPr>
              <w:t xml:space="preserve">от СО в соответствии с п. 16.4 настоящего Регламента </w:t>
            </w:r>
            <w:r w:rsidRPr="000B1B2F">
              <w:rPr>
                <w:rFonts w:ascii="Garamond" w:hAnsi="Garamond"/>
                <w:bCs/>
                <w:i/>
                <w:sz w:val="22"/>
                <w:szCs w:val="22"/>
              </w:rPr>
              <w:t xml:space="preserve">Перечня генерирующего оборудования, в отношении которого принято решение о </w:t>
            </w:r>
            <w:r w:rsidRPr="000B1B2F">
              <w:rPr>
                <w:rFonts w:ascii="Garamond" w:hAnsi="Garamond"/>
                <w:i/>
                <w:sz w:val="22"/>
                <w:szCs w:val="22"/>
              </w:rPr>
              <w:t>приостановлении или о согласовании вывода из эксплуатации</w:t>
            </w:r>
            <w:r w:rsidRPr="000B1B2F">
              <w:rPr>
                <w:rFonts w:ascii="Garamond" w:hAnsi="Garamond"/>
                <w:sz w:val="22"/>
                <w:szCs w:val="22"/>
              </w:rPr>
              <w:t>.</w:t>
            </w:r>
          </w:p>
          <w:p w14:paraId="0D75F779" w14:textId="77777777" w:rsidR="000B1B2F" w:rsidRPr="000B1B2F" w:rsidRDefault="000B1B2F" w:rsidP="001324E6">
            <w:pPr>
              <w:spacing w:before="120" w:after="120"/>
              <w:jc w:val="both"/>
              <w:rPr>
                <w:rFonts w:ascii="Garamond" w:hAnsi="Garamond"/>
                <w:sz w:val="22"/>
                <w:szCs w:val="22"/>
              </w:rPr>
            </w:pPr>
            <w:r w:rsidRPr="000B1B2F">
              <w:rPr>
                <w:rFonts w:ascii="Garamond" w:hAnsi="Garamond"/>
                <w:bCs/>
                <w:sz w:val="22"/>
                <w:szCs w:val="22"/>
              </w:rPr>
              <w:t>КО направляет актуализированный Реестр поставщиков и генерирующих объектов участников оптового рынка не позднее 12:00 последнего рабочего дня до начала расчетного периода (календарного месяца).</w:t>
            </w:r>
          </w:p>
        </w:tc>
        <w:tc>
          <w:tcPr>
            <w:tcW w:w="7229" w:type="dxa"/>
            <w:shd w:val="clear" w:color="auto" w:fill="auto"/>
          </w:tcPr>
          <w:p w14:paraId="01A39395" w14:textId="77777777" w:rsidR="000B1B2F" w:rsidRPr="000B1B2F" w:rsidRDefault="000B1B2F" w:rsidP="001324E6">
            <w:pPr>
              <w:spacing w:before="120" w:after="120"/>
              <w:jc w:val="both"/>
              <w:rPr>
                <w:rFonts w:ascii="Garamond" w:hAnsi="Garamond"/>
                <w:bCs/>
                <w:sz w:val="22"/>
                <w:szCs w:val="22"/>
              </w:rPr>
            </w:pPr>
            <w:r w:rsidRPr="000B1B2F">
              <w:rPr>
                <w:rFonts w:ascii="Garamond" w:hAnsi="Garamond"/>
                <w:bCs/>
                <w:sz w:val="22"/>
                <w:szCs w:val="22"/>
              </w:rPr>
              <w:lastRenderedPageBreak/>
              <w:t>КО актуализирует и повторно направляет в СО Реестр поставщиков и генерирующих объектов участников оптового рынка, в случае получения после срока, установленного в п. 16.1:</w:t>
            </w:r>
          </w:p>
          <w:p w14:paraId="7B617E90" w14:textId="77777777" w:rsidR="000B1B2F" w:rsidRPr="000B1B2F" w:rsidRDefault="000B1B2F" w:rsidP="000B1B2F">
            <w:pPr>
              <w:numPr>
                <w:ilvl w:val="0"/>
                <w:numId w:val="17"/>
              </w:numPr>
              <w:spacing w:before="120" w:after="120"/>
              <w:jc w:val="both"/>
              <w:rPr>
                <w:rFonts w:ascii="Garamond" w:hAnsi="Garamond"/>
                <w:sz w:val="22"/>
                <w:szCs w:val="22"/>
              </w:rPr>
            </w:pPr>
            <w:r w:rsidRPr="000B1B2F">
              <w:rPr>
                <w:rFonts w:ascii="Garamond" w:hAnsi="Garamond"/>
                <w:bCs/>
                <w:sz w:val="22"/>
                <w:szCs w:val="22"/>
              </w:rPr>
              <w:t xml:space="preserve">информации о признании квалифицированным </w:t>
            </w:r>
            <w:r w:rsidRPr="000B1B2F">
              <w:rPr>
                <w:rFonts w:ascii="Garamond" w:hAnsi="Garamond"/>
                <w:sz w:val="22"/>
                <w:szCs w:val="22"/>
              </w:rPr>
              <w:t>генерирующего объекта</w:t>
            </w:r>
            <w:r w:rsidRPr="000B1B2F">
              <w:rPr>
                <w:rFonts w:ascii="Garamond" w:hAnsi="Garamond"/>
                <w:bCs/>
                <w:sz w:val="22"/>
                <w:szCs w:val="22"/>
              </w:rPr>
              <w:t xml:space="preserve"> (прекращения </w:t>
            </w:r>
            <w:r w:rsidRPr="000B1B2F">
              <w:rPr>
                <w:rFonts w:ascii="Garamond" w:hAnsi="Garamond"/>
                <w:bCs/>
                <w:sz w:val="22"/>
                <w:szCs w:val="22"/>
                <w:highlight w:val="yellow"/>
              </w:rPr>
              <w:t>квалификации</w:t>
            </w:r>
            <w:r w:rsidRPr="000B1B2F">
              <w:rPr>
                <w:rFonts w:ascii="Garamond" w:hAnsi="Garamond"/>
                <w:bCs/>
                <w:sz w:val="22"/>
                <w:szCs w:val="22"/>
              </w:rPr>
              <w:t xml:space="preserve"> генерирующего объекта), включающего генерирующее оборудование, в отношении которого в торговой системе оптового рынка зарегистрирована ГТП генерации;</w:t>
            </w:r>
          </w:p>
          <w:p w14:paraId="6641466F" w14:textId="77777777" w:rsidR="000B1B2F" w:rsidRPr="000B1B2F" w:rsidRDefault="000B1B2F" w:rsidP="000B1B2F">
            <w:pPr>
              <w:numPr>
                <w:ilvl w:val="0"/>
                <w:numId w:val="17"/>
              </w:numPr>
              <w:spacing w:before="120" w:after="120"/>
              <w:jc w:val="both"/>
              <w:rPr>
                <w:rFonts w:ascii="Garamond" w:hAnsi="Garamond"/>
                <w:sz w:val="22"/>
                <w:szCs w:val="22"/>
              </w:rPr>
            </w:pPr>
            <w:r w:rsidRPr="000B1B2F">
              <w:rPr>
                <w:rFonts w:ascii="Garamond" w:hAnsi="Garamond"/>
                <w:bCs/>
                <w:sz w:val="22"/>
                <w:szCs w:val="22"/>
              </w:rPr>
              <w:t xml:space="preserve">инициированных СО предложений по изменению расчетной модели, которые повлекли за собой изменение состава ГЕМ, в соответствии с </w:t>
            </w:r>
            <w:r w:rsidRPr="000B1B2F">
              <w:rPr>
                <w:rFonts w:ascii="Garamond" w:hAnsi="Garamond"/>
                <w:bCs/>
                <w:i/>
                <w:sz w:val="22"/>
                <w:szCs w:val="22"/>
              </w:rPr>
              <w:t xml:space="preserve">Регламентом внесения изменений в расчетную модель электроэнергетической системы </w:t>
            </w:r>
            <w:r w:rsidRPr="000B1B2F">
              <w:rPr>
                <w:rFonts w:ascii="Garamond" w:hAnsi="Garamond"/>
                <w:bCs/>
                <w:sz w:val="22"/>
                <w:szCs w:val="22"/>
              </w:rPr>
              <w:t xml:space="preserve">(Приложение № 2 к </w:t>
            </w:r>
            <w:r w:rsidRPr="000B1B2F">
              <w:rPr>
                <w:rFonts w:ascii="Garamond" w:hAnsi="Garamond"/>
                <w:bCs/>
                <w:i/>
                <w:sz w:val="22"/>
                <w:szCs w:val="22"/>
              </w:rPr>
              <w:t>Договору о присоединении к торговой системе оптового рынка</w:t>
            </w:r>
            <w:r w:rsidRPr="000B1B2F">
              <w:rPr>
                <w:rFonts w:ascii="Garamond" w:hAnsi="Garamond"/>
                <w:bCs/>
                <w:sz w:val="22"/>
                <w:szCs w:val="22"/>
              </w:rPr>
              <w:t>);</w:t>
            </w:r>
          </w:p>
          <w:p w14:paraId="7137F9E5" w14:textId="77777777" w:rsidR="000B1B2F" w:rsidRPr="000B1B2F" w:rsidRDefault="000B1B2F" w:rsidP="000B1B2F">
            <w:pPr>
              <w:numPr>
                <w:ilvl w:val="0"/>
                <w:numId w:val="17"/>
              </w:numPr>
              <w:spacing w:before="120" w:after="120"/>
              <w:jc w:val="both"/>
              <w:rPr>
                <w:rFonts w:ascii="Garamond" w:hAnsi="Garamond"/>
                <w:sz w:val="22"/>
                <w:szCs w:val="22"/>
              </w:rPr>
            </w:pPr>
            <w:r w:rsidRPr="000B1B2F">
              <w:rPr>
                <w:rFonts w:ascii="Garamond" w:hAnsi="Garamond"/>
                <w:bCs/>
                <w:sz w:val="22"/>
                <w:szCs w:val="22"/>
              </w:rPr>
              <w:t>информации об изменении состава условной ГТП генерации</w:t>
            </w:r>
            <w:r w:rsidRPr="000B1B2F">
              <w:rPr>
                <w:rFonts w:ascii="Garamond" w:hAnsi="Garamond"/>
                <w:sz w:val="22"/>
                <w:szCs w:val="22"/>
              </w:rPr>
              <w:t xml:space="preserve">, включенной в Реестр итогов КОМ НГО, </w:t>
            </w:r>
            <w:r w:rsidRPr="000B1B2F">
              <w:rPr>
                <w:rFonts w:ascii="Garamond" w:hAnsi="Garamond"/>
                <w:bCs/>
                <w:sz w:val="22"/>
                <w:szCs w:val="22"/>
              </w:rPr>
              <w:t xml:space="preserve">в случае, указанном в разделе 9 </w:t>
            </w:r>
            <w:r w:rsidRPr="000B1B2F">
              <w:rPr>
                <w:rFonts w:ascii="Garamond" w:hAnsi="Garamond"/>
                <w:bCs/>
                <w:i/>
                <w:sz w:val="22"/>
                <w:szCs w:val="22"/>
              </w:rPr>
              <w:t>Регламента проведения конкурентных отборов мощности новых генерирующих объектов</w:t>
            </w:r>
            <w:r w:rsidRPr="000B1B2F">
              <w:rPr>
                <w:rFonts w:ascii="Garamond" w:hAnsi="Garamond"/>
                <w:bCs/>
                <w:sz w:val="22"/>
                <w:szCs w:val="22"/>
              </w:rPr>
              <w:t xml:space="preserve"> (Приложение № 19.8 к </w:t>
            </w:r>
            <w:r w:rsidRPr="000B1B2F">
              <w:rPr>
                <w:rFonts w:ascii="Garamond" w:hAnsi="Garamond"/>
                <w:bCs/>
                <w:i/>
                <w:sz w:val="22"/>
                <w:szCs w:val="22"/>
              </w:rPr>
              <w:t>Договору о присоединении к торговой системе оптового рынка</w:t>
            </w:r>
            <w:r w:rsidRPr="000B1B2F">
              <w:rPr>
                <w:rFonts w:ascii="Garamond" w:hAnsi="Garamond"/>
                <w:bCs/>
                <w:sz w:val="22"/>
                <w:szCs w:val="22"/>
              </w:rPr>
              <w:t>);</w:t>
            </w:r>
          </w:p>
          <w:p w14:paraId="0B7AC3C6" w14:textId="77777777" w:rsidR="000B1B2F" w:rsidRPr="000B1B2F" w:rsidRDefault="000B1B2F" w:rsidP="000B1B2F">
            <w:pPr>
              <w:numPr>
                <w:ilvl w:val="0"/>
                <w:numId w:val="17"/>
              </w:numPr>
              <w:spacing w:before="120" w:after="120"/>
              <w:jc w:val="both"/>
              <w:rPr>
                <w:rFonts w:ascii="Garamond" w:hAnsi="Garamond"/>
                <w:sz w:val="22"/>
                <w:szCs w:val="22"/>
              </w:rPr>
            </w:pPr>
            <w:r w:rsidRPr="000B1B2F">
              <w:rPr>
                <w:rFonts w:ascii="Garamond" w:hAnsi="Garamond"/>
                <w:sz w:val="22"/>
                <w:szCs w:val="22"/>
              </w:rPr>
              <w:t xml:space="preserve">в мае 2022 года уведомлений о внесении изменений в договоры на модернизацию в соответствии с п. 1.10 </w:t>
            </w:r>
            <w:r w:rsidRPr="000B1B2F">
              <w:rPr>
                <w:rFonts w:ascii="Garamond" w:hAnsi="Garamond"/>
                <w:i/>
                <w:sz w:val="22"/>
                <w:szCs w:val="22"/>
              </w:rPr>
              <w:t>Договора коммерческого представительства</w:t>
            </w:r>
            <w:r w:rsidRPr="000B1B2F">
              <w:rPr>
                <w:rFonts w:ascii="Garamond" w:hAnsi="Garamond"/>
                <w:sz w:val="22"/>
                <w:szCs w:val="22"/>
              </w:rPr>
              <w:t xml:space="preserve"> (Приложение № Д 18.1 к </w:t>
            </w:r>
            <w:r w:rsidRPr="000B1B2F">
              <w:rPr>
                <w:rFonts w:ascii="Garamond" w:hAnsi="Garamond"/>
                <w:i/>
                <w:sz w:val="22"/>
                <w:szCs w:val="22"/>
              </w:rPr>
              <w:t>Договору о присоединении к торговой системе оптового рынка</w:t>
            </w:r>
            <w:r w:rsidRPr="000B1B2F">
              <w:rPr>
                <w:rFonts w:ascii="Garamond" w:hAnsi="Garamond"/>
                <w:sz w:val="22"/>
                <w:szCs w:val="22"/>
              </w:rPr>
              <w:t>);</w:t>
            </w:r>
          </w:p>
          <w:p w14:paraId="7FB546E3" w14:textId="77777777" w:rsidR="000B1B2F" w:rsidRPr="000B1B2F" w:rsidRDefault="000B1B2F" w:rsidP="000B1B2F">
            <w:pPr>
              <w:numPr>
                <w:ilvl w:val="0"/>
                <w:numId w:val="17"/>
              </w:numPr>
              <w:spacing w:before="120" w:after="120"/>
              <w:jc w:val="both"/>
              <w:rPr>
                <w:rFonts w:ascii="Garamond" w:hAnsi="Garamond"/>
                <w:sz w:val="22"/>
                <w:szCs w:val="22"/>
              </w:rPr>
            </w:pPr>
            <w:r w:rsidRPr="000B1B2F">
              <w:rPr>
                <w:rFonts w:ascii="Garamond" w:hAnsi="Garamond"/>
                <w:bCs/>
                <w:sz w:val="22"/>
                <w:szCs w:val="22"/>
              </w:rPr>
              <w:lastRenderedPageBreak/>
              <w:t xml:space="preserve">от СО в соответствии с п. 16.4 настоящего Регламента </w:t>
            </w:r>
            <w:r w:rsidRPr="000B1B2F">
              <w:rPr>
                <w:rFonts w:ascii="Garamond" w:hAnsi="Garamond"/>
                <w:bCs/>
                <w:i/>
                <w:sz w:val="22"/>
                <w:szCs w:val="22"/>
              </w:rPr>
              <w:t xml:space="preserve">Перечня генерирующего оборудования, в отношении которого принято решение о </w:t>
            </w:r>
            <w:r w:rsidRPr="000B1B2F">
              <w:rPr>
                <w:rFonts w:ascii="Garamond" w:hAnsi="Garamond"/>
                <w:i/>
                <w:sz w:val="22"/>
                <w:szCs w:val="22"/>
              </w:rPr>
              <w:t>приостановлении или о согласовании вывода из эксплуатации</w:t>
            </w:r>
            <w:r w:rsidRPr="000B1B2F">
              <w:rPr>
                <w:rFonts w:ascii="Garamond" w:hAnsi="Garamond"/>
                <w:sz w:val="22"/>
                <w:szCs w:val="22"/>
              </w:rPr>
              <w:t>.</w:t>
            </w:r>
          </w:p>
          <w:p w14:paraId="686D6900" w14:textId="77777777" w:rsidR="000B1B2F" w:rsidRPr="000B1B2F" w:rsidRDefault="000B1B2F" w:rsidP="001324E6">
            <w:pPr>
              <w:spacing w:before="120" w:after="120"/>
              <w:jc w:val="both"/>
              <w:rPr>
                <w:rFonts w:ascii="Garamond" w:hAnsi="Garamond"/>
                <w:sz w:val="22"/>
                <w:szCs w:val="22"/>
              </w:rPr>
            </w:pPr>
            <w:r w:rsidRPr="000B1B2F">
              <w:rPr>
                <w:rFonts w:ascii="Garamond" w:hAnsi="Garamond"/>
                <w:bCs/>
                <w:sz w:val="22"/>
                <w:szCs w:val="22"/>
              </w:rPr>
              <w:t>КО направляет актуализированный Реестр поставщиков и генерирующих объектов участников оптового рынка не позднее 12:00 последнего рабочего дня до начала расчетного периода (календарного месяца).</w:t>
            </w:r>
          </w:p>
        </w:tc>
      </w:tr>
      <w:tr w:rsidR="000B1B2F" w:rsidRPr="000B1B2F" w14:paraId="761E8EB0" w14:textId="77777777" w:rsidTr="00C162CE">
        <w:trPr>
          <w:trHeight w:val="435"/>
        </w:trPr>
        <w:tc>
          <w:tcPr>
            <w:tcW w:w="993" w:type="dxa"/>
            <w:shd w:val="clear" w:color="auto" w:fill="auto"/>
            <w:vAlign w:val="center"/>
          </w:tcPr>
          <w:p w14:paraId="748B37FA" w14:textId="4E4437C0" w:rsidR="000B1B2F" w:rsidRPr="000B1B2F" w:rsidRDefault="000B1B2F" w:rsidP="001324E6">
            <w:pPr>
              <w:jc w:val="center"/>
              <w:rPr>
                <w:rFonts w:ascii="Garamond" w:hAnsi="Garamond" w:cs="Garamond"/>
                <w:b/>
                <w:bCs/>
                <w:sz w:val="22"/>
                <w:szCs w:val="22"/>
              </w:rPr>
            </w:pPr>
            <w:r w:rsidRPr="000B1B2F">
              <w:rPr>
                <w:rFonts w:ascii="Garamond" w:hAnsi="Garamond" w:cs="Garamond"/>
                <w:b/>
                <w:bCs/>
                <w:sz w:val="22"/>
                <w:szCs w:val="22"/>
              </w:rPr>
              <w:lastRenderedPageBreak/>
              <w:t>18</w:t>
            </w:r>
          </w:p>
        </w:tc>
        <w:tc>
          <w:tcPr>
            <w:tcW w:w="6662" w:type="dxa"/>
            <w:shd w:val="clear" w:color="auto" w:fill="auto"/>
          </w:tcPr>
          <w:p w14:paraId="1BEF7A91" w14:textId="77777777" w:rsidR="000B1B2F" w:rsidRPr="000B1B2F" w:rsidRDefault="000B1B2F" w:rsidP="001324E6">
            <w:pPr>
              <w:pStyle w:val="2"/>
              <w:keepNext w:val="0"/>
              <w:numPr>
                <w:ilvl w:val="0"/>
                <w:numId w:val="0"/>
              </w:numPr>
              <w:spacing w:before="240" w:after="120"/>
              <w:ind w:left="169"/>
              <w:rPr>
                <w:rFonts w:ascii="Garamond" w:hAnsi="Garamond"/>
                <w:caps/>
                <w:sz w:val="22"/>
                <w:szCs w:val="22"/>
              </w:rPr>
            </w:pPr>
            <w:r w:rsidRPr="000B1B2F">
              <w:rPr>
                <w:rFonts w:ascii="Garamond" w:hAnsi="Garamond"/>
                <w:caps/>
                <w:sz w:val="22"/>
                <w:szCs w:val="22"/>
              </w:rPr>
              <w:t>18. Особенности присвоения статуса квалифицированного генерирующего объекта</w:t>
            </w:r>
          </w:p>
          <w:p w14:paraId="4D3DD32F" w14:textId="77777777" w:rsidR="000B1B2F" w:rsidRPr="000B1B2F" w:rsidRDefault="000B1B2F" w:rsidP="001324E6">
            <w:pPr>
              <w:spacing w:before="120" w:after="120"/>
              <w:ind w:firstLine="567"/>
              <w:jc w:val="both"/>
              <w:rPr>
                <w:rFonts w:ascii="Garamond" w:hAnsi="Garamond"/>
                <w:sz w:val="22"/>
                <w:szCs w:val="22"/>
              </w:rPr>
            </w:pPr>
            <w:r w:rsidRPr="000B1B2F">
              <w:rPr>
                <w:rFonts w:ascii="Garamond" w:hAnsi="Garamond"/>
                <w:sz w:val="22"/>
                <w:szCs w:val="22"/>
                <w:highlight w:val="yellow"/>
              </w:rPr>
              <w:t>Совет рынка не позднее 3 (трех) рабочих дней с даты принятия решения о признании квалифицированным генерирующего объекта</w:t>
            </w:r>
            <w:r w:rsidRPr="000B1B2F">
              <w:rPr>
                <w:rFonts w:ascii="Garamond" w:hAnsi="Garamond"/>
                <w:sz w:val="22"/>
                <w:szCs w:val="22"/>
              </w:rPr>
              <w:t xml:space="preserve"> направляет в КО Реестр квалифицированных генерирующих объектов, содержащий все квалифицированные генерирующие объекты, в состав которых входит генерирующее оборудование, в отношении которого в торговой системе оптового рынка зарегистрированы группы точек поставки.</w:t>
            </w:r>
          </w:p>
          <w:p w14:paraId="57DB88FD" w14:textId="77777777" w:rsidR="000B1B2F" w:rsidRPr="000B1B2F" w:rsidRDefault="000B1B2F" w:rsidP="001324E6">
            <w:pPr>
              <w:spacing w:before="120" w:after="120"/>
              <w:ind w:firstLine="567"/>
              <w:jc w:val="both"/>
              <w:rPr>
                <w:rFonts w:ascii="Garamond" w:hAnsi="Garamond"/>
                <w:sz w:val="22"/>
                <w:szCs w:val="22"/>
              </w:rPr>
            </w:pPr>
            <w:r w:rsidRPr="000B1B2F">
              <w:rPr>
                <w:rFonts w:ascii="Garamond" w:hAnsi="Garamond"/>
                <w:sz w:val="22"/>
                <w:szCs w:val="22"/>
              </w:rPr>
              <w:t>Ежемесячно не позднее предпоследнего календарного дня месяца, предшествующего расчетному, КО проверяет соответствие Кода ГТП, Субъекта РФ, вида источника энергии и величины установленной мощности, указанных в отношении генерирующего объекта в актуальном Реестре квалифицированных генерирующих объектов, регистрационной информации о ГТП генерации, зарегистрированной в отношении такого генерирующего объекта, и:</w:t>
            </w:r>
          </w:p>
          <w:p w14:paraId="1C2346BA" w14:textId="77777777" w:rsidR="000B1B2F" w:rsidRPr="000B1B2F" w:rsidRDefault="000B1B2F" w:rsidP="001324E6">
            <w:pPr>
              <w:spacing w:before="120" w:after="120"/>
              <w:ind w:firstLine="567"/>
              <w:jc w:val="both"/>
              <w:rPr>
                <w:rFonts w:ascii="Garamond" w:hAnsi="Garamond"/>
                <w:sz w:val="22"/>
                <w:szCs w:val="22"/>
              </w:rPr>
            </w:pPr>
            <w:r w:rsidRPr="000B1B2F">
              <w:rPr>
                <w:rFonts w:ascii="Garamond" w:hAnsi="Garamond"/>
                <w:sz w:val="22"/>
                <w:szCs w:val="22"/>
              </w:rPr>
              <w:t>- в случае установления такого соответствия присваивает ГТП генерации статус квалифицированного генерирующего объекта:</w:t>
            </w:r>
          </w:p>
          <w:p w14:paraId="105D07DE" w14:textId="77777777" w:rsidR="000B1B2F" w:rsidRPr="000B1B2F" w:rsidRDefault="000B1B2F" w:rsidP="000B1B2F">
            <w:pPr>
              <w:pStyle w:val="a8"/>
              <w:numPr>
                <w:ilvl w:val="0"/>
                <w:numId w:val="18"/>
              </w:numPr>
              <w:autoSpaceDE w:val="0"/>
              <w:autoSpaceDN w:val="0"/>
              <w:spacing w:before="120" w:after="120"/>
              <w:ind w:left="1418"/>
              <w:contextualSpacing w:val="0"/>
              <w:jc w:val="both"/>
              <w:rPr>
                <w:rFonts w:ascii="Garamond" w:hAnsi="Garamond"/>
                <w:sz w:val="22"/>
                <w:szCs w:val="22"/>
              </w:rPr>
            </w:pPr>
            <w:r w:rsidRPr="000B1B2F">
              <w:rPr>
                <w:rFonts w:ascii="Garamond" w:hAnsi="Garamond"/>
                <w:sz w:val="22"/>
                <w:szCs w:val="22"/>
              </w:rPr>
              <w:t>с 1-го числа расчетного месяца – если в отношении такой ГТП генерации дата начала участия в торговле электрической энергией и мощностью на оптовом рынке уже наступила;</w:t>
            </w:r>
          </w:p>
          <w:p w14:paraId="5C038F43" w14:textId="77777777" w:rsidR="000B1B2F" w:rsidRPr="000B1B2F" w:rsidRDefault="000B1B2F" w:rsidP="000B1B2F">
            <w:pPr>
              <w:pStyle w:val="a8"/>
              <w:numPr>
                <w:ilvl w:val="0"/>
                <w:numId w:val="18"/>
              </w:numPr>
              <w:autoSpaceDE w:val="0"/>
              <w:autoSpaceDN w:val="0"/>
              <w:spacing w:before="120" w:after="120"/>
              <w:ind w:left="1418"/>
              <w:contextualSpacing w:val="0"/>
              <w:jc w:val="both"/>
              <w:rPr>
                <w:rFonts w:ascii="Garamond" w:hAnsi="Garamond"/>
                <w:sz w:val="22"/>
                <w:szCs w:val="22"/>
              </w:rPr>
            </w:pPr>
            <w:r w:rsidRPr="000B1B2F">
              <w:rPr>
                <w:rFonts w:ascii="Garamond" w:hAnsi="Garamond"/>
                <w:sz w:val="22"/>
                <w:szCs w:val="22"/>
              </w:rPr>
              <w:t xml:space="preserve">с даты начала участия в торговле электрической энергией и мощностью на оптовом рынке в отношении </w:t>
            </w:r>
            <w:r w:rsidRPr="000B1B2F">
              <w:rPr>
                <w:rFonts w:ascii="Garamond" w:hAnsi="Garamond"/>
                <w:sz w:val="22"/>
                <w:szCs w:val="22"/>
              </w:rPr>
              <w:lastRenderedPageBreak/>
              <w:t>такой ГТП генерации – если указанная дата еще не наступила;</w:t>
            </w:r>
          </w:p>
          <w:p w14:paraId="0F9BDF59" w14:textId="77777777" w:rsidR="000B1B2F" w:rsidRPr="000B1B2F" w:rsidRDefault="000B1B2F" w:rsidP="001324E6">
            <w:pPr>
              <w:spacing w:before="120" w:after="120"/>
              <w:ind w:firstLine="567"/>
              <w:jc w:val="both"/>
              <w:rPr>
                <w:rFonts w:ascii="Garamond" w:hAnsi="Garamond"/>
                <w:sz w:val="22"/>
                <w:szCs w:val="22"/>
              </w:rPr>
            </w:pPr>
            <w:r w:rsidRPr="000B1B2F">
              <w:rPr>
                <w:rFonts w:ascii="Garamond" w:hAnsi="Garamond"/>
                <w:sz w:val="22"/>
                <w:szCs w:val="22"/>
              </w:rPr>
              <w:t>- в противном случае – ГТП генерации статус квалифицированного генерирующего объекта не присваивается.</w:t>
            </w:r>
          </w:p>
          <w:p w14:paraId="69D42349" w14:textId="77777777" w:rsidR="000B1B2F" w:rsidRPr="000B1B2F" w:rsidRDefault="000B1B2F" w:rsidP="001324E6">
            <w:pPr>
              <w:spacing w:before="120" w:after="120"/>
              <w:ind w:firstLine="567"/>
              <w:jc w:val="both"/>
              <w:rPr>
                <w:rFonts w:ascii="Garamond" w:hAnsi="Garamond"/>
                <w:sz w:val="22"/>
                <w:szCs w:val="22"/>
              </w:rPr>
            </w:pPr>
            <w:r w:rsidRPr="000B1B2F">
              <w:rPr>
                <w:rFonts w:ascii="Garamond" w:hAnsi="Garamond"/>
                <w:sz w:val="22"/>
                <w:szCs w:val="22"/>
              </w:rPr>
              <w:t>Присвоенный в отношении ГТП генерации статус квалифицированного генерирующего объекта снимается:</w:t>
            </w:r>
          </w:p>
          <w:p w14:paraId="0A5A8C14" w14:textId="77777777" w:rsidR="000B1B2F" w:rsidRPr="000B1B2F" w:rsidRDefault="000B1B2F" w:rsidP="001324E6">
            <w:pPr>
              <w:spacing w:before="120" w:after="120"/>
              <w:ind w:firstLine="567"/>
              <w:jc w:val="both"/>
              <w:rPr>
                <w:rFonts w:ascii="Garamond" w:hAnsi="Garamond"/>
                <w:sz w:val="22"/>
                <w:szCs w:val="22"/>
              </w:rPr>
            </w:pPr>
            <w:r w:rsidRPr="000B1B2F">
              <w:rPr>
                <w:rFonts w:ascii="Garamond" w:hAnsi="Garamond"/>
                <w:sz w:val="22"/>
                <w:szCs w:val="22"/>
              </w:rPr>
              <w:t>- в случае исключения генерирующего объекта из Реестра квалифицированных генерирующих объектов;</w:t>
            </w:r>
          </w:p>
          <w:p w14:paraId="4EBC8599" w14:textId="77777777" w:rsidR="000B1B2F" w:rsidRPr="000B1B2F" w:rsidRDefault="000B1B2F" w:rsidP="001324E6">
            <w:pPr>
              <w:spacing w:before="120" w:after="120"/>
              <w:ind w:firstLine="567"/>
              <w:jc w:val="both"/>
              <w:rPr>
                <w:rFonts w:ascii="Garamond" w:hAnsi="Garamond"/>
                <w:sz w:val="22"/>
                <w:szCs w:val="22"/>
              </w:rPr>
            </w:pPr>
            <w:r w:rsidRPr="000B1B2F">
              <w:rPr>
                <w:rFonts w:ascii="Garamond" w:hAnsi="Garamond"/>
                <w:sz w:val="22"/>
                <w:szCs w:val="22"/>
              </w:rPr>
              <w:t>- в случае если проверка соответствия информации, указанной в Реестре квалифицированных генерирующих объектов, регистрационной информации о ГТП генерации, которой ранее был присвоен статус квалифицированного генерирующего объекта, завершилась с отрицательным результатом,</w:t>
            </w:r>
          </w:p>
          <w:p w14:paraId="315E3079" w14:textId="77777777" w:rsidR="000B1B2F" w:rsidRPr="000B1B2F" w:rsidRDefault="000B1B2F" w:rsidP="001324E6">
            <w:pPr>
              <w:spacing w:before="120" w:after="120"/>
              <w:jc w:val="both"/>
              <w:rPr>
                <w:rFonts w:ascii="Garamond" w:hAnsi="Garamond"/>
                <w:sz w:val="22"/>
                <w:szCs w:val="22"/>
              </w:rPr>
            </w:pPr>
            <w:r w:rsidRPr="000B1B2F">
              <w:rPr>
                <w:rFonts w:ascii="Garamond" w:hAnsi="Garamond"/>
                <w:sz w:val="22"/>
                <w:szCs w:val="22"/>
              </w:rPr>
              <w:t>с первого числа месяца, следующего за месяцем, в котором был получен Реестр квалифицированных генерирующих объектов, если указанный реестр был получен не позднее предпоследнего календарного дня месяца, или с первого числа второго месяца, следующего за месяцем, в котором был получен указанный реестр, если указанный реестр был получен в последний календарный день месяца.</w:t>
            </w:r>
          </w:p>
          <w:p w14:paraId="05766F66" w14:textId="77777777" w:rsidR="000B1B2F" w:rsidRPr="000B1B2F" w:rsidRDefault="000B1B2F" w:rsidP="001324E6">
            <w:pPr>
              <w:spacing w:before="120" w:after="120"/>
              <w:jc w:val="both"/>
              <w:rPr>
                <w:rFonts w:ascii="Garamond" w:hAnsi="Garamond"/>
                <w:bCs/>
                <w:sz w:val="22"/>
                <w:szCs w:val="22"/>
              </w:rPr>
            </w:pPr>
          </w:p>
        </w:tc>
        <w:tc>
          <w:tcPr>
            <w:tcW w:w="7229" w:type="dxa"/>
            <w:shd w:val="clear" w:color="auto" w:fill="auto"/>
          </w:tcPr>
          <w:p w14:paraId="2B9C3C93" w14:textId="77777777" w:rsidR="000B1B2F" w:rsidRPr="000B1B2F" w:rsidRDefault="000B1B2F" w:rsidP="001324E6">
            <w:pPr>
              <w:pStyle w:val="2"/>
              <w:keepNext w:val="0"/>
              <w:numPr>
                <w:ilvl w:val="0"/>
                <w:numId w:val="0"/>
              </w:numPr>
              <w:spacing w:before="240" w:after="120"/>
              <w:ind w:left="169"/>
              <w:rPr>
                <w:rFonts w:ascii="Garamond" w:hAnsi="Garamond"/>
                <w:caps/>
                <w:sz w:val="22"/>
                <w:szCs w:val="22"/>
              </w:rPr>
            </w:pPr>
            <w:bookmarkStart w:id="0" w:name="_Toc157506633"/>
            <w:r w:rsidRPr="000B1B2F">
              <w:rPr>
                <w:rFonts w:ascii="Garamond" w:hAnsi="Garamond"/>
                <w:caps/>
                <w:sz w:val="22"/>
                <w:szCs w:val="22"/>
              </w:rPr>
              <w:lastRenderedPageBreak/>
              <w:t>18. Особенности присвоения статуса квалифицированного генерирующего объекта</w:t>
            </w:r>
            <w:bookmarkEnd w:id="0"/>
          </w:p>
          <w:p w14:paraId="23CCA6CD" w14:textId="77777777" w:rsidR="000B1B2F" w:rsidRPr="000B1B2F" w:rsidRDefault="000B1B2F" w:rsidP="001324E6">
            <w:pPr>
              <w:spacing w:before="120" w:after="120"/>
              <w:ind w:firstLine="567"/>
              <w:jc w:val="both"/>
              <w:rPr>
                <w:rFonts w:ascii="Garamond" w:hAnsi="Garamond"/>
                <w:sz w:val="22"/>
                <w:szCs w:val="22"/>
              </w:rPr>
            </w:pPr>
            <w:r w:rsidRPr="000B1B2F">
              <w:rPr>
                <w:rFonts w:ascii="Garamond" w:hAnsi="Garamond"/>
                <w:sz w:val="22"/>
                <w:szCs w:val="22"/>
                <w:highlight w:val="yellow"/>
              </w:rPr>
              <w:t>ООО «ЦЭС» в порядке и сроки, установленные соглашением об электронном взаимодействии между АО «АТС» и ООО «ЦЭС»,</w:t>
            </w:r>
            <w:r w:rsidRPr="000B1B2F">
              <w:rPr>
                <w:rFonts w:ascii="Garamond" w:hAnsi="Garamond"/>
                <w:sz w:val="22"/>
                <w:szCs w:val="22"/>
              </w:rPr>
              <w:t xml:space="preserve"> направляет в КО Реестр квалифицированных генерирующих объектов, содержащий все квалифицированные генерирующие объекты, в состав которых входит генерирующее оборудование, в отношении которого в торговой системе оптового рынка зарегистрированы группы точек поставки.</w:t>
            </w:r>
          </w:p>
          <w:p w14:paraId="7D27C050" w14:textId="77777777" w:rsidR="000B1B2F" w:rsidRPr="000B1B2F" w:rsidRDefault="000B1B2F" w:rsidP="001324E6">
            <w:pPr>
              <w:spacing w:before="120" w:after="120"/>
              <w:ind w:firstLine="567"/>
              <w:jc w:val="both"/>
              <w:rPr>
                <w:rFonts w:ascii="Garamond" w:hAnsi="Garamond"/>
                <w:sz w:val="22"/>
                <w:szCs w:val="22"/>
              </w:rPr>
            </w:pPr>
            <w:r w:rsidRPr="000B1B2F">
              <w:rPr>
                <w:rFonts w:ascii="Garamond" w:hAnsi="Garamond"/>
                <w:sz w:val="22"/>
                <w:szCs w:val="22"/>
              </w:rPr>
              <w:t>Ежемесячно не позднее предпоследнего календарного дня месяца, предшествующего расчетному, КО проверяет соответствие Кода ГТП, Субъекта РФ, вида источника энергии и величины установленной мощности, указанных в отношении генерирующего объекта в актуальном Реестре квалифицированных генерирующих объектов, регистрационной информации о ГТП генерации, зарегистрированной в отношении такого генерирующего объекта, и:</w:t>
            </w:r>
          </w:p>
          <w:p w14:paraId="7909C5F4" w14:textId="77777777" w:rsidR="000B1B2F" w:rsidRPr="000B1B2F" w:rsidRDefault="000B1B2F" w:rsidP="001324E6">
            <w:pPr>
              <w:spacing w:before="120" w:after="120"/>
              <w:ind w:firstLine="567"/>
              <w:jc w:val="both"/>
              <w:rPr>
                <w:rFonts w:ascii="Garamond" w:hAnsi="Garamond"/>
                <w:sz w:val="22"/>
                <w:szCs w:val="22"/>
              </w:rPr>
            </w:pPr>
            <w:r w:rsidRPr="000B1B2F">
              <w:rPr>
                <w:rFonts w:ascii="Garamond" w:hAnsi="Garamond"/>
                <w:sz w:val="22"/>
                <w:szCs w:val="22"/>
              </w:rPr>
              <w:t>- в случае установления такого соответствия присваивает ГТП генерации статус квалифицированного генерирующего объекта:</w:t>
            </w:r>
          </w:p>
          <w:p w14:paraId="06FC1C74" w14:textId="77777777" w:rsidR="000B1B2F" w:rsidRPr="000B1B2F" w:rsidRDefault="000B1B2F" w:rsidP="000B1B2F">
            <w:pPr>
              <w:pStyle w:val="a8"/>
              <w:numPr>
                <w:ilvl w:val="0"/>
                <w:numId w:val="18"/>
              </w:numPr>
              <w:autoSpaceDE w:val="0"/>
              <w:autoSpaceDN w:val="0"/>
              <w:spacing w:before="120" w:after="120"/>
              <w:ind w:left="1418"/>
              <w:contextualSpacing w:val="0"/>
              <w:jc w:val="both"/>
              <w:rPr>
                <w:rFonts w:ascii="Garamond" w:hAnsi="Garamond"/>
                <w:sz w:val="22"/>
                <w:szCs w:val="22"/>
              </w:rPr>
            </w:pPr>
            <w:r w:rsidRPr="000B1B2F">
              <w:rPr>
                <w:rFonts w:ascii="Garamond" w:hAnsi="Garamond"/>
                <w:sz w:val="22"/>
                <w:szCs w:val="22"/>
              </w:rPr>
              <w:t>с 1-го числа расчетного месяца – если в отношении такой ГТП генерации дата начала участия в торговле электрической энергией и мощностью на оптовом рынке уже наступила;</w:t>
            </w:r>
          </w:p>
          <w:p w14:paraId="10DC3688" w14:textId="77777777" w:rsidR="000B1B2F" w:rsidRPr="000B1B2F" w:rsidRDefault="000B1B2F" w:rsidP="000B1B2F">
            <w:pPr>
              <w:pStyle w:val="a8"/>
              <w:numPr>
                <w:ilvl w:val="0"/>
                <w:numId w:val="18"/>
              </w:numPr>
              <w:autoSpaceDE w:val="0"/>
              <w:autoSpaceDN w:val="0"/>
              <w:spacing w:before="120" w:after="120"/>
              <w:ind w:left="1418"/>
              <w:contextualSpacing w:val="0"/>
              <w:jc w:val="both"/>
              <w:rPr>
                <w:rFonts w:ascii="Garamond" w:hAnsi="Garamond"/>
                <w:sz w:val="22"/>
                <w:szCs w:val="22"/>
              </w:rPr>
            </w:pPr>
            <w:r w:rsidRPr="000B1B2F">
              <w:rPr>
                <w:rFonts w:ascii="Garamond" w:hAnsi="Garamond"/>
                <w:sz w:val="22"/>
                <w:szCs w:val="22"/>
              </w:rPr>
              <w:t>с даты начала участия в торговле электрической энергией и мощностью на оптовом рынке в отношении такой ГТП генерации – если указанная дата еще не наступила;</w:t>
            </w:r>
          </w:p>
          <w:p w14:paraId="6B24AF35" w14:textId="77777777" w:rsidR="000B1B2F" w:rsidRPr="000B1B2F" w:rsidRDefault="000B1B2F" w:rsidP="001324E6">
            <w:pPr>
              <w:spacing w:before="120" w:after="120"/>
              <w:ind w:firstLine="567"/>
              <w:jc w:val="both"/>
              <w:rPr>
                <w:rFonts w:ascii="Garamond" w:hAnsi="Garamond"/>
                <w:sz w:val="22"/>
                <w:szCs w:val="22"/>
              </w:rPr>
            </w:pPr>
            <w:r w:rsidRPr="000B1B2F">
              <w:rPr>
                <w:rFonts w:ascii="Garamond" w:hAnsi="Garamond"/>
                <w:sz w:val="22"/>
                <w:szCs w:val="22"/>
              </w:rPr>
              <w:lastRenderedPageBreak/>
              <w:t>- в противном случае – ГТП генерации статус квалифицированного генерирующего объекта не присваивается.</w:t>
            </w:r>
          </w:p>
          <w:p w14:paraId="7962801B" w14:textId="77777777" w:rsidR="000B1B2F" w:rsidRPr="000B1B2F" w:rsidRDefault="000B1B2F" w:rsidP="001324E6">
            <w:pPr>
              <w:spacing w:before="120" w:after="120"/>
              <w:ind w:firstLine="567"/>
              <w:jc w:val="both"/>
              <w:rPr>
                <w:rFonts w:ascii="Garamond" w:hAnsi="Garamond"/>
                <w:sz w:val="22"/>
                <w:szCs w:val="22"/>
              </w:rPr>
            </w:pPr>
            <w:r w:rsidRPr="000B1B2F">
              <w:rPr>
                <w:rFonts w:ascii="Garamond" w:hAnsi="Garamond"/>
                <w:sz w:val="22"/>
                <w:szCs w:val="22"/>
              </w:rPr>
              <w:t>Присвоенный в отношении ГТП генерации статус квалифицированного генерирующего объекта снимается:</w:t>
            </w:r>
          </w:p>
          <w:p w14:paraId="52D995C0" w14:textId="77777777" w:rsidR="000B1B2F" w:rsidRPr="000B1B2F" w:rsidRDefault="000B1B2F" w:rsidP="001324E6">
            <w:pPr>
              <w:spacing w:before="120" w:after="120"/>
              <w:ind w:firstLine="567"/>
              <w:jc w:val="both"/>
              <w:rPr>
                <w:rFonts w:ascii="Garamond" w:hAnsi="Garamond"/>
                <w:sz w:val="22"/>
                <w:szCs w:val="22"/>
              </w:rPr>
            </w:pPr>
            <w:r w:rsidRPr="000B1B2F">
              <w:rPr>
                <w:rFonts w:ascii="Garamond" w:hAnsi="Garamond"/>
                <w:sz w:val="22"/>
                <w:szCs w:val="22"/>
              </w:rPr>
              <w:t>- в случае исключения генерирующего объекта из Реестра квалифицированных генерирующих объектов;</w:t>
            </w:r>
          </w:p>
          <w:p w14:paraId="0052D007" w14:textId="77777777" w:rsidR="000B1B2F" w:rsidRPr="000B1B2F" w:rsidRDefault="000B1B2F" w:rsidP="001324E6">
            <w:pPr>
              <w:spacing w:before="120" w:after="120"/>
              <w:ind w:firstLine="567"/>
              <w:jc w:val="both"/>
              <w:rPr>
                <w:rFonts w:ascii="Garamond" w:hAnsi="Garamond"/>
                <w:sz w:val="22"/>
                <w:szCs w:val="22"/>
              </w:rPr>
            </w:pPr>
            <w:r w:rsidRPr="000B1B2F">
              <w:rPr>
                <w:rFonts w:ascii="Garamond" w:hAnsi="Garamond"/>
                <w:sz w:val="22"/>
                <w:szCs w:val="22"/>
              </w:rPr>
              <w:t>- в случае если проверка соответствия информации, указанной в Реестре квалифицированных генерирующих объектов, регистрационной информации о ГТП генерации, которой ранее был присвоен статус квалифицированного генерирующего объекта, завершилась с отрицательным результатом,</w:t>
            </w:r>
          </w:p>
          <w:p w14:paraId="040357E4" w14:textId="77777777" w:rsidR="000B1B2F" w:rsidRPr="000B1B2F" w:rsidRDefault="000B1B2F" w:rsidP="001324E6">
            <w:pPr>
              <w:spacing w:before="120" w:after="120"/>
              <w:jc w:val="both"/>
              <w:rPr>
                <w:rFonts w:ascii="Garamond" w:hAnsi="Garamond"/>
                <w:sz w:val="22"/>
                <w:szCs w:val="22"/>
              </w:rPr>
            </w:pPr>
            <w:r w:rsidRPr="000B1B2F">
              <w:rPr>
                <w:rFonts w:ascii="Garamond" w:hAnsi="Garamond"/>
                <w:sz w:val="22"/>
                <w:szCs w:val="22"/>
              </w:rPr>
              <w:t>с первого числа месяца, следующего за месяцем, в котором был получен Реестр квалифицированных генерирующих объектов, если указанный реестр был получен не позднее предпоследнего календарного дня месяца, или с первого числа второго месяца, следующего за месяцем, в котором был получен указанный реестр, если указанный реестр был получен в последний календарный день месяца.</w:t>
            </w:r>
          </w:p>
          <w:p w14:paraId="0F4F73EA" w14:textId="77777777" w:rsidR="000B1B2F" w:rsidRPr="000B1B2F" w:rsidRDefault="000B1B2F" w:rsidP="001324E6">
            <w:pPr>
              <w:spacing w:before="120" w:after="120"/>
              <w:jc w:val="both"/>
              <w:rPr>
                <w:rFonts w:ascii="Garamond" w:hAnsi="Garamond"/>
                <w:bCs/>
                <w:sz w:val="22"/>
                <w:szCs w:val="22"/>
              </w:rPr>
            </w:pPr>
          </w:p>
        </w:tc>
      </w:tr>
    </w:tbl>
    <w:p w14:paraId="246B10CD" w14:textId="77777777" w:rsidR="007E795C" w:rsidRPr="00EA3F13" w:rsidRDefault="007E795C" w:rsidP="007E795C">
      <w:pPr>
        <w:rPr>
          <w:rFonts w:ascii="Garamond" w:hAnsi="Garamond" w:cs="Tahoma"/>
          <w:b/>
          <w:sz w:val="22"/>
          <w:szCs w:val="22"/>
        </w:rPr>
      </w:pPr>
    </w:p>
    <w:p w14:paraId="2B1A1B7D" w14:textId="190FDFFA" w:rsidR="003412CE" w:rsidRDefault="003412CE" w:rsidP="003412CE">
      <w:pPr>
        <w:ind w:right="-314"/>
        <w:rPr>
          <w:rFonts w:ascii="Garamond" w:hAnsi="Garamond"/>
          <w:b/>
          <w:sz w:val="26"/>
          <w:szCs w:val="26"/>
        </w:rPr>
      </w:pPr>
      <w:r w:rsidRPr="001C4527">
        <w:rPr>
          <w:rFonts w:ascii="Garamond" w:hAnsi="Garamond"/>
          <w:b/>
          <w:sz w:val="26"/>
          <w:szCs w:val="26"/>
        </w:rPr>
        <w:t xml:space="preserve">Предложения по изменениям и дополнениям в </w:t>
      </w:r>
      <w:r w:rsidRPr="001C4527">
        <w:rPr>
          <w:rFonts w:ascii="Garamond" w:hAnsi="Garamond"/>
          <w:b/>
          <w:caps/>
          <w:sz w:val="26"/>
          <w:szCs w:val="26"/>
        </w:rPr>
        <w:t>Регламент финансовых расчетов на оптовом рынке ЭЛЕКТРОЭНЕРГИИ (</w:t>
      </w:r>
      <w:r w:rsidRPr="001C4527">
        <w:rPr>
          <w:rFonts w:ascii="Garamond" w:hAnsi="Garamond"/>
          <w:b/>
          <w:sz w:val="26"/>
          <w:szCs w:val="26"/>
        </w:rPr>
        <w:t>Приложение № 16 к Договору о присоединении к торговой системе оптового рынка)</w:t>
      </w:r>
    </w:p>
    <w:p w14:paraId="7C85BC9E" w14:textId="77777777" w:rsidR="003412CE" w:rsidRDefault="003412CE"/>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6832"/>
        <w:gridCol w:w="6945"/>
      </w:tblGrid>
      <w:tr w:rsidR="003412CE" w:rsidRPr="003412CE" w14:paraId="5D6B2D88" w14:textId="77777777" w:rsidTr="001324E6">
        <w:trPr>
          <w:trHeight w:val="435"/>
        </w:trPr>
        <w:tc>
          <w:tcPr>
            <w:tcW w:w="960" w:type="dxa"/>
            <w:vAlign w:val="center"/>
          </w:tcPr>
          <w:p w14:paraId="4997D4FA" w14:textId="77777777" w:rsidR="003412CE" w:rsidRPr="003412CE" w:rsidRDefault="003412CE" w:rsidP="001324E6">
            <w:pPr>
              <w:jc w:val="center"/>
              <w:rPr>
                <w:rFonts w:ascii="Garamond" w:hAnsi="Garamond" w:cs="Garamond"/>
                <w:b/>
                <w:bCs/>
                <w:sz w:val="22"/>
                <w:szCs w:val="22"/>
              </w:rPr>
            </w:pPr>
            <w:r w:rsidRPr="003412CE">
              <w:rPr>
                <w:rFonts w:ascii="Garamond" w:hAnsi="Garamond" w:cs="Garamond"/>
                <w:b/>
                <w:bCs/>
                <w:sz w:val="22"/>
                <w:szCs w:val="22"/>
              </w:rPr>
              <w:t>№</w:t>
            </w:r>
          </w:p>
          <w:p w14:paraId="60D257F4" w14:textId="77777777" w:rsidR="003412CE" w:rsidRPr="003412CE" w:rsidRDefault="003412CE" w:rsidP="001324E6">
            <w:pPr>
              <w:jc w:val="center"/>
              <w:rPr>
                <w:rFonts w:ascii="Garamond" w:hAnsi="Garamond" w:cs="Garamond"/>
                <w:b/>
                <w:bCs/>
                <w:sz w:val="22"/>
                <w:szCs w:val="22"/>
              </w:rPr>
            </w:pPr>
            <w:r w:rsidRPr="003412CE">
              <w:rPr>
                <w:rFonts w:ascii="Garamond" w:hAnsi="Garamond" w:cs="Garamond"/>
                <w:b/>
                <w:bCs/>
                <w:sz w:val="22"/>
                <w:szCs w:val="22"/>
              </w:rPr>
              <w:t>пункта</w:t>
            </w:r>
          </w:p>
        </w:tc>
        <w:tc>
          <w:tcPr>
            <w:tcW w:w="6832" w:type="dxa"/>
            <w:vAlign w:val="center"/>
          </w:tcPr>
          <w:p w14:paraId="00852361" w14:textId="19491045" w:rsidR="003412CE" w:rsidRPr="003412CE" w:rsidRDefault="003412CE" w:rsidP="00586071">
            <w:pPr>
              <w:jc w:val="center"/>
              <w:rPr>
                <w:rFonts w:ascii="Garamond" w:hAnsi="Garamond" w:cs="Garamond"/>
                <w:b/>
                <w:bCs/>
                <w:sz w:val="22"/>
                <w:szCs w:val="22"/>
              </w:rPr>
            </w:pPr>
            <w:r w:rsidRPr="003412CE">
              <w:rPr>
                <w:rFonts w:ascii="Garamond" w:hAnsi="Garamond" w:cs="Garamond"/>
                <w:b/>
                <w:bCs/>
                <w:sz w:val="22"/>
                <w:szCs w:val="22"/>
              </w:rPr>
              <w:t>Редакция, действующая на момент</w:t>
            </w:r>
          </w:p>
          <w:p w14:paraId="0EAAFDC2" w14:textId="77777777" w:rsidR="003412CE" w:rsidRPr="003412CE" w:rsidRDefault="003412CE" w:rsidP="00586071">
            <w:pPr>
              <w:jc w:val="center"/>
              <w:rPr>
                <w:rFonts w:ascii="Garamond" w:hAnsi="Garamond" w:cs="Garamond"/>
                <w:b/>
                <w:bCs/>
                <w:sz w:val="22"/>
                <w:szCs w:val="22"/>
              </w:rPr>
            </w:pPr>
            <w:r w:rsidRPr="003412CE">
              <w:rPr>
                <w:rFonts w:ascii="Garamond" w:hAnsi="Garamond" w:cs="Garamond"/>
                <w:b/>
                <w:bCs/>
                <w:sz w:val="22"/>
                <w:szCs w:val="22"/>
              </w:rPr>
              <w:t>вступления в силу изменений</w:t>
            </w:r>
          </w:p>
        </w:tc>
        <w:tc>
          <w:tcPr>
            <w:tcW w:w="6945" w:type="dxa"/>
            <w:vAlign w:val="center"/>
          </w:tcPr>
          <w:p w14:paraId="50D5B3D3" w14:textId="77777777" w:rsidR="003412CE" w:rsidRPr="003412CE" w:rsidRDefault="003412CE" w:rsidP="00586071">
            <w:pPr>
              <w:jc w:val="center"/>
              <w:rPr>
                <w:rFonts w:ascii="Garamond" w:hAnsi="Garamond" w:cs="Garamond"/>
                <w:b/>
                <w:bCs/>
                <w:sz w:val="22"/>
                <w:szCs w:val="22"/>
              </w:rPr>
            </w:pPr>
            <w:r w:rsidRPr="003412CE">
              <w:rPr>
                <w:rFonts w:ascii="Garamond" w:hAnsi="Garamond" w:cs="Garamond"/>
                <w:b/>
                <w:bCs/>
                <w:sz w:val="22"/>
                <w:szCs w:val="22"/>
              </w:rPr>
              <w:t>Предлагаемая редакция</w:t>
            </w:r>
          </w:p>
          <w:p w14:paraId="31607B69" w14:textId="77777777" w:rsidR="003412CE" w:rsidRPr="003412CE" w:rsidRDefault="003412CE" w:rsidP="00586071">
            <w:pPr>
              <w:jc w:val="center"/>
              <w:rPr>
                <w:rFonts w:ascii="Garamond" w:hAnsi="Garamond" w:cs="Garamond"/>
                <w:sz w:val="22"/>
                <w:szCs w:val="22"/>
              </w:rPr>
            </w:pPr>
            <w:r w:rsidRPr="003412CE">
              <w:rPr>
                <w:rFonts w:ascii="Garamond" w:hAnsi="Garamond" w:cs="Garamond"/>
                <w:sz w:val="22"/>
                <w:szCs w:val="22"/>
              </w:rPr>
              <w:t>(изменения выделены цветом)</w:t>
            </w:r>
          </w:p>
        </w:tc>
      </w:tr>
      <w:tr w:rsidR="003412CE" w:rsidRPr="003412CE" w14:paraId="0C2CFE67" w14:textId="77777777" w:rsidTr="001324E6">
        <w:trPr>
          <w:trHeight w:val="435"/>
        </w:trPr>
        <w:tc>
          <w:tcPr>
            <w:tcW w:w="960" w:type="dxa"/>
            <w:vAlign w:val="center"/>
          </w:tcPr>
          <w:p w14:paraId="73BE91B2" w14:textId="77777777" w:rsidR="003412CE" w:rsidRPr="003412CE" w:rsidRDefault="003412CE" w:rsidP="002731E5">
            <w:pPr>
              <w:jc w:val="center"/>
              <w:rPr>
                <w:rFonts w:ascii="Garamond" w:hAnsi="Garamond" w:cs="Garamond"/>
                <w:b/>
                <w:bCs/>
                <w:sz w:val="22"/>
                <w:szCs w:val="22"/>
              </w:rPr>
            </w:pPr>
            <w:r w:rsidRPr="003412CE">
              <w:rPr>
                <w:rFonts w:ascii="Garamond" w:hAnsi="Garamond" w:cs="Garamond"/>
                <w:b/>
                <w:bCs/>
                <w:sz w:val="22"/>
                <w:szCs w:val="22"/>
              </w:rPr>
              <w:t>10.5</w:t>
            </w:r>
          </w:p>
        </w:tc>
        <w:tc>
          <w:tcPr>
            <w:tcW w:w="6832" w:type="dxa"/>
            <w:vAlign w:val="center"/>
          </w:tcPr>
          <w:p w14:paraId="1A90650F" w14:textId="5B836C7A" w:rsidR="003412CE" w:rsidRPr="003412CE" w:rsidRDefault="003412CE" w:rsidP="00AA1510">
            <w:pPr>
              <w:spacing w:before="120" w:after="120"/>
              <w:ind w:firstLine="627"/>
              <w:jc w:val="both"/>
              <w:rPr>
                <w:rFonts w:ascii="Garamond" w:hAnsi="Garamond"/>
                <w:sz w:val="22"/>
                <w:szCs w:val="22"/>
              </w:rPr>
            </w:pPr>
            <w:r w:rsidRPr="003412CE">
              <w:rPr>
                <w:rFonts w:ascii="Garamond" w:hAnsi="Garamond"/>
                <w:sz w:val="22"/>
                <w:szCs w:val="22"/>
              </w:rPr>
              <w:t xml:space="preserve">В случае если в отношении месяца </w:t>
            </w:r>
            <w:r w:rsidRPr="003412CE">
              <w:rPr>
                <w:rFonts w:ascii="Garamond" w:hAnsi="Garamond"/>
                <w:i/>
                <w:iCs/>
                <w:sz w:val="22"/>
                <w:szCs w:val="22"/>
                <w:lang w:val="en-US"/>
              </w:rPr>
              <w:t>m</w:t>
            </w:r>
            <w:r w:rsidRPr="003412CE">
              <w:rPr>
                <w:rFonts w:ascii="Garamond" w:hAnsi="Garamond"/>
                <w:sz w:val="22"/>
                <w:szCs w:val="22"/>
              </w:rPr>
              <w:t xml:space="preserve">–2 цена мощности, производимой ГТП генерации </w:t>
            </w:r>
            <w:r w:rsidRPr="003412CE">
              <w:rPr>
                <w:rFonts w:ascii="Garamond" w:hAnsi="Garamond"/>
                <w:i/>
                <w:iCs/>
                <w:sz w:val="22"/>
                <w:szCs w:val="22"/>
                <w:lang w:val="en-US"/>
              </w:rPr>
              <w:t>p</w:t>
            </w:r>
            <w:r w:rsidRPr="003412CE">
              <w:rPr>
                <w:rFonts w:ascii="Garamond" w:hAnsi="Garamond"/>
                <w:sz w:val="22"/>
                <w:szCs w:val="22"/>
              </w:rPr>
              <w:t xml:space="preserve">, не определялась, то в целях расчета </w:t>
            </w:r>
            <w:r w:rsidRPr="003412CE">
              <w:rPr>
                <w:rFonts w:ascii="Garamond" w:hAnsi="Garamond"/>
                <w:noProof/>
                <w:position w:val="-14"/>
                <w:sz w:val="22"/>
                <w:szCs w:val="22"/>
              </w:rPr>
              <w:drawing>
                <wp:inline distT="0" distB="0" distL="0" distR="0" wp14:anchorId="5C63FF4D" wp14:editId="03460970">
                  <wp:extent cx="866775" cy="257175"/>
                  <wp:effectExtent l="0" t="0" r="9525" b="9525"/>
                  <wp:docPr id="2" name="Рисунок 2" descr="cid:image003.png@01DA336C.21302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id:image003.png@01DA336C.213029A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r w:rsidRPr="003412CE">
              <w:rPr>
                <w:rFonts w:ascii="Garamond" w:hAnsi="Garamond"/>
                <w:sz w:val="22"/>
                <w:szCs w:val="22"/>
                <w:lang w:val="en-GB"/>
              </w:rPr>
              <w:t> </w:t>
            </w:r>
            <w:r w:rsidRPr="003412CE">
              <w:rPr>
                <w:rFonts w:ascii="Garamond" w:hAnsi="Garamond"/>
                <w:sz w:val="22"/>
                <w:szCs w:val="22"/>
              </w:rPr>
              <w:t xml:space="preserve"> значение величины </w:t>
            </w:r>
            <w:r w:rsidRPr="003412CE">
              <w:rPr>
                <w:rFonts w:ascii="Garamond" w:hAnsi="Garamond"/>
                <w:noProof/>
                <w:position w:val="-16"/>
                <w:sz w:val="22"/>
                <w:szCs w:val="22"/>
              </w:rPr>
              <w:drawing>
                <wp:inline distT="0" distB="0" distL="0" distR="0" wp14:anchorId="30E4C6B6" wp14:editId="53A7F05C">
                  <wp:extent cx="876300" cy="266700"/>
                  <wp:effectExtent l="0" t="0" r="0" b="0"/>
                  <wp:docPr id="1" name="Рисунок 1" descr="cid:image005.png@01DA336C.21302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id:image005.png@01DA336C.213029A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876300" cy="266700"/>
                          </a:xfrm>
                          <a:prstGeom prst="rect">
                            <a:avLst/>
                          </a:prstGeom>
                          <a:noFill/>
                          <a:ln>
                            <a:noFill/>
                          </a:ln>
                        </pic:spPr>
                      </pic:pic>
                    </a:graphicData>
                  </a:graphic>
                </wp:inline>
              </w:drawing>
            </w:r>
            <w:r w:rsidRPr="003412CE">
              <w:rPr>
                <w:rFonts w:ascii="Garamond" w:hAnsi="Garamond"/>
                <w:sz w:val="22"/>
                <w:szCs w:val="22"/>
              </w:rPr>
              <w:t xml:space="preserve"> принимается равной средней цене поставки мощности по всем ГТП генерации, поставка мощности в которых осуществляется по ДПМ ВИЭ в месяце </w:t>
            </w:r>
            <w:r w:rsidRPr="003412CE">
              <w:rPr>
                <w:rFonts w:ascii="Garamond" w:hAnsi="Garamond"/>
                <w:i/>
                <w:iCs/>
                <w:sz w:val="22"/>
                <w:szCs w:val="22"/>
                <w:lang w:val="en-US"/>
              </w:rPr>
              <w:t>m</w:t>
            </w:r>
            <w:r w:rsidRPr="003412CE">
              <w:rPr>
                <w:rFonts w:ascii="Garamond" w:hAnsi="Garamond"/>
                <w:sz w:val="22"/>
                <w:szCs w:val="22"/>
              </w:rPr>
              <w:t>–2</w:t>
            </w:r>
            <w:r w:rsidRPr="003412CE">
              <w:rPr>
                <w:rFonts w:ascii="Garamond" w:hAnsi="Garamond"/>
                <w:i/>
                <w:iCs/>
                <w:sz w:val="22"/>
                <w:szCs w:val="22"/>
              </w:rPr>
              <w:t xml:space="preserve"> </w:t>
            </w:r>
            <w:r w:rsidRPr="003412CE">
              <w:rPr>
                <w:rFonts w:ascii="Garamond" w:hAnsi="Garamond"/>
                <w:sz w:val="22"/>
                <w:szCs w:val="22"/>
              </w:rPr>
              <w:t xml:space="preserve">в ценовой зоне </w:t>
            </w:r>
            <w:r w:rsidRPr="003412CE">
              <w:rPr>
                <w:rFonts w:ascii="Garamond" w:hAnsi="Garamond"/>
                <w:i/>
                <w:iCs/>
                <w:sz w:val="22"/>
                <w:szCs w:val="22"/>
                <w:lang w:val="en-US"/>
              </w:rPr>
              <w:t>z</w:t>
            </w:r>
            <w:r w:rsidRPr="003412CE">
              <w:rPr>
                <w:rFonts w:ascii="Garamond" w:hAnsi="Garamond"/>
                <w:sz w:val="22"/>
                <w:szCs w:val="22"/>
              </w:rPr>
              <w:t>, определяемой в соответствии с пунктом 26.5 настоящего Регламента;</w:t>
            </w:r>
          </w:p>
        </w:tc>
        <w:tc>
          <w:tcPr>
            <w:tcW w:w="6945" w:type="dxa"/>
            <w:vAlign w:val="center"/>
          </w:tcPr>
          <w:p w14:paraId="7A96F474" w14:textId="0B45A675" w:rsidR="003412CE" w:rsidRPr="003412CE" w:rsidRDefault="003412CE" w:rsidP="00AA1510">
            <w:pPr>
              <w:spacing w:before="120" w:after="120"/>
              <w:ind w:firstLine="627"/>
              <w:jc w:val="both"/>
              <w:rPr>
                <w:rFonts w:ascii="Garamond" w:hAnsi="Garamond"/>
                <w:sz w:val="22"/>
                <w:szCs w:val="22"/>
              </w:rPr>
            </w:pPr>
            <w:r w:rsidRPr="003412CE">
              <w:rPr>
                <w:rFonts w:ascii="Garamond" w:hAnsi="Garamond"/>
                <w:sz w:val="22"/>
                <w:szCs w:val="22"/>
              </w:rPr>
              <w:t xml:space="preserve">В случае если в отношении месяца </w:t>
            </w:r>
            <w:r w:rsidRPr="003412CE">
              <w:rPr>
                <w:rFonts w:ascii="Garamond" w:hAnsi="Garamond"/>
                <w:i/>
                <w:iCs/>
                <w:sz w:val="22"/>
                <w:szCs w:val="22"/>
                <w:lang w:val="en-US"/>
              </w:rPr>
              <w:t>m</w:t>
            </w:r>
            <w:r w:rsidRPr="003412CE">
              <w:rPr>
                <w:rFonts w:ascii="Garamond" w:hAnsi="Garamond"/>
                <w:sz w:val="22"/>
                <w:szCs w:val="22"/>
              </w:rPr>
              <w:t xml:space="preserve">–2 цена мощности, производимой ГТП генерации </w:t>
            </w:r>
            <w:r w:rsidRPr="003412CE">
              <w:rPr>
                <w:rFonts w:ascii="Garamond" w:hAnsi="Garamond"/>
                <w:i/>
                <w:iCs/>
                <w:sz w:val="22"/>
                <w:szCs w:val="22"/>
                <w:lang w:val="en-US"/>
              </w:rPr>
              <w:t>p</w:t>
            </w:r>
            <w:r w:rsidRPr="003412CE">
              <w:rPr>
                <w:rFonts w:ascii="Garamond" w:hAnsi="Garamond"/>
                <w:sz w:val="22"/>
                <w:szCs w:val="22"/>
              </w:rPr>
              <w:t xml:space="preserve">, не определялась, то в целях расчета </w:t>
            </w:r>
            <w:r w:rsidRPr="003412CE">
              <w:rPr>
                <w:rFonts w:ascii="Garamond" w:hAnsi="Garamond"/>
                <w:noProof/>
                <w:position w:val="-14"/>
                <w:sz w:val="22"/>
                <w:szCs w:val="22"/>
              </w:rPr>
              <w:drawing>
                <wp:inline distT="0" distB="0" distL="0" distR="0" wp14:anchorId="6CBCEBC3" wp14:editId="26AD78B9">
                  <wp:extent cx="866775" cy="257175"/>
                  <wp:effectExtent l="0" t="0" r="9525" b="9525"/>
                  <wp:docPr id="4" name="Рисунок 4" descr="cid:image003.png@01DA336C.21302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id:image003.png@01DA336C.213029A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r w:rsidRPr="003412CE">
              <w:rPr>
                <w:rFonts w:ascii="Garamond" w:hAnsi="Garamond"/>
                <w:sz w:val="22"/>
                <w:szCs w:val="22"/>
                <w:lang w:val="en-GB"/>
              </w:rPr>
              <w:t> </w:t>
            </w:r>
            <w:r w:rsidRPr="003412CE">
              <w:rPr>
                <w:rFonts w:ascii="Garamond" w:hAnsi="Garamond"/>
                <w:sz w:val="22"/>
                <w:szCs w:val="22"/>
              </w:rPr>
              <w:t xml:space="preserve"> значение величины </w:t>
            </w:r>
            <w:r w:rsidRPr="003412CE">
              <w:rPr>
                <w:rFonts w:ascii="Garamond" w:hAnsi="Garamond"/>
                <w:noProof/>
                <w:position w:val="-16"/>
                <w:sz w:val="22"/>
                <w:szCs w:val="22"/>
              </w:rPr>
              <w:drawing>
                <wp:inline distT="0" distB="0" distL="0" distR="0" wp14:anchorId="67FD25CD" wp14:editId="75A00615">
                  <wp:extent cx="876300" cy="266700"/>
                  <wp:effectExtent l="0" t="0" r="0" b="0"/>
                  <wp:docPr id="3" name="Рисунок 3" descr="cid:image005.png@01DA336C.21302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id:image005.png@01DA336C.213029A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876300" cy="266700"/>
                          </a:xfrm>
                          <a:prstGeom prst="rect">
                            <a:avLst/>
                          </a:prstGeom>
                          <a:noFill/>
                          <a:ln>
                            <a:noFill/>
                          </a:ln>
                        </pic:spPr>
                      </pic:pic>
                    </a:graphicData>
                  </a:graphic>
                </wp:inline>
              </w:drawing>
            </w:r>
            <w:r w:rsidRPr="003412CE">
              <w:rPr>
                <w:rFonts w:ascii="Garamond" w:hAnsi="Garamond"/>
                <w:sz w:val="22"/>
                <w:szCs w:val="22"/>
              </w:rPr>
              <w:t> принимается равной средней цене поставки мощности по всем ГТП генерации, поставка мощности в которых осуществляется по ДПМ ВИЭ</w:t>
            </w:r>
            <w:r w:rsidRPr="003412CE">
              <w:rPr>
                <w:rFonts w:ascii="Garamond" w:hAnsi="Garamond"/>
                <w:sz w:val="22"/>
                <w:szCs w:val="22"/>
                <w:highlight w:val="yellow"/>
              </w:rPr>
              <w:t xml:space="preserve"> / ДПМ ТБО</w:t>
            </w:r>
            <w:r w:rsidRPr="003412CE">
              <w:rPr>
                <w:rFonts w:ascii="Garamond" w:hAnsi="Garamond"/>
                <w:sz w:val="22"/>
                <w:szCs w:val="22"/>
              </w:rPr>
              <w:t xml:space="preserve"> в месяце </w:t>
            </w:r>
            <w:r w:rsidRPr="003412CE">
              <w:rPr>
                <w:rFonts w:ascii="Garamond" w:hAnsi="Garamond"/>
                <w:i/>
                <w:iCs/>
                <w:sz w:val="22"/>
                <w:szCs w:val="22"/>
                <w:lang w:val="en-US"/>
              </w:rPr>
              <w:t>m</w:t>
            </w:r>
            <w:r w:rsidRPr="003412CE">
              <w:rPr>
                <w:rFonts w:ascii="Garamond" w:hAnsi="Garamond"/>
                <w:sz w:val="22"/>
                <w:szCs w:val="22"/>
              </w:rPr>
              <w:t>–2</w:t>
            </w:r>
            <w:r w:rsidRPr="003412CE">
              <w:rPr>
                <w:rFonts w:ascii="Garamond" w:hAnsi="Garamond"/>
                <w:i/>
                <w:iCs/>
                <w:sz w:val="22"/>
                <w:szCs w:val="22"/>
              </w:rPr>
              <w:t xml:space="preserve"> </w:t>
            </w:r>
            <w:r w:rsidRPr="003412CE">
              <w:rPr>
                <w:rFonts w:ascii="Garamond" w:hAnsi="Garamond"/>
                <w:sz w:val="22"/>
                <w:szCs w:val="22"/>
              </w:rPr>
              <w:t xml:space="preserve">в ценовой зоне </w:t>
            </w:r>
            <w:r w:rsidRPr="003412CE">
              <w:rPr>
                <w:rFonts w:ascii="Garamond" w:hAnsi="Garamond"/>
                <w:i/>
                <w:iCs/>
                <w:sz w:val="22"/>
                <w:szCs w:val="22"/>
                <w:lang w:val="en-US"/>
              </w:rPr>
              <w:t>z</w:t>
            </w:r>
            <w:r w:rsidRPr="003412CE">
              <w:rPr>
                <w:rFonts w:ascii="Garamond" w:hAnsi="Garamond"/>
                <w:sz w:val="22"/>
                <w:szCs w:val="22"/>
              </w:rPr>
              <w:t>, определяемой в соответствии с пунктом 26.5 настоящего Регламента;</w:t>
            </w:r>
          </w:p>
        </w:tc>
      </w:tr>
      <w:tr w:rsidR="003412CE" w:rsidRPr="003412CE" w14:paraId="3A0B3E5B" w14:textId="77777777" w:rsidTr="001324E6">
        <w:trPr>
          <w:trHeight w:val="435"/>
        </w:trPr>
        <w:tc>
          <w:tcPr>
            <w:tcW w:w="960" w:type="dxa"/>
            <w:vAlign w:val="center"/>
          </w:tcPr>
          <w:p w14:paraId="35287D6D" w14:textId="77777777" w:rsidR="003412CE" w:rsidRPr="003412CE" w:rsidRDefault="003412CE" w:rsidP="002731E5">
            <w:pPr>
              <w:jc w:val="center"/>
              <w:rPr>
                <w:rFonts w:ascii="Garamond" w:hAnsi="Garamond"/>
                <w:b/>
                <w:sz w:val="22"/>
                <w:szCs w:val="22"/>
              </w:rPr>
            </w:pPr>
            <w:r w:rsidRPr="003412CE">
              <w:rPr>
                <w:rFonts w:ascii="Garamond" w:hAnsi="Garamond"/>
                <w:b/>
                <w:sz w:val="22"/>
                <w:szCs w:val="22"/>
              </w:rPr>
              <w:lastRenderedPageBreak/>
              <w:t>26.5</w:t>
            </w:r>
          </w:p>
        </w:tc>
        <w:tc>
          <w:tcPr>
            <w:tcW w:w="6832" w:type="dxa"/>
            <w:vAlign w:val="center"/>
          </w:tcPr>
          <w:p w14:paraId="6D60876D" w14:textId="77777777" w:rsidR="003412CE" w:rsidRPr="003412CE" w:rsidRDefault="003412CE" w:rsidP="00586071">
            <w:pPr>
              <w:pStyle w:val="a6"/>
              <w:ind w:firstLine="515"/>
              <w:jc w:val="both"/>
              <w:rPr>
                <w:rFonts w:ascii="Garamond" w:hAnsi="Garamond"/>
                <w:sz w:val="22"/>
                <w:szCs w:val="22"/>
              </w:rPr>
            </w:pPr>
            <w:r w:rsidRPr="003412CE">
              <w:rPr>
                <w:rFonts w:ascii="Garamond" w:hAnsi="Garamond"/>
                <w:sz w:val="22"/>
                <w:szCs w:val="22"/>
              </w:rPr>
              <w:t xml:space="preserve">Для каждой ценовой зоны </w:t>
            </w:r>
            <w:r w:rsidRPr="003412CE">
              <w:rPr>
                <w:rFonts w:ascii="Garamond" w:hAnsi="Garamond"/>
                <w:i/>
                <w:iCs/>
                <w:sz w:val="22"/>
                <w:szCs w:val="22"/>
                <w:lang w:val="en-US"/>
              </w:rPr>
              <w:t>z</w:t>
            </w:r>
            <w:r w:rsidRPr="003412CE">
              <w:rPr>
                <w:rFonts w:ascii="Garamond" w:hAnsi="Garamond"/>
                <w:sz w:val="22"/>
                <w:szCs w:val="22"/>
              </w:rPr>
              <w:t xml:space="preserve"> рассчитывается средняя цена поставки </w:t>
            </w:r>
            <w:r w:rsidRPr="003412CE">
              <w:rPr>
                <w:rFonts w:ascii="Garamond" w:hAnsi="Garamond"/>
                <w:noProof/>
                <w:position w:val="-14"/>
                <w:sz w:val="22"/>
                <w:szCs w:val="22"/>
              </w:rPr>
              <w:drawing>
                <wp:inline distT="0" distB="0" distL="0" distR="0" wp14:anchorId="171640F4" wp14:editId="4BC684B7">
                  <wp:extent cx="552450" cy="361950"/>
                  <wp:effectExtent l="0" t="0" r="0" b="0"/>
                  <wp:docPr id="9" name="Рисунок 9" descr="cid:image011.png@01DA336C.21302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id:image011.png@01DA336C.213029A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52450" cy="361950"/>
                          </a:xfrm>
                          <a:prstGeom prst="rect">
                            <a:avLst/>
                          </a:prstGeom>
                          <a:noFill/>
                          <a:ln>
                            <a:noFill/>
                          </a:ln>
                        </pic:spPr>
                      </pic:pic>
                    </a:graphicData>
                  </a:graphic>
                </wp:inline>
              </w:drawing>
            </w:r>
            <w:r w:rsidRPr="003412CE">
              <w:rPr>
                <w:rFonts w:ascii="Garamond" w:hAnsi="Garamond"/>
                <w:sz w:val="22"/>
                <w:szCs w:val="22"/>
              </w:rPr>
              <w:t xml:space="preserve"> по всем ГТП генерации, поставка мощности в которых осуществляется по ДПМ ВИЭ и для которых </w:t>
            </w:r>
            <w:r w:rsidRPr="003412CE">
              <w:rPr>
                <w:rFonts w:ascii="Garamond" w:hAnsi="Garamond"/>
                <w:noProof/>
                <w:position w:val="-14"/>
                <w:sz w:val="22"/>
                <w:szCs w:val="22"/>
              </w:rPr>
              <w:drawing>
                <wp:inline distT="0" distB="0" distL="0" distR="0" wp14:anchorId="19DE438A" wp14:editId="7ED1BD8D">
                  <wp:extent cx="1152525" cy="304800"/>
                  <wp:effectExtent l="0" t="0" r="9525" b="0"/>
                  <wp:docPr id="8" name="Рисунок 8" descr="cid:image012.png@01DA336C.21302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id:image012.png@01DA336C.213029A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152525" cy="304800"/>
                          </a:xfrm>
                          <a:prstGeom prst="rect">
                            <a:avLst/>
                          </a:prstGeom>
                          <a:noFill/>
                          <a:ln>
                            <a:noFill/>
                          </a:ln>
                        </pic:spPr>
                      </pic:pic>
                    </a:graphicData>
                  </a:graphic>
                </wp:inline>
              </w:drawing>
            </w:r>
            <w:r w:rsidRPr="003412CE">
              <w:rPr>
                <w:rFonts w:ascii="Garamond" w:hAnsi="Garamond"/>
                <w:sz w:val="22"/>
                <w:szCs w:val="22"/>
              </w:rPr>
              <w:t>, с точностью до 7 (семи) знаков после запятой:</w:t>
            </w:r>
          </w:p>
          <w:p w14:paraId="2B384FB8" w14:textId="77777777" w:rsidR="003412CE" w:rsidRPr="003412CE" w:rsidRDefault="003412CE" w:rsidP="00586071">
            <w:pPr>
              <w:spacing w:before="120" w:after="120"/>
              <w:ind w:firstLine="515"/>
              <w:jc w:val="both"/>
              <w:rPr>
                <w:rFonts w:ascii="Garamond" w:hAnsi="Garamond"/>
                <w:sz w:val="22"/>
                <w:szCs w:val="22"/>
              </w:rPr>
            </w:pPr>
            <w:r w:rsidRPr="003412CE">
              <w:rPr>
                <w:rFonts w:ascii="Garamond" w:hAnsi="Garamond"/>
                <w:noProof/>
                <w:position w:val="-50"/>
                <w:sz w:val="22"/>
                <w:szCs w:val="22"/>
              </w:rPr>
              <w:drawing>
                <wp:inline distT="0" distB="0" distL="0" distR="0" wp14:anchorId="4F61C1CF" wp14:editId="7454F824">
                  <wp:extent cx="2895600" cy="762000"/>
                  <wp:effectExtent l="0" t="0" r="0" b="0"/>
                  <wp:docPr id="7" name="Рисунок 7" descr="cid:image023.png@01DA336C.21302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id:image023.png@01DA336C.213029A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895600" cy="762000"/>
                          </a:xfrm>
                          <a:prstGeom prst="rect">
                            <a:avLst/>
                          </a:prstGeom>
                          <a:noFill/>
                          <a:ln>
                            <a:noFill/>
                          </a:ln>
                        </pic:spPr>
                      </pic:pic>
                    </a:graphicData>
                  </a:graphic>
                </wp:inline>
              </w:drawing>
            </w:r>
            <w:r w:rsidRPr="003412CE">
              <w:rPr>
                <w:rFonts w:ascii="Garamond" w:hAnsi="Garamond"/>
                <w:sz w:val="22"/>
                <w:szCs w:val="22"/>
              </w:rPr>
              <w:t>,</w:t>
            </w:r>
          </w:p>
          <w:p w14:paraId="2A5707B5" w14:textId="77777777" w:rsidR="003412CE" w:rsidRPr="003412CE" w:rsidRDefault="003412CE" w:rsidP="00586071">
            <w:pPr>
              <w:pStyle w:val="a6"/>
              <w:ind w:left="426" w:hanging="426"/>
              <w:jc w:val="both"/>
              <w:rPr>
                <w:rFonts w:ascii="Garamond" w:hAnsi="Garamond"/>
                <w:sz w:val="22"/>
                <w:szCs w:val="22"/>
              </w:rPr>
            </w:pPr>
            <w:r w:rsidRPr="003412CE">
              <w:rPr>
                <w:rFonts w:ascii="Garamond" w:hAnsi="Garamond"/>
                <w:sz w:val="22"/>
                <w:szCs w:val="22"/>
              </w:rPr>
              <w:t xml:space="preserve">где </w:t>
            </w:r>
            <w:r w:rsidRPr="003412CE">
              <w:rPr>
                <w:rFonts w:ascii="Garamond" w:hAnsi="Garamond"/>
                <w:noProof/>
                <w:position w:val="-14"/>
                <w:sz w:val="22"/>
                <w:szCs w:val="22"/>
              </w:rPr>
              <w:drawing>
                <wp:inline distT="0" distB="0" distL="0" distR="0" wp14:anchorId="7AC06407" wp14:editId="41CA5090">
                  <wp:extent cx="838200" cy="228600"/>
                  <wp:effectExtent l="0" t="0" r="0" b="0"/>
                  <wp:docPr id="6" name="Рисунок 6" descr="cid:image024.png@01DA336C.21302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id:image024.png@01DA336C.213029A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838200" cy="228600"/>
                          </a:xfrm>
                          <a:prstGeom prst="rect">
                            <a:avLst/>
                          </a:prstGeom>
                          <a:noFill/>
                          <a:ln>
                            <a:noFill/>
                          </a:ln>
                        </pic:spPr>
                      </pic:pic>
                    </a:graphicData>
                  </a:graphic>
                </wp:inline>
              </w:drawing>
            </w:r>
            <w:r w:rsidRPr="003412CE">
              <w:rPr>
                <w:rFonts w:ascii="Garamond" w:hAnsi="Garamond"/>
                <w:sz w:val="22"/>
                <w:szCs w:val="22"/>
              </w:rPr>
              <w:t xml:space="preserve"> – объем поставки мощности по ДПМ ВИЭ / ДПМ ТБО, распределяемый на всех потребителей ценовой зоны, определяемый в соответствии с п. 7.4.1 </w:t>
            </w:r>
            <w:r w:rsidRPr="003412CE">
              <w:rPr>
                <w:rFonts w:ascii="Garamond" w:hAnsi="Garamond"/>
                <w:i/>
                <w:iCs/>
                <w:sz w:val="22"/>
                <w:szCs w:val="22"/>
              </w:rPr>
              <w:t>Регламента определения объемов мощности, продаваемой по договорам о предоставлении мощности</w:t>
            </w:r>
            <w:r w:rsidRPr="003412CE">
              <w:rPr>
                <w:rFonts w:ascii="Garamond" w:hAnsi="Garamond"/>
                <w:sz w:val="22"/>
                <w:szCs w:val="22"/>
              </w:rPr>
              <w:t xml:space="preserve"> (Приложение № 6.7 к </w:t>
            </w:r>
            <w:r w:rsidRPr="003412CE">
              <w:rPr>
                <w:rFonts w:ascii="Garamond" w:hAnsi="Garamond"/>
                <w:i/>
                <w:iCs/>
                <w:sz w:val="22"/>
                <w:szCs w:val="22"/>
              </w:rPr>
              <w:t>Договору о присоединении к торговой системе оптового рынка</w:t>
            </w:r>
            <w:r w:rsidRPr="003412CE">
              <w:rPr>
                <w:rFonts w:ascii="Garamond" w:hAnsi="Garamond"/>
                <w:sz w:val="22"/>
                <w:szCs w:val="22"/>
              </w:rPr>
              <w:t>);</w:t>
            </w:r>
          </w:p>
          <w:p w14:paraId="67CF77A1" w14:textId="77777777" w:rsidR="003412CE" w:rsidRPr="003412CE" w:rsidRDefault="003412CE" w:rsidP="00586071">
            <w:pPr>
              <w:pStyle w:val="a6"/>
              <w:ind w:left="426"/>
              <w:jc w:val="both"/>
              <w:rPr>
                <w:rFonts w:ascii="Garamond" w:hAnsi="Garamond"/>
                <w:sz w:val="22"/>
                <w:szCs w:val="22"/>
              </w:rPr>
            </w:pPr>
            <w:r w:rsidRPr="003412CE">
              <w:rPr>
                <w:rFonts w:ascii="Garamond" w:hAnsi="Garamond"/>
                <w:noProof/>
                <w:position w:val="-16"/>
                <w:sz w:val="22"/>
                <w:szCs w:val="22"/>
              </w:rPr>
              <w:drawing>
                <wp:inline distT="0" distB="0" distL="0" distR="0" wp14:anchorId="09816D12" wp14:editId="45420D53">
                  <wp:extent cx="914400" cy="276225"/>
                  <wp:effectExtent l="0" t="0" r="0" b="9525"/>
                  <wp:docPr id="5" name="Рисунок 5" descr="cid:image025.png@01DA336C.21302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id:image025.png@01DA336C.213029A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914400" cy="276225"/>
                          </a:xfrm>
                          <a:prstGeom prst="rect">
                            <a:avLst/>
                          </a:prstGeom>
                          <a:noFill/>
                          <a:ln>
                            <a:noFill/>
                          </a:ln>
                        </pic:spPr>
                      </pic:pic>
                    </a:graphicData>
                  </a:graphic>
                </wp:inline>
              </w:drawing>
            </w:r>
            <w:r w:rsidRPr="003412CE">
              <w:rPr>
                <w:rFonts w:ascii="Garamond" w:hAnsi="Garamond"/>
                <w:sz w:val="22"/>
                <w:szCs w:val="22"/>
              </w:rPr>
              <w:t xml:space="preserve">– цена мощности по ДПМ ВИЭ / ДПМ ТБО в месяце </w:t>
            </w:r>
            <w:r w:rsidRPr="003412CE">
              <w:rPr>
                <w:rFonts w:ascii="Garamond" w:hAnsi="Garamond"/>
                <w:i/>
                <w:iCs/>
                <w:sz w:val="22"/>
                <w:szCs w:val="22"/>
                <w:lang w:val="en-US"/>
              </w:rPr>
              <w:t>m</w:t>
            </w:r>
            <w:r w:rsidRPr="003412CE">
              <w:rPr>
                <w:rFonts w:ascii="Garamond" w:hAnsi="Garamond"/>
                <w:sz w:val="22"/>
                <w:szCs w:val="22"/>
              </w:rPr>
              <w:t xml:space="preserve">, производимой ГТП генерации </w:t>
            </w:r>
            <w:r w:rsidRPr="003412CE">
              <w:rPr>
                <w:rFonts w:ascii="Garamond" w:hAnsi="Garamond"/>
                <w:i/>
                <w:iCs/>
                <w:sz w:val="22"/>
                <w:szCs w:val="22"/>
                <w:lang w:val="en-US"/>
              </w:rPr>
              <w:t>p</w:t>
            </w:r>
            <w:r w:rsidRPr="003412CE">
              <w:rPr>
                <w:rFonts w:ascii="Garamond" w:hAnsi="Garamond"/>
                <w:sz w:val="22"/>
                <w:szCs w:val="22"/>
              </w:rPr>
              <w:t xml:space="preserve"> участника оптового рынка </w:t>
            </w:r>
            <w:r w:rsidRPr="003412CE">
              <w:rPr>
                <w:rFonts w:ascii="Garamond" w:hAnsi="Garamond"/>
                <w:i/>
                <w:iCs/>
                <w:sz w:val="22"/>
                <w:szCs w:val="22"/>
              </w:rPr>
              <w:t>i</w:t>
            </w:r>
            <w:r w:rsidRPr="003412CE">
              <w:rPr>
                <w:rFonts w:ascii="Garamond" w:hAnsi="Garamond"/>
                <w:sz w:val="22"/>
                <w:szCs w:val="22"/>
              </w:rPr>
              <w:t>, определяемая с точностью до 7 (семи) знаков после запятой:</w:t>
            </w:r>
          </w:p>
          <w:p w14:paraId="1D2D4344" w14:textId="77777777" w:rsidR="003412CE" w:rsidRPr="003412CE" w:rsidRDefault="003412CE" w:rsidP="00586071">
            <w:pPr>
              <w:pStyle w:val="a6"/>
              <w:ind w:left="426"/>
              <w:jc w:val="both"/>
              <w:rPr>
                <w:rFonts w:ascii="Garamond" w:hAnsi="Garamond"/>
                <w:sz w:val="22"/>
                <w:szCs w:val="22"/>
              </w:rPr>
            </w:pPr>
            <w:r w:rsidRPr="003412CE">
              <w:rPr>
                <w:rFonts w:ascii="Garamond" w:hAnsi="Garamond"/>
                <w:sz w:val="22"/>
                <w:szCs w:val="22"/>
              </w:rPr>
              <w:t xml:space="preserve">для ДПМ ВИЭ, заключенных по итогам ОПВ, проводимых до 1 января 2021 года, и ДПМ ТБО – в соответствии с приложением 4 к ДПМ ВИЭ / приложением 4 к ДПМ ТБО в сроки, установленные разделом 3 </w:t>
            </w:r>
            <w:r w:rsidRPr="003412CE">
              <w:rPr>
                <w:rFonts w:ascii="Garamond" w:hAnsi="Garamond"/>
                <w:i/>
                <w:iCs/>
                <w:sz w:val="22"/>
                <w:szCs w:val="22"/>
              </w:rPr>
              <w:t>Регламента определения параметров, необходимых для расчета цены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3412CE">
              <w:rPr>
                <w:rFonts w:ascii="Garamond" w:hAnsi="Garamond"/>
                <w:sz w:val="22"/>
                <w:szCs w:val="22"/>
              </w:rPr>
              <w:t xml:space="preserve"> (Приложение № 19.4 к </w:t>
            </w:r>
            <w:r w:rsidRPr="003412CE">
              <w:rPr>
                <w:rFonts w:ascii="Garamond" w:hAnsi="Garamond"/>
                <w:i/>
                <w:iCs/>
                <w:sz w:val="22"/>
                <w:szCs w:val="22"/>
              </w:rPr>
              <w:t>Договору о присоединении к торговой системе оптового рынка</w:t>
            </w:r>
            <w:r w:rsidRPr="003412CE">
              <w:rPr>
                <w:rFonts w:ascii="Garamond" w:hAnsi="Garamond"/>
                <w:sz w:val="22"/>
                <w:szCs w:val="22"/>
              </w:rPr>
              <w:t xml:space="preserve">), и </w:t>
            </w:r>
            <w:r w:rsidRPr="003412CE">
              <w:rPr>
                <w:rFonts w:ascii="Garamond" w:hAnsi="Garamond"/>
                <w:i/>
                <w:iCs/>
                <w:sz w:val="22"/>
                <w:szCs w:val="22"/>
              </w:rPr>
              <w:t>Регламентом определения параметров, необходимых для расчета цены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r w:rsidRPr="003412CE">
              <w:rPr>
                <w:rFonts w:ascii="Garamond" w:hAnsi="Garamond"/>
                <w:sz w:val="22"/>
                <w:szCs w:val="22"/>
              </w:rPr>
              <w:t xml:space="preserve"> (Приложение № 19.5 к </w:t>
            </w:r>
            <w:r w:rsidRPr="003412CE">
              <w:rPr>
                <w:rFonts w:ascii="Garamond" w:hAnsi="Garamond"/>
                <w:i/>
                <w:iCs/>
                <w:sz w:val="22"/>
                <w:szCs w:val="22"/>
              </w:rPr>
              <w:t>Договору о присоединении к торговой системе оптового рынка</w:t>
            </w:r>
            <w:r w:rsidRPr="003412CE">
              <w:rPr>
                <w:rFonts w:ascii="Garamond" w:hAnsi="Garamond"/>
                <w:sz w:val="22"/>
                <w:szCs w:val="22"/>
              </w:rPr>
              <w:t xml:space="preserve">), если </w:t>
            </w:r>
            <w:r w:rsidRPr="003412CE">
              <w:rPr>
                <w:rFonts w:ascii="Garamond" w:hAnsi="Garamond"/>
                <w:i/>
                <w:iCs/>
                <w:sz w:val="22"/>
                <w:szCs w:val="22"/>
              </w:rPr>
              <w:t>Договором о присоединении к торговой системе оптового рынка</w:t>
            </w:r>
            <w:r w:rsidRPr="003412CE">
              <w:rPr>
                <w:rFonts w:ascii="Garamond" w:hAnsi="Garamond"/>
                <w:sz w:val="22"/>
                <w:szCs w:val="22"/>
              </w:rPr>
              <w:t xml:space="preserve"> не предусмотрено иное;</w:t>
            </w:r>
          </w:p>
          <w:p w14:paraId="2B875F7E" w14:textId="2706EDF7" w:rsidR="00C568DD" w:rsidRPr="00C568DD" w:rsidRDefault="003412CE" w:rsidP="001324E6">
            <w:pPr>
              <w:pStyle w:val="a6"/>
              <w:ind w:left="426"/>
              <w:jc w:val="both"/>
              <w:rPr>
                <w:rFonts w:ascii="Garamond" w:hAnsi="Garamond"/>
                <w:sz w:val="22"/>
                <w:szCs w:val="22"/>
              </w:rPr>
            </w:pPr>
            <w:r w:rsidRPr="003412CE">
              <w:rPr>
                <w:rFonts w:ascii="Garamond" w:hAnsi="Garamond"/>
                <w:sz w:val="22"/>
                <w:szCs w:val="22"/>
              </w:rPr>
              <w:lastRenderedPageBreak/>
              <w:t xml:space="preserve">для ДПМ ВИЭ, заключенных по итогам ОПВ, проводимых после 1 января 2021 года, – в соответствии с приложением 160 к настоящему Регламенту в сроки, установленные разделом </w:t>
            </w:r>
            <w:r w:rsidRPr="003412CE">
              <w:rPr>
                <w:rFonts w:ascii="Garamond" w:hAnsi="Garamond"/>
                <w:sz w:val="22"/>
                <w:szCs w:val="22"/>
                <w:lang w:val="en-US"/>
              </w:rPr>
              <w:t>IV</w:t>
            </w:r>
            <w:r w:rsidRPr="003412CE">
              <w:rPr>
                <w:rFonts w:ascii="Garamond" w:hAnsi="Garamond"/>
                <w:sz w:val="22"/>
                <w:szCs w:val="22"/>
              </w:rPr>
              <w:t xml:space="preserve"> приложения 160 к настоящему Регламенту.</w:t>
            </w:r>
          </w:p>
        </w:tc>
        <w:tc>
          <w:tcPr>
            <w:tcW w:w="6945" w:type="dxa"/>
            <w:vAlign w:val="center"/>
          </w:tcPr>
          <w:p w14:paraId="03672C09" w14:textId="2301F4B2" w:rsidR="003412CE" w:rsidRPr="003412CE" w:rsidRDefault="003412CE" w:rsidP="00586071">
            <w:pPr>
              <w:pStyle w:val="a6"/>
              <w:ind w:firstLine="515"/>
              <w:jc w:val="both"/>
              <w:rPr>
                <w:rFonts w:ascii="Garamond" w:hAnsi="Garamond"/>
                <w:sz w:val="22"/>
                <w:szCs w:val="22"/>
              </w:rPr>
            </w:pPr>
            <w:r w:rsidRPr="003412CE">
              <w:rPr>
                <w:rFonts w:ascii="Garamond" w:hAnsi="Garamond"/>
                <w:sz w:val="22"/>
                <w:szCs w:val="22"/>
              </w:rPr>
              <w:lastRenderedPageBreak/>
              <w:t xml:space="preserve">Для каждой ценовой зоны </w:t>
            </w:r>
            <w:r w:rsidRPr="003412CE">
              <w:rPr>
                <w:rFonts w:ascii="Garamond" w:hAnsi="Garamond"/>
                <w:i/>
                <w:iCs/>
                <w:sz w:val="22"/>
                <w:szCs w:val="22"/>
                <w:lang w:val="en-US"/>
              </w:rPr>
              <w:t>z</w:t>
            </w:r>
            <w:r w:rsidRPr="003412CE">
              <w:rPr>
                <w:rFonts w:ascii="Garamond" w:hAnsi="Garamond"/>
                <w:sz w:val="22"/>
                <w:szCs w:val="22"/>
              </w:rPr>
              <w:t xml:space="preserve"> рассчитывается средняя цена поставки </w:t>
            </w:r>
            <w:r w:rsidRPr="003412CE">
              <w:rPr>
                <w:rFonts w:ascii="Garamond" w:hAnsi="Garamond"/>
                <w:noProof/>
                <w:position w:val="-14"/>
                <w:sz w:val="22"/>
                <w:szCs w:val="22"/>
              </w:rPr>
              <w:drawing>
                <wp:inline distT="0" distB="0" distL="0" distR="0" wp14:anchorId="1206156D" wp14:editId="0E70BC22">
                  <wp:extent cx="552450" cy="361950"/>
                  <wp:effectExtent l="0" t="0" r="0" b="0"/>
                  <wp:docPr id="14" name="Рисунок 14" descr="cid:image011.png@01DA336C.21302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id:image011.png@01DA336C.213029A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52450" cy="361950"/>
                          </a:xfrm>
                          <a:prstGeom prst="rect">
                            <a:avLst/>
                          </a:prstGeom>
                          <a:noFill/>
                          <a:ln>
                            <a:noFill/>
                          </a:ln>
                        </pic:spPr>
                      </pic:pic>
                    </a:graphicData>
                  </a:graphic>
                </wp:inline>
              </w:drawing>
            </w:r>
            <w:r w:rsidRPr="003412CE">
              <w:rPr>
                <w:rFonts w:ascii="Garamond" w:hAnsi="Garamond"/>
                <w:sz w:val="22"/>
                <w:szCs w:val="22"/>
              </w:rPr>
              <w:t> по всем ГТП генерации, поставка мощности в которых осуществляется по ДПМ ВИЭ</w:t>
            </w:r>
            <w:r w:rsidRPr="003412CE">
              <w:rPr>
                <w:rFonts w:ascii="Garamond" w:hAnsi="Garamond"/>
                <w:sz w:val="22"/>
                <w:szCs w:val="22"/>
                <w:highlight w:val="yellow"/>
              </w:rPr>
              <w:t xml:space="preserve"> / ДПМ ТБО</w:t>
            </w:r>
            <w:r w:rsidRPr="003412CE">
              <w:rPr>
                <w:rFonts w:ascii="Garamond" w:hAnsi="Garamond"/>
                <w:sz w:val="22"/>
                <w:szCs w:val="22"/>
              </w:rPr>
              <w:t xml:space="preserve"> и для которых </w:t>
            </w:r>
            <w:r w:rsidRPr="003412CE">
              <w:rPr>
                <w:rFonts w:ascii="Garamond" w:hAnsi="Garamond"/>
                <w:noProof/>
                <w:position w:val="-14"/>
                <w:sz w:val="22"/>
                <w:szCs w:val="22"/>
              </w:rPr>
              <w:drawing>
                <wp:inline distT="0" distB="0" distL="0" distR="0" wp14:anchorId="15EE2D69" wp14:editId="6D50CC70">
                  <wp:extent cx="1152525" cy="304800"/>
                  <wp:effectExtent l="0" t="0" r="9525" b="0"/>
                  <wp:docPr id="13" name="Рисунок 13" descr="cid:image012.png@01DA336C.21302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id:image012.png@01DA336C.213029A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152525" cy="304800"/>
                          </a:xfrm>
                          <a:prstGeom prst="rect">
                            <a:avLst/>
                          </a:prstGeom>
                          <a:noFill/>
                          <a:ln>
                            <a:noFill/>
                          </a:ln>
                        </pic:spPr>
                      </pic:pic>
                    </a:graphicData>
                  </a:graphic>
                </wp:inline>
              </w:drawing>
            </w:r>
            <w:r w:rsidRPr="003412CE">
              <w:rPr>
                <w:rFonts w:ascii="Garamond" w:hAnsi="Garamond"/>
                <w:sz w:val="22"/>
                <w:szCs w:val="22"/>
              </w:rPr>
              <w:t>, с точностью до 7 (семи) знаков после запятой:</w:t>
            </w:r>
          </w:p>
          <w:p w14:paraId="2810FEC8" w14:textId="77777777" w:rsidR="003412CE" w:rsidRPr="003412CE" w:rsidRDefault="003412CE" w:rsidP="00586071">
            <w:pPr>
              <w:spacing w:before="120" w:after="120"/>
              <w:ind w:firstLine="515"/>
              <w:jc w:val="both"/>
              <w:rPr>
                <w:rFonts w:ascii="Garamond" w:hAnsi="Garamond"/>
                <w:sz w:val="22"/>
                <w:szCs w:val="22"/>
              </w:rPr>
            </w:pPr>
            <w:r w:rsidRPr="003412CE">
              <w:rPr>
                <w:rFonts w:ascii="Garamond" w:hAnsi="Garamond"/>
                <w:noProof/>
                <w:position w:val="-50"/>
                <w:sz w:val="22"/>
                <w:szCs w:val="22"/>
              </w:rPr>
              <w:drawing>
                <wp:inline distT="0" distB="0" distL="0" distR="0" wp14:anchorId="4FBFE6D6" wp14:editId="1443E60F">
                  <wp:extent cx="2895600" cy="762000"/>
                  <wp:effectExtent l="0" t="0" r="0" b="0"/>
                  <wp:docPr id="12" name="Рисунок 12" descr="cid:image023.png@01DA336C.21302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id:image023.png@01DA336C.213029A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2895600" cy="762000"/>
                          </a:xfrm>
                          <a:prstGeom prst="rect">
                            <a:avLst/>
                          </a:prstGeom>
                          <a:noFill/>
                          <a:ln>
                            <a:noFill/>
                          </a:ln>
                        </pic:spPr>
                      </pic:pic>
                    </a:graphicData>
                  </a:graphic>
                </wp:inline>
              </w:drawing>
            </w:r>
            <w:r w:rsidRPr="003412CE">
              <w:rPr>
                <w:rFonts w:ascii="Garamond" w:hAnsi="Garamond"/>
                <w:sz w:val="22"/>
                <w:szCs w:val="22"/>
              </w:rPr>
              <w:t>,</w:t>
            </w:r>
          </w:p>
          <w:p w14:paraId="2F0B0A43" w14:textId="77777777" w:rsidR="003412CE" w:rsidRPr="003412CE" w:rsidRDefault="003412CE" w:rsidP="00586071">
            <w:pPr>
              <w:pStyle w:val="a6"/>
              <w:ind w:left="426" w:hanging="426"/>
              <w:jc w:val="both"/>
              <w:rPr>
                <w:rFonts w:ascii="Garamond" w:hAnsi="Garamond"/>
                <w:sz w:val="22"/>
                <w:szCs w:val="22"/>
              </w:rPr>
            </w:pPr>
            <w:r w:rsidRPr="003412CE">
              <w:rPr>
                <w:rFonts w:ascii="Garamond" w:hAnsi="Garamond"/>
                <w:sz w:val="22"/>
                <w:szCs w:val="22"/>
              </w:rPr>
              <w:t xml:space="preserve">где </w:t>
            </w:r>
            <w:r w:rsidRPr="003412CE">
              <w:rPr>
                <w:rFonts w:ascii="Garamond" w:hAnsi="Garamond"/>
                <w:noProof/>
                <w:position w:val="-14"/>
                <w:sz w:val="22"/>
                <w:szCs w:val="22"/>
              </w:rPr>
              <w:drawing>
                <wp:inline distT="0" distB="0" distL="0" distR="0" wp14:anchorId="0CC138EC" wp14:editId="6CA1BFB1">
                  <wp:extent cx="838200" cy="228600"/>
                  <wp:effectExtent l="0" t="0" r="0" b="0"/>
                  <wp:docPr id="11" name="Рисунок 11" descr="cid:image024.png@01DA336C.21302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cid:image024.png@01DA336C.213029A0"/>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838200" cy="228600"/>
                          </a:xfrm>
                          <a:prstGeom prst="rect">
                            <a:avLst/>
                          </a:prstGeom>
                          <a:noFill/>
                          <a:ln>
                            <a:noFill/>
                          </a:ln>
                        </pic:spPr>
                      </pic:pic>
                    </a:graphicData>
                  </a:graphic>
                </wp:inline>
              </w:drawing>
            </w:r>
            <w:r w:rsidRPr="003412CE">
              <w:rPr>
                <w:rFonts w:ascii="Garamond" w:hAnsi="Garamond"/>
                <w:sz w:val="22"/>
                <w:szCs w:val="22"/>
              </w:rPr>
              <w:t xml:space="preserve"> – объем поставки мощности по ДПМ ВИЭ / ДПМ ТБО, распределяемый на всех потребителей ценовой зоны, определяемый в соответствии с п. 7.4.1 </w:t>
            </w:r>
            <w:r w:rsidRPr="003412CE">
              <w:rPr>
                <w:rFonts w:ascii="Garamond" w:hAnsi="Garamond"/>
                <w:i/>
                <w:iCs/>
                <w:sz w:val="22"/>
                <w:szCs w:val="22"/>
              </w:rPr>
              <w:t>Регламента определения объемов мощности, продаваемой по договорам о предоставлении мощности</w:t>
            </w:r>
            <w:r w:rsidRPr="003412CE">
              <w:rPr>
                <w:rFonts w:ascii="Garamond" w:hAnsi="Garamond"/>
                <w:sz w:val="22"/>
                <w:szCs w:val="22"/>
              </w:rPr>
              <w:t xml:space="preserve"> (Приложение № 6.7 к </w:t>
            </w:r>
            <w:r w:rsidRPr="003412CE">
              <w:rPr>
                <w:rFonts w:ascii="Garamond" w:hAnsi="Garamond"/>
                <w:i/>
                <w:iCs/>
                <w:sz w:val="22"/>
                <w:szCs w:val="22"/>
              </w:rPr>
              <w:t>Договору о присоединении к торговой системе оптового рынка</w:t>
            </w:r>
            <w:r w:rsidRPr="003412CE">
              <w:rPr>
                <w:rFonts w:ascii="Garamond" w:hAnsi="Garamond"/>
                <w:sz w:val="22"/>
                <w:szCs w:val="22"/>
              </w:rPr>
              <w:t>);</w:t>
            </w:r>
          </w:p>
          <w:p w14:paraId="55956A61" w14:textId="77777777" w:rsidR="003412CE" w:rsidRPr="003412CE" w:rsidRDefault="003412CE" w:rsidP="00586071">
            <w:pPr>
              <w:pStyle w:val="a6"/>
              <w:ind w:left="426"/>
              <w:jc w:val="both"/>
              <w:rPr>
                <w:rFonts w:ascii="Garamond" w:hAnsi="Garamond"/>
                <w:sz w:val="22"/>
                <w:szCs w:val="22"/>
              </w:rPr>
            </w:pPr>
            <w:r w:rsidRPr="003412CE">
              <w:rPr>
                <w:rFonts w:ascii="Garamond" w:hAnsi="Garamond"/>
                <w:noProof/>
                <w:position w:val="-16"/>
                <w:sz w:val="22"/>
                <w:szCs w:val="22"/>
              </w:rPr>
              <w:drawing>
                <wp:inline distT="0" distB="0" distL="0" distR="0" wp14:anchorId="0F3818A3" wp14:editId="4BBB5467">
                  <wp:extent cx="914400" cy="276225"/>
                  <wp:effectExtent l="0" t="0" r="0" b="9525"/>
                  <wp:docPr id="10" name="Рисунок 10" descr="cid:image025.png@01DA336C.21302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id:image025.png@01DA336C.213029A0"/>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914400" cy="276225"/>
                          </a:xfrm>
                          <a:prstGeom prst="rect">
                            <a:avLst/>
                          </a:prstGeom>
                          <a:noFill/>
                          <a:ln>
                            <a:noFill/>
                          </a:ln>
                        </pic:spPr>
                      </pic:pic>
                    </a:graphicData>
                  </a:graphic>
                </wp:inline>
              </w:drawing>
            </w:r>
            <w:r w:rsidRPr="003412CE">
              <w:rPr>
                <w:rFonts w:ascii="Garamond" w:hAnsi="Garamond"/>
                <w:sz w:val="22"/>
                <w:szCs w:val="22"/>
              </w:rPr>
              <w:t xml:space="preserve">– цена мощности по ДПМ ВИЭ / ДПМ ТБО в месяце </w:t>
            </w:r>
            <w:r w:rsidRPr="003412CE">
              <w:rPr>
                <w:rFonts w:ascii="Garamond" w:hAnsi="Garamond"/>
                <w:i/>
                <w:iCs/>
                <w:sz w:val="22"/>
                <w:szCs w:val="22"/>
                <w:lang w:val="en-US"/>
              </w:rPr>
              <w:t>m</w:t>
            </w:r>
            <w:r w:rsidRPr="003412CE">
              <w:rPr>
                <w:rFonts w:ascii="Garamond" w:hAnsi="Garamond"/>
                <w:sz w:val="22"/>
                <w:szCs w:val="22"/>
              </w:rPr>
              <w:t xml:space="preserve">, производимой ГТП генерации </w:t>
            </w:r>
            <w:r w:rsidRPr="003412CE">
              <w:rPr>
                <w:rFonts w:ascii="Garamond" w:hAnsi="Garamond"/>
                <w:i/>
                <w:iCs/>
                <w:sz w:val="22"/>
                <w:szCs w:val="22"/>
                <w:lang w:val="en-US"/>
              </w:rPr>
              <w:t>p</w:t>
            </w:r>
            <w:r w:rsidRPr="003412CE">
              <w:rPr>
                <w:rFonts w:ascii="Garamond" w:hAnsi="Garamond"/>
                <w:sz w:val="22"/>
                <w:szCs w:val="22"/>
              </w:rPr>
              <w:t xml:space="preserve"> участника оптового рынка </w:t>
            </w:r>
            <w:r w:rsidRPr="003412CE">
              <w:rPr>
                <w:rFonts w:ascii="Garamond" w:hAnsi="Garamond"/>
                <w:i/>
                <w:iCs/>
                <w:sz w:val="22"/>
                <w:szCs w:val="22"/>
              </w:rPr>
              <w:t>i</w:t>
            </w:r>
            <w:r w:rsidRPr="003412CE">
              <w:rPr>
                <w:rFonts w:ascii="Garamond" w:hAnsi="Garamond"/>
                <w:sz w:val="22"/>
                <w:szCs w:val="22"/>
              </w:rPr>
              <w:t>, определяемая с точностью до 7 (семи) знаков после запятой:</w:t>
            </w:r>
          </w:p>
          <w:p w14:paraId="601EF45C" w14:textId="77777777" w:rsidR="003412CE" w:rsidRPr="003412CE" w:rsidRDefault="003412CE" w:rsidP="00586071">
            <w:pPr>
              <w:pStyle w:val="a6"/>
              <w:ind w:left="426"/>
              <w:jc w:val="both"/>
              <w:rPr>
                <w:rFonts w:ascii="Garamond" w:hAnsi="Garamond"/>
                <w:sz w:val="22"/>
                <w:szCs w:val="22"/>
              </w:rPr>
            </w:pPr>
            <w:r w:rsidRPr="003412CE">
              <w:rPr>
                <w:rFonts w:ascii="Garamond" w:hAnsi="Garamond"/>
                <w:sz w:val="22"/>
                <w:szCs w:val="22"/>
              </w:rPr>
              <w:t xml:space="preserve">для ДПМ ВИЭ, заключенных по итогам ОПВ, проводимых до 1 января 2021 года, и ДПМ ТБО – в соответствии с приложением 4 к ДПМ ВИЭ / приложением 4 к ДПМ ТБО в сроки, установленные разделом 3 </w:t>
            </w:r>
            <w:r w:rsidRPr="003412CE">
              <w:rPr>
                <w:rFonts w:ascii="Garamond" w:hAnsi="Garamond"/>
                <w:i/>
                <w:iCs/>
                <w:sz w:val="22"/>
                <w:szCs w:val="22"/>
              </w:rPr>
              <w:t>Регламента определения параметров, необходимых для расчета цены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3412CE">
              <w:rPr>
                <w:rFonts w:ascii="Garamond" w:hAnsi="Garamond"/>
                <w:sz w:val="22"/>
                <w:szCs w:val="22"/>
              </w:rPr>
              <w:t xml:space="preserve"> (Приложение № 19.4 к </w:t>
            </w:r>
            <w:r w:rsidRPr="003412CE">
              <w:rPr>
                <w:rFonts w:ascii="Garamond" w:hAnsi="Garamond"/>
                <w:i/>
                <w:iCs/>
                <w:sz w:val="22"/>
                <w:szCs w:val="22"/>
              </w:rPr>
              <w:t>Договору о присоединении к торговой системе оптового рынка</w:t>
            </w:r>
            <w:r w:rsidRPr="003412CE">
              <w:rPr>
                <w:rFonts w:ascii="Garamond" w:hAnsi="Garamond"/>
                <w:sz w:val="22"/>
                <w:szCs w:val="22"/>
              </w:rPr>
              <w:t xml:space="preserve">), и </w:t>
            </w:r>
            <w:r w:rsidRPr="003412CE">
              <w:rPr>
                <w:rFonts w:ascii="Garamond" w:hAnsi="Garamond"/>
                <w:i/>
                <w:iCs/>
                <w:sz w:val="22"/>
                <w:szCs w:val="22"/>
              </w:rPr>
              <w:t>Регламентом определения параметров, необходимых для расчета цены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r w:rsidRPr="003412CE">
              <w:rPr>
                <w:rFonts w:ascii="Garamond" w:hAnsi="Garamond"/>
                <w:sz w:val="22"/>
                <w:szCs w:val="22"/>
              </w:rPr>
              <w:t xml:space="preserve"> (Приложение № 19.5 к </w:t>
            </w:r>
            <w:r w:rsidRPr="003412CE">
              <w:rPr>
                <w:rFonts w:ascii="Garamond" w:hAnsi="Garamond"/>
                <w:i/>
                <w:iCs/>
                <w:sz w:val="22"/>
                <w:szCs w:val="22"/>
              </w:rPr>
              <w:t>Договору о присоединении к торговой системе оптового рынка</w:t>
            </w:r>
            <w:r w:rsidRPr="003412CE">
              <w:rPr>
                <w:rFonts w:ascii="Garamond" w:hAnsi="Garamond"/>
                <w:sz w:val="22"/>
                <w:szCs w:val="22"/>
              </w:rPr>
              <w:t xml:space="preserve">), если </w:t>
            </w:r>
            <w:r w:rsidRPr="003412CE">
              <w:rPr>
                <w:rFonts w:ascii="Garamond" w:hAnsi="Garamond"/>
                <w:i/>
                <w:iCs/>
                <w:sz w:val="22"/>
                <w:szCs w:val="22"/>
              </w:rPr>
              <w:t>Договором о присоединении к торговой системе оптового рынка</w:t>
            </w:r>
            <w:r w:rsidRPr="003412CE">
              <w:rPr>
                <w:rFonts w:ascii="Garamond" w:hAnsi="Garamond"/>
                <w:sz w:val="22"/>
                <w:szCs w:val="22"/>
              </w:rPr>
              <w:t xml:space="preserve"> не предусмотрено иное;</w:t>
            </w:r>
          </w:p>
          <w:p w14:paraId="4B3E8F46" w14:textId="0EFCAD14" w:rsidR="003412CE" w:rsidRPr="001324E6" w:rsidRDefault="003412CE" w:rsidP="001324E6">
            <w:pPr>
              <w:pStyle w:val="a6"/>
              <w:ind w:left="426"/>
              <w:jc w:val="both"/>
              <w:rPr>
                <w:rFonts w:ascii="Garamond" w:hAnsi="Garamond"/>
                <w:sz w:val="22"/>
                <w:szCs w:val="22"/>
              </w:rPr>
            </w:pPr>
            <w:r w:rsidRPr="003412CE">
              <w:rPr>
                <w:rFonts w:ascii="Garamond" w:hAnsi="Garamond"/>
                <w:sz w:val="22"/>
                <w:szCs w:val="22"/>
              </w:rPr>
              <w:lastRenderedPageBreak/>
              <w:t xml:space="preserve">для ДПМ ВИЭ, заключенных по итогам ОПВ, проводимых после 1 января 2021 года, – в соответствии с приложением 160 к настоящему Регламенту в сроки, установленные разделом </w:t>
            </w:r>
            <w:r w:rsidRPr="003412CE">
              <w:rPr>
                <w:rFonts w:ascii="Garamond" w:hAnsi="Garamond"/>
                <w:sz w:val="22"/>
                <w:szCs w:val="22"/>
                <w:lang w:val="en-US"/>
              </w:rPr>
              <w:t>IV</w:t>
            </w:r>
            <w:r w:rsidRPr="003412CE">
              <w:rPr>
                <w:rFonts w:ascii="Garamond" w:hAnsi="Garamond"/>
                <w:sz w:val="22"/>
                <w:szCs w:val="22"/>
              </w:rPr>
              <w:t xml:space="preserve"> приложения 160 к настоящему Регламенту.</w:t>
            </w:r>
          </w:p>
        </w:tc>
      </w:tr>
      <w:tr w:rsidR="009B6411" w:rsidRPr="003412CE" w14:paraId="5EFC1124" w14:textId="77777777" w:rsidTr="001324E6">
        <w:trPr>
          <w:trHeight w:val="435"/>
        </w:trPr>
        <w:tc>
          <w:tcPr>
            <w:tcW w:w="960" w:type="dxa"/>
            <w:vAlign w:val="center"/>
          </w:tcPr>
          <w:p w14:paraId="0C7ADD83" w14:textId="74C80F9E" w:rsidR="009B6411" w:rsidRPr="0005311A" w:rsidRDefault="009B6411" w:rsidP="001324E6">
            <w:pPr>
              <w:jc w:val="center"/>
              <w:rPr>
                <w:rFonts w:ascii="Garamond" w:hAnsi="Garamond"/>
                <w:b/>
                <w:sz w:val="22"/>
                <w:szCs w:val="22"/>
              </w:rPr>
            </w:pPr>
            <w:r>
              <w:rPr>
                <w:rFonts w:ascii="Garamond" w:hAnsi="Garamond"/>
                <w:b/>
                <w:bCs/>
                <w:sz w:val="22"/>
                <w:szCs w:val="22"/>
              </w:rPr>
              <w:lastRenderedPageBreak/>
              <w:t>П</w:t>
            </w:r>
            <w:r w:rsidRPr="007B207C">
              <w:rPr>
                <w:rFonts w:ascii="Garamond" w:hAnsi="Garamond"/>
                <w:b/>
                <w:bCs/>
                <w:sz w:val="22"/>
                <w:szCs w:val="22"/>
              </w:rPr>
              <w:t>риложение 160</w:t>
            </w:r>
            <w:r>
              <w:rPr>
                <w:rFonts w:ascii="Garamond" w:hAnsi="Garamond"/>
                <w:b/>
                <w:bCs/>
                <w:sz w:val="22"/>
                <w:szCs w:val="22"/>
              </w:rPr>
              <w:t xml:space="preserve">, </w:t>
            </w:r>
            <w:r w:rsidR="001324E6">
              <w:rPr>
                <w:rFonts w:ascii="Garamond" w:hAnsi="Garamond"/>
                <w:b/>
                <w:bCs/>
                <w:sz w:val="22"/>
                <w:szCs w:val="22"/>
              </w:rPr>
              <w:t>р</w:t>
            </w:r>
            <w:r w:rsidRPr="007B207C">
              <w:rPr>
                <w:rFonts w:ascii="Garamond" w:hAnsi="Garamond"/>
                <w:b/>
                <w:bCs/>
                <w:sz w:val="22"/>
                <w:szCs w:val="22"/>
              </w:rPr>
              <w:t xml:space="preserve">аздел </w:t>
            </w:r>
            <w:r w:rsidRPr="007B207C">
              <w:rPr>
                <w:rFonts w:ascii="Garamond" w:hAnsi="Garamond"/>
                <w:b/>
                <w:bCs/>
                <w:sz w:val="22"/>
                <w:szCs w:val="22"/>
                <w:lang w:val="en-US"/>
              </w:rPr>
              <w:t>II</w:t>
            </w:r>
          </w:p>
        </w:tc>
        <w:tc>
          <w:tcPr>
            <w:tcW w:w="6832" w:type="dxa"/>
            <w:vAlign w:val="center"/>
          </w:tcPr>
          <w:p w14:paraId="6EABF5AF" w14:textId="77777777" w:rsidR="009B6411" w:rsidRPr="009B6411" w:rsidRDefault="009B6411" w:rsidP="009B6411">
            <w:pPr>
              <w:spacing w:before="120" w:after="120"/>
              <w:jc w:val="center"/>
              <w:rPr>
                <w:rFonts w:ascii="Garamond" w:hAnsi="Garamond"/>
                <w:b/>
                <w:bCs/>
                <w:sz w:val="22"/>
                <w:szCs w:val="22"/>
              </w:rPr>
            </w:pPr>
            <w:r w:rsidRPr="009B6411">
              <w:rPr>
                <w:rFonts w:ascii="Garamond" w:hAnsi="Garamond"/>
                <w:b/>
                <w:bCs/>
                <w:sz w:val="22"/>
                <w:szCs w:val="22"/>
                <w:lang w:val="en-US"/>
              </w:rPr>
              <w:t>II</w:t>
            </w:r>
            <w:r w:rsidRPr="009B6411">
              <w:rPr>
                <w:rFonts w:ascii="Garamond" w:hAnsi="Garamond"/>
                <w:b/>
                <w:bCs/>
                <w:sz w:val="22"/>
                <w:szCs w:val="22"/>
              </w:rPr>
              <w:t>. Порядок определения расчетной цены на мощность в целях расчета штрафа по ДПМ</w:t>
            </w:r>
            <w:r w:rsidRPr="009B6411">
              <w:rPr>
                <w:rFonts w:ascii="Garamond" w:hAnsi="Garamond"/>
                <w:b/>
                <w:bCs/>
                <w:sz w:val="22"/>
                <w:szCs w:val="22"/>
                <w:lang w:val="en-US"/>
              </w:rPr>
              <w:t> </w:t>
            </w:r>
            <w:r w:rsidRPr="009B6411">
              <w:rPr>
                <w:rFonts w:ascii="Garamond" w:hAnsi="Garamond"/>
                <w:b/>
                <w:bCs/>
                <w:sz w:val="22"/>
                <w:szCs w:val="22"/>
              </w:rPr>
              <w:t>ВИЭ, заключенным по итогам ОПВ, проводимых после 1 января 2021 года</w:t>
            </w:r>
          </w:p>
          <w:p w14:paraId="55FD2904" w14:textId="77777777" w:rsidR="009B6411" w:rsidRPr="009B6411" w:rsidRDefault="009B6411" w:rsidP="009B6411">
            <w:pPr>
              <w:spacing w:before="120" w:after="120"/>
              <w:ind w:left="460"/>
              <w:jc w:val="center"/>
              <w:rPr>
                <w:rFonts w:ascii="Garamond" w:hAnsi="Garamond"/>
              </w:rPr>
            </w:pPr>
            <w:r w:rsidRPr="009B6411">
              <w:rPr>
                <w:rFonts w:ascii="Garamond" w:hAnsi="Garamond"/>
              </w:rPr>
              <w:t>…</w:t>
            </w:r>
          </w:p>
          <w:p w14:paraId="6C1B74C3" w14:textId="77777777" w:rsidR="009B6411" w:rsidRPr="009B6411" w:rsidRDefault="009B6411" w:rsidP="009B6411">
            <w:pPr>
              <w:pStyle w:val="160"/>
            </w:pPr>
            <w:r w:rsidRPr="009B6411">
              <w:t xml:space="preserve">3. Расчет величины </w:t>
            </w:r>
            <m:oMath>
              <m:sSubSup>
                <m:sSubSupPr>
                  <m:ctrlPr>
                    <w:rPr>
                      <w:rFonts w:ascii="Cambria Math" w:hAnsi="Cambria Math"/>
                    </w:rPr>
                  </m:ctrlPr>
                </m:sSubSupPr>
                <m:e>
                  <m:r>
                    <m:rPr>
                      <m:sty m:val="p"/>
                    </m:rPr>
                    <w:rPr>
                      <w:rFonts w:ascii="Cambria Math" w:hAnsi="Cambria Math"/>
                      <w:lang w:val="en-US"/>
                    </w:rPr>
                    <m:t>V</m:t>
                  </m:r>
                </m:e>
                <m:sub>
                  <m:r>
                    <m:rPr>
                      <m:sty m:val="p"/>
                    </m:rPr>
                    <w:rPr>
                      <w:rFonts w:ascii="Cambria Math" w:hAnsi="Cambria Math"/>
                      <w:lang w:val="en-US"/>
                    </w:rPr>
                    <m:t>g</m:t>
                  </m:r>
                  <m:r>
                    <m:rPr>
                      <m:sty m:val="p"/>
                    </m:rPr>
                    <w:rPr>
                      <w:rFonts w:ascii="Cambria Math" w:hAnsi="Cambria Math"/>
                    </w:rPr>
                    <m:t>,</m:t>
                  </m:r>
                  <m:r>
                    <m:rPr>
                      <m:sty m:val="p"/>
                    </m:rPr>
                    <w:rPr>
                      <w:rFonts w:ascii="Cambria Math" w:hAnsi="Cambria Math"/>
                      <w:lang w:val="en-US"/>
                    </w:rPr>
                    <m:t>m</m:t>
                  </m:r>
                </m:sub>
                <m:sup>
                  <m:r>
                    <m:rPr>
                      <m:sty m:val="p"/>
                    </m:rPr>
                    <w:rPr>
                      <w:rFonts w:ascii="Cambria Math" w:hAnsi="Cambria Math"/>
                    </w:rPr>
                    <m:t>уч_план_штраф</m:t>
                  </m:r>
                </m:sup>
              </m:sSubSup>
            </m:oMath>
            <w:r w:rsidRPr="009B6411">
              <w:t xml:space="preserve"> производится в следующем порядке:</w:t>
            </w:r>
          </w:p>
          <w:p w14:paraId="745B55C5" w14:textId="77777777" w:rsidR="009B6411" w:rsidRPr="009B6411" w:rsidRDefault="00024ED1" w:rsidP="009B6411">
            <w:pPr>
              <w:pStyle w:val="af8"/>
              <w:jc w:val="center"/>
            </w:pPr>
            <m:oMath>
              <m:sSubSup>
                <m:sSubSupPr>
                  <m:ctrlPr>
                    <w:rPr>
                      <w:rFonts w:ascii="Cambria Math" w:hAnsi="Cambria Math"/>
                    </w:rPr>
                  </m:ctrlPr>
                </m:sSubSupPr>
                <m:e>
                  <m:r>
                    <m:rPr>
                      <m:sty m:val="p"/>
                    </m:rPr>
                    <w:rPr>
                      <w:rFonts w:ascii="Cambria Math" w:hAnsi="Cambria Math"/>
                      <w:lang w:val="en-US"/>
                    </w:rPr>
                    <m:t>V</m:t>
                  </m:r>
                </m:e>
                <m:sub>
                  <m:r>
                    <m:rPr>
                      <m:sty m:val="p"/>
                    </m:rPr>
                    <w:rPr>
                      <w:rFonts w:ascii="Cambria Math" w:hAnsi="Cambria Math"/>
                      <w:lang w:val="en-US"/>
                    </w:rPr>
                    <m:t>g</m:t>
                  </m:r>
                  <m:r>
                    <m:rPr>
                      <m:sty m:val="p"/>
                    </m:rPr>
                    <w:rPr>
                      <w:rFonts w:ascii="Cambria Math" w:hAnsi="Cambria Math"/>
                    </w:rPr>
                    <m:t>,</m:t>
                  </m:r>
                  <m:r>
                    <w:rPr>
                      <w:rFonts w:ascii="Cambria Math" w:hAnsi="Cambria Math"/>
                      <w:lang w:val="en-US"/>
                    </w:rPr>
                    <m:t>m</m:t>
                  </m:r>
                </m:sub>
                <m:sup>
                  <m:r>
                    <m:rPr>
                      <m:nor/>
                    </m:rPr>
                    <m:t>уч_план_штраф</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К</m:t>
                  </m:r>
                </m:e>
                <m:sub>
                  <m:r>
                    <m:rPr>
                      <m:sty m:val="p"/>
                    </m:rPr>
                    <w:rPr>
                      <w:rFonts w:ascii="Cambria Math" w:hAnsi="Cambria Math"/>
                      <w:lang w:val="en-US"/>
                    </w:rPr>
                    <m:t>g</m:t>
                  </m:r>
                  <m:r>
                    <m:rPr>
                      <m:sty m:val="p"/>
                    </m:rPr>
                    <w:rPr>
                      <w:rFonts w:ascii="Cambria Math" w:hAnsi="Cambria Math"/>
                    </w:rPr>
                    <m:t>,</m:t>
                  </m:r>
                  <m:r>
                    <w:rPr>
                      <w:rFonts w:ascii="Cambria Math" w:hAnsi="Cambria Math"/>
                    </w:rPr>
                    <m:t>m</m:t>
                  </m:r>
                </m:sub>
                <m:sup>
                  <m:r>
                    <m:rPr>
                      <m:sty m:val="p"/>
                    </m:rPr>
                    <w:rPr>
                      <w:rFonts w:ascii="Cambria Math" w:hAnsi="Cambria Math"/>
                    </w:rPr>
                    <m:t>распред</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V</m:t>
                  </m:r>
                </m:e>
                <m:sub>
                  <m:r>
                    <m:rPr>
                      <m:sty m:val="p"/>
                    </m:rPr>
                    <w:rPr>
                      <w:rFonts w:ascii="Cambria Math" w:hAnsi="Cambria Math"/>
                      <w:lang w:val="en-US"/>
                    </w:rPr>
                    <m:t>g</m:t>
                  </m:r>
                </m:sub>
                <m:sup>
                  <m:r>
                    <m:rPr>
                      <m:nor/>
                    </m:rPr>
                    <m:t>план_ОПВ</m:t>
                  </m:r>
                </m:sup>
              </m:sSubSup>
            </m:oMath>
            <w:r w:rsidR="009B6411" w:rsidRPr="009B6411">
              <w:t>,</w:t>
            </w:r>
          </w:p>
          <w:p w14:paraId="6EF66D5C" w14:textId="77777777" w:rsidR="009B6411" w:rsidRPr="009B6411" w:rsidRDefault="009B6411" w:rsidP="009B6411">
            <w:pPr>
              <w:pStyle w:val="af8"/>
              <w:ind w:firstLine="0"/>
            </w:pPr>
            <w:r w:rsidRPr="009B6411">
              <w:t xml:space="preserve">где </w:t>
            </w:r>
            <m:oMath>
              <m:sSubSup>
                <m:sSubSupPr>
                  <m:ctrlPr>
                    <w:rPr>
                      <w:rFonts w:ascii="Cambria Math" w:hAnsi="Cambria Math"/>
                    </w:rPr>
                  </m:ctrlPr>
                </m:sSubSupPr>
                <m:e>
                  <m:r>
                    <m:rPr>
                      <m:sty m:val="p"/>
                    </m:rPr>
                    <w:rPr>
                      <w:rFonts w:ascii="Cambria Math" w:hAnsi="Cambria Math"/>
                    </w:rPr>
                    <m:t>К</m:t>
                  </m:r>
                </m:e>
                <m:sub>
                  <m:r>
                    <m:rPr>
                      <m:sty m:val="p"/>
                    </m:rPr>
                    <w:rPr>
                      <w:rFonts w:ascii="Cambria Math" w:hAnsi="Cambria Math"/>
                      <w:lang w:val="en-US"/>
                    </w:rPr>
                    <m:t>g</m:t>
                  </m:r>
                  <m:r>
                    <m:rPr>
                      <m:sty m:val="p"/>
                    </m:rPr>
                    <w:rPr>
                      <w:rFonts w:ascii="Cambria Math" w:hAnsi="Cambria Math"/>
                    </w:rPr>
                    <m:t>,</m:t>
                  </m:r>
                  <m:r>
                    <w:rPr>
                      <w:rFonts w:ascii="Cambria Math" w:hAnsi="Cambria Math"/>
                    </w:rPr>
                    <m:t>m</m:t>
                  </m:r>
                </m:sub>
                <m:sup>
                  <m:r>
                    <m:rPr>
                      <m:sty m:val="p"/>
                    </m:rPr>
                    <w:rPr>
                      <w:rFonts w:ascii="Cambria Math" w:hAnsi="Cambria Math"/>
                    </w:rPr>
                    <m:t>распред</m:t>
                  </m:r>
                </m:sup>
              </m:sSubSup>
              <m:r>
                <w:rPr>
                  <w:rFonts w:ascii="Cambria Math" w:hAnsi="Cambria Math"/>
                </w:rPr>
                <m:t xml:space="preserve">, </m:t>
              </m:r>
              <m:sSubSup>
                <m:sSubSupPr>
                  <m:ctrlPr>
                    <w:rPr>
                      <w:rFonts w:ascii="Cambria Math" w:hAnsi="Cambria Math"/>
                    </w:rPr>
                  </m:ctrlPr>
                </m:sSubSupPr>
                <m:e>
                  <m:r>
                    <m:rPr>
                      <m:sty m:val="p"/>
                    </m:rPr>
                    <w:rPr>
                      <w:rFonts w:ascii="Cambria Math" w:hAnsi="Cambria Math"/>
                      <w:lang w:val="en-US"/>
                    </w:rPr>
                    <m:t>V</m:t>
                  </m:r>
                </m:e>
                <m:sub>
                  <m:r>
                    <m:rPr>
                      <m:sty m:val="p"/>
                    </m:rPr>
                    <w:rPr>
                      <w:rFonts w:ascii="Cambria Math" w:hAnsi="Cambria Math"/>
                      <w:lang w:val="en-US"/>
                    </w:rPr>
                    <m:t>g</m:t>
                  </m:r>
                </m:sub>
                <m:sup>
                  <m:r>
                    <m:rPr>
                      <m:sty m:val="p"/>
                    </m:rPr>
                    <w:rPr>
                      <w:rFonts w:ascii="Cambria Math" w:hAnsi="Cambria Math"/>
                    </w:rPr>
                    <m:t>план_ОПВ</m:t>
                  </m:r>
                </m:sup>
              </m:sSubSup>
            </m:oMath>
            <w:r w:rsidRPr="009B6411">
              <w:t xml:space="preserve"> определяются в соответствии с разделом </w:t>
            </w:r>
            <w:r w:rsidRPr="009B6411">
              <w:rPr>
                <w:lang w:val="en-US"/>
              </w:rPr>
              <w:t>I</w:t>
            </w:r>
            <w:r w:rsidRPr="009B6411">
              <w:t xml:space="preserve"> настоящего приложения.</w:t>
            </w:r>
          </w:p>
          <w:p w14:paraId="7ECE59EE" w14:textId="77777777" w:rsidR="009B6411" w:rsidRPr="009B6411" w:rsidRDefault="009B6411" w:rsidP="009B6411">
            <w:pPr>
              <w:pStyle w:val="af8"/>
            </w:pPr>
            <w:r w:rsidRPr="009B6411">
              <w:t xml:space="preserve">При этом для месяцев, в отношении которых предельный объем поставки мощности объекта генерации </w:t>
            </w:r>
            <w:r w:rsidRPr="009B6411">
              <w:rPr>
                <w:i/>
                <w:iCs/>
                <w:lang w:val="en-GB"/>
              </w:rPr>
              <w:t>g</w:t>
            </w:r>
            <w:r w:rsidRPr="009B6411">
              <w:t xml:space="preserve"> не определен Системным оператором либо определен в размере, равном нулю, значения </w:t>
            </w:r>
            <m:oMath>
              <m:sSubSup>
                <m:sSubSupPr>
                  <m:ctrlPr>
                    <w:rPr>
                      <w:rFonts w:ascii="Cambria Math" w:hAnsi="Cambria Math"/>
                    </w:rPr>
                  </m:ctrlPr>
                </m:sSubSupPr>
                <m:e>
                  <m:r>
                    <m:rPr>
                      <m:sty m:val="p"/>
                    </m:rPr>
                    <w:rPr>
                      <w:rFonts w:ascii="Cambria Math" w:hAnsi="Cambria Math"/>
                    </w:rPr>
                    <m:t>К</m:t>
                  </m:r>
                </m:e>
                <m:sub>
                  <m:r>
                    <m:rPr>
                      <m:sty m:val="p"/>
                    </m:rPr>
                    <w:rPr>
                      <w:rFonts w:ascii="Cambria Math" w:hAnsi="Cambria Math"/>
                      <w:lang w:val="en-US"/>
                    </w:rPr>
                    <m:t>g</m:t>
                  </m:r>
                  <m:r>
                    <m:rPr>
                      <m:sty m:val="p"/>
                    </m:rPr>
                    <w:rPr>
                      <w:rFonts w:ascii="Cambria Math" w:hAnsi="Cambria Math"/>
                    </w:rPr>
                    <m:t>,</m:t>
                  </m:r>
                  <m:r>
                    <m:rPr>
                      <m:sty m:val="p"/>
                    </m:rPr>
                    <w:rPr>
                      <w:rFonts w:ascii="Cambria Math" w:hAnsi="Cambria Math"/>
                      <w:lang w:val="en-GB"/>
                    </w:rPr>
                    <m:t>m</m:t>
                  </m:r>
                </m:sub>
                <m:sup>
                  <m:r>
                    <m:rPr>
                      <m:sty m:val="p"/>
                    </m:rPr>
                    <w:rPr>
                      <w:rFonts w:ascii="Cambria Math" w:hAnsi="Cambria Math"/>
                    </w:rPr>
                    <m:t>распред</m:t>
                  </m:r>
                </m:sup>
              </m:sSubSup>
            </m:oMath>
            <w:r w:rsidRPr="009B6411">
              <w:t xml:space="preserve"> в отношении каждого месяца принимаются равными </w:t>
            </w:r>
            <m:oMath>
              <m:f>
                <m:fPr>
                  <m:type m:val="skw"/>
                  <m:ctrlPr>
                    <w:rPr>
                      <w:rFonts w:ascii="Cambria Math" w:hAnsi="Cambria Math"/>
                      <w:i/>
                      <w:iCs/>
                    </w:rPr>
                  </m:ctrlPr>
                </m:fPr>
                <m:num>
                  <m:r>
                    <w:rPr>
                      <w:rFonts w:ascii="Cambria Math" w:hAnsi="Cambria Math"/>
                    </w:rPr>
                    <m:t>1</m:t>
                  </m:r>
                </m:num>
                <m:den>
                  <m:r>
                    <w:rPr>
                      <w:rFonts w:ascii="Cambria Math" w:hAnsi="Cambria Math"/>
                    </w:rPr>
                    <m:t>12</m:t>
                  </m:r>
                </m:den>
              </m:f>
            </m:oMath>
            <w:r w:rsidRPr="009B6411">
              <w:t xml:space="preserve">, а величина </w:t>
            </w:r>
            <m:oMath>
              <m:sSubSup>
                <m:sSubSupPr>
                  <m:ctrlPr>
                    <w:rPr>
                      <w:rFonts w:ascii="Cambria Math" w:hAnsi="Cambria Math"/>
                    </w:rPr>
                  </m:ctrlPr>
                </m:sSubSupPr>
                <m:e>
                  <m:r>
                    <m:rPr>
                      <m:sty m:val="p"/>
                    </m:rPr>
                    <w:rPr>
                      <w:rFonts w:ascii="Cambria Math" w:hAnsi="Cambria Math"/>
                      <w:lang w:val="en-US"/>
                    </w:rPr>
                    <m:t>V</m:t>
                  </m:r>
                </m:e>
                <m:sub>
                  <m:r>
                    <m:rPr>
                      <m:sty m:val="p"/>
                    </m:rPr>
                    <w:rPr>
                      <w:rFonts w:ascii="Cambria Math" w:hAnsi="Cambria Math"/>
                      <w:lang w:val="en-US"/>
                    </w:rPr>
                    <m:t>g</m:t>
                  </m:r>
                  <m:r>
                    <m:rPr>
                      <m:sty m:val="p"/>
                    </m:rPr>
                    <w:rPr>
                      <w:rFonts w:ascii="Cambria Math" w:hAnsi="Cambria Math"/>
                    </w:rPr>
                    <m:t>,</m:t>
                  </m:r>
                  <m:r>
                    <w:rPr>
                      <w:rFonts w:ascii="Cambria Math" w:hAnsi="Cambria Math"/>
                      <w:lang w:val="en-US"/>
                    </w:rPr>
                    <m:t>m</m:t>
                  </m:r>
                </m:sub>
                <m:sup>
                  <m:r>
                    <m:rPr>
                      <m:sty m:val="p"/>
                    </m:rPr>
                    <w:rPr>
                      <w:rFonts w:ascii="Cambria Math" w:hAnsi="Cambria Math"/>
                    </w:rPr>
                    <m:t>уч_план_штраф</m:t>
                  </m:r>
                </m:sup>
              </m:sSubSup>
            </m:oMath>
            <w:r w:rsidRPr="009B6411">
              <w:t xml:space="preserve"> определяется по формуле (для месяцев </w:t>
            </w:r>
            <w:r w:rsidRPr="009B6411">
              <w:rPr>
                <w:i/>
                <w:iCs/>
                <w:lang w:val="en-US"/>
              </w:rPr>
              <w:t>m</w:t>
            </w:r>
            <w:r w:rsidRPr="009B6411">
              <w:t>, не кратных 12):</w:t>
            </w:r>
          </w:p>
          <w:p w14:paraId="4D5CF4E0" w14:textId="77777777" w:rsidR="009B6411" w:rsidRPr="009B6411" w:rsidRDefault="00024ED1" w:rsidP="009B6411">
            <w:pPr>
              <w:pStyle w:val="af8"/>
              <w:jc w:val="center"/>
            </w:pPr>
            <m:oMath>
              <m:sSubSup>
                <m:sSubSupPr>
                  <m:ctrlPr>
                    <w:rPr>
                      <w:rFonts w:ascii="Cambria Math" w:hAnsi="Cambria Math"/>
                    </w:rPr>
                  </m:ctrlPr>
                </m:sSubSupPr>
                <m:e>
                  <m:r>
                    <m:rPr>
                      <m:sty m:val="p"/>
                    </m:rPr>
                    <w:rPr>
                      <w:rFonts w:ascii="Cambria Math" w:hAnsi="Cambria Math"/>
                      <w:lang w:val="en-US"/>
                    </w:rPr>
                    <m:t>V</m:t>
                  </m:r>
                </m:e>
                <m:sub>
                  <m:r>
                    <m:rPr>
                      <m:sty m:val="p"/>
                    </m:rPr>
                    <w:rPr>
                      <w:rFonts w:ascii="Cambria Math" w:hAnsi="Cambria Math"/>
                      <w:lang w:val="en-US"/>
                    </w:rPr>
                    <m:t>g</m:t>
                  </m:r>
                  <m:r>
                    <m:rPr>
                      <m:sty m:val="p"/>
                    </m:rPr>
                    <w:rPr>
                      <w:rFonts w:ascii="Cambria Math" w:hAnsi="Cambria Math"/>
                    </w:rPr>
                    <m:t>,</m:t>
                  </m:r>
                  <m:r>
                    <w:rPr>
                      <w:rFonts w:ascii="Cambria Math" w:hAnsi="Cambria Math"/>
                      <w:lang w:val="en-US"/>
                    </w:rPr>
                    <m:t>m</m:t>
                  </m:r>
                </m:sub>
                <m:sup>
                  <m:r>
                    <m:rPr>
                      <m:sty m:val="p"/>
                    </m:rPr>
                    <w:rPr>
                      <w:rFonts w:ascii="Cambria Math" w:hAnsi="Cambria Math"/>
                    </w:rPr>
                    <m:t>уч_план_штраф</m:t>
                  </m:r>
                </m:sup>
              </m:sSubSup>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12</m:t>
                  </m:r>
                </m:den>
              </m:f>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V</m:t>
                  </m:r>
                </m:e>
                <m:sub>
                  <m:r>
                    <m:rPr>
                      <m:sty m:val="p"/>
                    </m:rPr>
                    <w:rPr>
                      <w:rFonts w:ascii="Cambria Math" w:hAnsi="Cambria Math"/>
                      <w:lang w:val="en-US"/>
                    </w:rPr>
                    <m:t>g</m:t>
                  </m:r>
                </m:sub>
                <m:sup>
                  <m:r>
                    <m:rPr>
                      <m:sty m:val="p"/>
                    </m:rPr>
                    <w:rPr>
                      <w:rFonts w:ascii="Cambria Math" w:hAnsi="Cambria Math"/>
                    </w:rPr>
                    <m:t>план_ОПВ</m:t>
                  </m:r>
                </m:sup>
              </m:sSubSup>
            </m:oMath>
            <w:r w:rsidR="009B6411" w:rsidRPr="009B6411">
              <w:t>.</w:t>
            </w:r>
          </w:p>
          <w:p w14:paraId="022B0122" w14:textId="77777777" w:rsidR="009B6411" w:rsidRPr="009B6411" w:rsidRDefault="009B6411" w:rsidP="009B6411">
            <w:pPr>
              <w:pStyle w:val="af8"/>
            </w:pPr>
            <w:r w:rsidRPr="009B6411">
              <w:t xml:space="preserve">Ошибка округления, возникающая при определении </w:t>
            </w:r>
            <m:oMath>
              <m:sSubSup>
                <m:sSubSupPr>
                  <m:ctrlPr>
                    <w:rPr>
                      <w:rFonts w:ascii="Cambria Math" w:hAnsi="Cambria Math"/>
                    </w:rPr>
                  </m:ctrlPr>
                </m:sSubSupPr>
                <m:e>
                  <m:r>
                    <m:rPr>
                      <m:sty m:val="p"/>
                    </m:rPr>
                    <w:rPr>
                      <w:rFonts w:ascii="Cambria Math" w:hAnsi="Cambria Math"/>
                      <w:lang w:val="en-US"/>
                    </w:rPr>
                    <m:t>V</m:t>
                  </m:r>
                </m:e>
                <m:sub>
                  <m:r>
                    <m:rPr>
                      <m:sty m:val="p"/>
                    </m:rPr>
                    <w:rPr>
                      <w:rFonts w:ascii="Cambria Math" w:hAnsi="Cambria Math"/>
                      <w:lang w:val="en-US"/>
                    </w:rPr>
                    <m:t>g</m:t>
                  </m:r>
                  <m:r>
                    <m:rPr>
                      <m:sty m:val="p"/>
                    </m:rPr>
                    <w:rPr>
                      <w:rFonts w:ascii="Cambria Math" w:hAnsi="Cambria Math"/>
                    </w:rPr>
                    <m:t>,</m:t>
                  </m:r>
                  <m:r>
                    <w:rPr>
                      <w:rFonts w:ascii="Cambria Math" w:hAnsi="Cambria Math"/>
                      <w:lang w:val="en-US"/>
                    </w:rPr>
                    <m:t>m</m:t>
                  </m:r>
                </m:sub>
                <m:sup>
                  <m:r>
                    <m:rPr>
                      <m:sty m:val="p"/>
                    </m:rPr>
                    <w:rPr>
                      <w:rFonts w:ascii="Cambria Math" w:hAnsi="Cambria Math"/>
                    </w:rPr>
                    <m:t>план</m:t>
                  </m:r>
                </m:sup>
              </m:sSubSup>
            </m:oMath>
            <w:r w:rsidRPr="009B6411">
              <w:t xml:space="preserve"> исходя из </w:t>
            </w:r>
            <m:oMath>
              <m:sSubSup>
                <m:sSubSupPr>
                  <m:ctrlPr>
                    <w:rPr>
                      <w:rFonts w:ascii="Cambria Math" w:hAnsi="Cambria Math"/>
                    </w:rPr>
                  </m:ctrlPr>
                </m:sSubSupPr>
                <m:e>
                  <m:r>
                    <m:rPr>
                      <m:sty m:val="p"/>
                    </m:rPr>
                    <w:rPr>
                      <w:rFonts w:ascii="Cambria Math" w:hAnsi="Cambria Math"/>
                    </w:rPr>
                    <m:t>К</m:t>
                  </m:r>
                </m:e>
                <m:sub>
                  <m:r>
                    <m:rPr>
                      <m:sty m:val="p"/>
                    </m:rPr>
                    <w:rPr>
                      <w:rFonts w:ascii="Cambria Math" w:hAnsi="Cambria Math"/>
                      <w:lang w:val="en-US"/>
                    </w:rPr>
                    <m:t>g</m:t>
                  </m:r>
                  <m:r>
                    <m:rPr>
                      <m:sty m:val="p"/>
                    </m:rPr>
                    <w:rPr>
                      <w:rFonts w:ascii="Cambria Math" w:hAnsi="Cambria Math"/>
                    </w:rPr>
                    <m:t>,</m:t>
                  </m:r>
                  <m:r>
                    <m:rPr>
                      <m:sty m:val="p"/>
                    </m:rPr>
                    <w:rPr>
                      <w:rFonts w:ascii="Cambria Math" w:hAnsi="Cambria Math"/>
                      <w:lang w:val="en-GB"/>
                    </w:rPr>
                    <m:t>m</m:t>
                  </m:r>
                </m:sub>
                <m:sup>
                  <m:r>
                    <m:rPr>
                      <m:sty m:val="p"/>
                    </m:rPr>
                    <w:rPr>
                      <w:rFonts w:ascii="Cambria Math" w:hAnsi="Cambria Math"/>
                    </w:rPr>
                    <m:t>распред</m:t>
                  </m:r>
                </m:sup>
              </m:sSubSup>
            </m:oMath>
            <w:r w:rsidRPr="009B6411">
              <w:t xml:space="preserve">, равного </w:t>
            </w:r>
            <m:oMath>
              <m:f>
                <m:fPr>
                  <m:type m:val="skw"/>
                  <m:ctrlPr>
                    <w:rPr>
                      <w:rFonts w:ascii="Cambria Math" w:hAnsi="Cambria Math"/>
                    </w:rPr>
                  </m:ctrlPr>
                </m:fPr>
                <m:num>
                  <m:r>
                    <w:rPr>
                      <w:rFonts w:ascii="Cambria Math" w:hAnsi="Cambria Math"/>
                    </w:rPr>
                    <m:t>1</m:t>
                  </m:r>
                </m:num>
                <m:den>
                  <m:r>
                    <w:rPr>
                      <w:rFonts w:ascii="Cambria Math" w:hAnsi="Cambria Math"/>
                    </w:rPr>
                    <m:t>12</m:t>
                  </m:r>
                </m:den>
              </m:f>
            </m:oMath>
            <w:r w:rsidRPr="009B6411">
              <w:t xml:space="preserve">, относится на величину </w:t>
            </w:r>
            <m:oMath>
              <m:sSubSup>
                <m:sSubSupPr>
                  <m:ctrlPr>
                    <w:rPr>
                      <w:rFonts w:ascii="Cambria Math" w:hAnsi="Cambria Math"/>
                    </w:rPr>
                  </m:ctrlPr>
                </m:sSubSupPr>
                <m:e>
                  <m:r>
                    <m:rPr>
                      <m:sty m:val="p"/>
                    </m:rPr>
                    <w:rPr>
                      <w:rFonts w:ascii="Cambria Math" w:hAnsi="Cambria Math"/>
                      <w:lang w:val="en-US"/>
                    </w:rPr>
                    <m:t>V</m:t>
                  </m:r>
                </m:e>
                <m:sub>
                  <m:r>
                    <m:rPr>
                      <m:sty m:val="p"/>
                    </m:rPr>
                    <w:rPr>
                      <w:rFonts w:ascii="Cambria Math" w:hAnsi="Cambria Math"/>
                      <w:lang w:val="en-US"/>
                    </w:rPr>
                    <m:t>g</m:t>
                  </m:r>
                  <m:r>
                    <m:rPr>
                      <m:sty m:val="p"/>
                    </m:rPr>
                    <w:rPr>
                      <w:rFonts w:ascii="Cambria Math" w:hAnsi="Cambria Math"/>
                    </w:rPr>
                    <m:t>,</m:t>
                  </m:r>
                  <m:r>
                    <w:rPr>
                      <w:rFonts w:ascii="Cambria Math" w:hAnsi="Cambria Math"/>
                      <w:lang w:val="en-US"/>
                    </w:rPr>
                    <m:t>m</m:t>
                  </m:r>
                </m:sub>
                <m:sup>
                  <m:r>
                    <m:rPr>
                      <m:sty m:val="p"/>
                    </m:rPr>
                    <w:rPr>
                      <w:rFonts w:ascii="Cambria Math" w:hAnsi="Cambria Math"/>
                    </w:rPr>
                    <m:t>уч_план_штраф</m:t>
                  </m:r>
                </m:sup>
              </m:sSubSup>
            </m:oMath>
            <w:r w:rsidRPr="009B6411">
              <w:t xml:space="preserve"> для месяцев </w:t>
            </w:r>
            <w:r w:rsidRPr="009B6411">
              <w:rPr>
                <w:i/>
                <w:iCs/>
                <w:lang w:val="en-US"/>
              </w:rPr>
              <w:t>m</w:t>
            </w:r>
            <w:r w:rsidRPr="009B6411">
              <w:t>, кратных 12 (</w:t>
            </w:r>
            <w:r w:rsidRPr="009B6411">
              <w:rPr>
                <w:i/>
                <w:iCs/>
                <w:lang w:val="en-US"/>
              </w:rPr>
              <w:t>m</w:t>
            </w:r>
            <w:r w:rsidRPr="009B6411">
              <w:t xml:space="preserve"> = 12, 24, 36…), по формуле: </w:t>
            </w:r>
          </w:p>
          <w:p w14:paraId="60909F7D" w14:textId="7C5A3C23" w:rsidR="009B6411" w:rsidRPr="009B6411" w:rsidRDefault="00024ED1" w:rsidP="001324E6">
            <w:pPr>
              <w:pStyle w:val="af8"/>
              <w:jc w:val="center"/>
            </w:pPr>
            <m:oMath>
              <m:sSubSup>
                <m:sSubSupPr>
                  <m:ctrlPr>
                    <w:rPr>
                      <w:rFonts w:ascii="Cambria Math" w:hAnsi="Cambria Math"/>
                    </w:rPr>
                  </m:ctrlPr>
                </m:sSubSupPr>
                <m:e>
                  <m:r>
                    <m:rPr>
                      <m:sty m:val="p"/>
                    </m:rPr>
                    <w:rPr>
                      <w:rFonts w:ascii="Cambria Math" w:hAnsi="Cambria Math"/>
                      <w:lang w:val="en-US"/>
                    </w:rPr>
                    <m:t>V</m:t>
                  </m:r>
                </m:e>
                <m:sub>
                  <m:r>
                    <m:rPr>
                      <m:sty m:val="p"/>
                    </m:rPr>
                    <w:rPr>
                      <w:rFonts w:ascii="Cambria Math" w:hAnsi="Cambria Math"/>
                      <w:lang w:val="en-US"/>
                    </w:rPr>
                    <m:t>g</m:t>
                  </m:r>
                  <m:r>
                    <m:rPr>
                      <m:sty m:val="p"/>
                    </m:rPr>
                    <w:rPr>
                      <w:rFonts w:ascii="Cambria Math" w:hAnsi="Cambria Math"/>
                    </w:rPr>
                    <m:t>,</m:t>
                  </m:r>
                  <m:r>
                    <w:rPr>
                      <w:rFonts w:ascii="Cambria Math" w:hAnsi="Cambria Math"/>
                      <w:lang w:val="en-US"/>
                    </w:rPr>
                    <m:t>m</m:t>
                  </m:r>
                </m:sub>
                <m:sup>
                  <m:r>
                    <m:rPr>
                      <m:nor/>
                    </m:rPr>
                    <m:t>уч_план_штраф</m:t>
                  </m:r>
                </m:sup>
              </m:sSubSup>
              <m:r>
                <w:rPr>
                  <w:rFonts w:ascii="Cambria Math" w:hAnsi="Cambria Math"/>
                </w:rPr>
                <m:t xml:space="preserve">= </m:t>
              </m:r>
              <m:sSubSup>
                <m:sSubSupPr>
                  <m:ctrlPr>
                    <w:rPr>
                      <w:rFonts w:ascii="Cambria Math" w:hAnsi="Cambria Math"/>
                    </w:rPr>
                  </m:ctrlPr>
                </m:sSubSupPr>
                <m:e>
                  <m:r>
                    <m:rPr>
                      <m:sty m:val="p"/>
                    </m:rPr>
                    <w:rPr>
                      <w:rFonts w:ascii="Cambria Math" w:hAnsi="Cambria Math"/>
                      <w:lang w:val="en-US"/>
                    </w:rPr>
                    <m:t>V</m:t>
                  </m:r>
                  <m:ctrlPr>
                    <w:rPr>
                      <w:rFonts w:ascii="Cambria Math" w:hAnsi="Cambria Math"/>
                      <w:i/>
                      <w:iCs/>
                    </w:rPr>
                  </m:ctrlPr>
                </m:e>
                <m:sub>
                  <m:r>
                    <m:rPr>
                      <m:sty m:val="p"/>
                    </m:rPr>
                    <w:rPr>
                      <w:rFonts w:ascii="Cambria Math" w:hAnsi="Cambria Math"/>
                      <w:lang w:val="en-US"/>
                    </w:rPr>
                    <m:t>g</m:t>
                  </m:r>
                </m:sub>
                <m:sup>
                  <m:r>
                    <m:rPr>
                      <m:nor/>
                    </m:rPr>
                    <m:t>план_ОПВ</m:t>
                  </m:r>
                </m:sup>
              </m:sSubSup>
              <m:r>
                <w:rPr>
                  <w:rFonts w:ascii="Cambria Math" w:hAnsi="Cambria Math"/>
                </w:rPr>
                <m:t>-</m:t>
              </m:r>
              <m:nary>
                <m:naryPr>
                  <m:chr m:val="∑"/>
                  <m:limLoc m:val="undOvr"/>
                  <m:grow m:val="1"/>
                  <m:ctrlPr>
                    <w:rPr>
                      <w:rFonts w:ascii="Cambria Math" w:hAnsi="Cambria Math"/>
                      <w:i/>
                      <w:iCs/>
                    </w:rPr>
                  </m:ctrlPr>
                </m:naryPr>
                <m:sub>
                  <m:r>
                    <w:rPr>
                      <w:rFonts w:ascii="Cambria Math" w:hAnsi="Cambria Math"/>
                      <w:lang w:val="en-US"/>
                    </w:rPr>
                    <m:t>i</m:t>
                  </m:r>
                  <m:r>
                    <w:rPr>
                      <w:rFonts w:ascii="Cambria Math" w:hAnsi="Cambria Math"/>
                    </w:rPr>
                    <m:t>=</m:t>
                  </m:r>
                  <m:r>
                    <w:rPr>
                      <w:rFonts w:ascii="Cambria Math" w:hAnsi="Cambria Math"/>
                      <w:lang w:val="en-US"/>
                    </w:rPr>
                    <m:t>m</m:t>
                  </m:r>
                  <m:r>
                    <w:rPr>
                      <w:rFonts w:ascii="Cambria Math" w:hAnsi="Cambria Math"/>
                    </w:rPr>
                    <m:t>-11</m:t>
                  </m:r>
                </m:sub>
                <m:sup>
                  <m:r>
                    <w:rPr>
                      <w:rFonts w:ascii="Cambria Math" w:hAnsi="Cambria Math"/>
                      <w:lang w:val="en-US"/>
                    </w:rPr>
                    <m:t>m</m:t>
                  </m:r>
                  <m:r>
                    <w:rPr>
                      <w:rFonts w:ascii="Cambria Math" w:hAnsi="Cambria Math"/>
                    </w:rPr>
                    <m:t>-1</m:t>
                  </m:r>
                </m:sup>
                <m:e>
                  <m:sSubSup>
                    <m:sSubSupPr>
                      <m:ctrlPr>
                        <w:rPr>
                          <w:rFonts w:ascii="Cambria Math" w:hAnsi="Cambria Math"/>
                        </w:rPr>
                      </m:ctrlPr>
                    </m:sSubSupPr>
                    <m:e>
                      <m:r>
                        <m:rPr>
                          <m:sty m:val="p"/>
                        </m:rPr>
                        <w:rPr>
                          <w:rFonts w:ascii="Cambria Math" w:hAnsi="Cambria Math"/>
                          <w:lang w:val="en-US"/>
                        </w:rPr>
                        <m:t>V</m:t>
                      </m:r>
                      <m:ctrlPr>
                        <w:rPr>
                          <w:rFonts w:ascii="Cambria Math" w:hAnsi="Cambria Math"/>
                          <w:i/>
                          <w:iCs/>
                        </w:rPr>
                      </m:ctrlPr>
                    </m:e>
                    <m:sub>
                      <m:r>
                        <m:rPr>
                          <m:sty m:val="p"/>
                        </m:rPr>
                        <w:rPr>
                          <w:rFonts w:ascii="Cambria Math" w:hAnsi="Cambria Math"/>
                          <w:lang w:val="en-US"/>
                        </w:rPr>
                        <m:t>g</m:t>
                      </m:r>
                      <m:r>
                        <m:rPr>
                          <m:sty m:val="p"/>
                        </m:rPr>
                        <w:rPr>
                          <w:rFonts w:ascii="Cambria Math" w:hAnsi="Cambria Math"/>
                        </w:rPr>
                        <m:t>,i</m:t>
                      </m:r>
                    </m:sub>
                    <m:sup>
                      <m:r>
                        <m:rPr>
                          <m:nor/>
                        </m:rPr>
                        <m:t>уч_план_штраф</m:t>
                      </m:r>
                    </m:sup>
                  </m:sSubSup>
                </m:e>
              </m:nary>
            </m:oMath>
            <w:r w:rsidR="009B6411" w:rsidRPr="009B6411">
              <w:t>.</w:t>
            </w:r>
          </w:p>
        </w:tc>
        <w:tc>
          <w:tcPr>
            <w:tcW w:w="6945" w:type="dxa"/>
            <w:vAlign w:val="center"/>
          </w:tcPr>
          <w:p w14:paraId="4532569D" w14:textId="77777777" w:rsidR="009B6411" w:rsidRPr="009B6411" w:rsidRDefault="009B6411" w:rsidP="009B6411">
            <w:pPr>
              <w:spacing w:before="120" w:after="120"/>
              <w:jc w:val="center"/>
              <w:rPr>
                <w:rFonts w:ascii="Garamond" w:hAnsi="Garamond"/>
                <w:b/>
                <w:bCs/>
                <w:sz w:val="22"/>
                <w:szCs w:val="22"/>
              </w:rPr>
            </w:pPr>
            <w:r w:rsidRPr="009B6411">
              <w:rPr>
                <w:rFonts w:ascii="Garamond" w:hAnsi="Garamond"/>
                <w:b/>
                <w:bCs/>
                <w:sz w:val="22"/>
                <w:szCs w:val="22"/>
                <w:lang w:val="en-US"/>
              </w:rPr>
              <w:t>II</w:t>
            </w:r>
            <w:r w:rsidRPr="009B6411">
              <w:rPr>
                <w:rFonts w:ascii="Garamond" w:hAnsi="Garamond"/>
                <w:b/>
                <w:bCs/>
                <w:sz w:val="22"/>
                <w:szCs w:val="22"/>
              </w:rPr>
              <w:t>. Порядок определения расчетной цены на мощность в целях расчета штрафа по ДПМ</w:t>
            </w:r>
            <w:r w:rsidRPr="009B6411">
              <w:rPr>
                <w:rFonts w:ascii="Garamond" w:hAnsi="Garamond"/>
                <w:b/>
                <w:bCs/>
                <w:sz w:val="22"/>
                <w:szCs w:val="22"/>
                <w:lang w:val="en-US"/>
              </w:rPr>
              <w:t> </w:t>
            </w:r>
            <w:r w:rsidRPr="009B6411">
              <w:rPr>
                <w:rFonts w:ascii="Garamond" w:hAnsi="Garamond"/>
                <w:b/>
                <w:bCs/>
                <w:sz w:val="22"/>
                <w:szCs w:val="22"/>
              </w:rPr>
              <w:t>ВИЭ, заключенным по итогам ОПВ, проводимых после 1 января 2021 года</w:t>
            </w:r>
          </w:p>
          <w:p w14:paraId="3731B08F" w14:textId="77777777" w:rsidR="009B6411" w:rsidRPr="009B6411" w:rsidRDefault="009B6411" w:rsidP="009B6411">
            <w:pPr>
              <w:spacing w:before="120" w:after="120"/>
              <w:ind w:left="460"/>
              <w:jc w:val="center"/>
              <w:rPr>
                <w:rFonts w:ascii="Garamond" w:hAnsi="Garamond"/>
              </w:rPr>
            </w:pPr>
            <w:r w:rsidRPr="009B6411">
              <w:rPr>
                <w:rFonts w:ascii="Garamond" w:hAnsi="Garamond"/>
              </w:rPr>
              <w:t>…</w:t>
            </w:r>
          </w:p>
          <w:p w14:paraId="084F2A88" w14:textId="77777777" w:rsidR="009B6411" w:rsidRPr="009B6411" w:rsidRDefault="009B6411" w:rsidP="009B6411">
            <w:pPr>
              <w:pStyle w:val="160"/>
            </w:pPr>
            <w:r w:rsidRPr="009B6411">
              <w:t xml:space="preserve">3. Расчет величины </w:t>
            </w:r>
            <m:oMath>
              <m:sSubSup>
                <m:sSubSupPr>
                  <m:ctrlPr>
                    <w:rPr>
                      <w:rFonts w:ascii="Cambria Math" w:hAnsi="Cambria Math"/>
                    </w:rPr>
                  </m:ctrlPr>
                </m:sSubSupPr>
                <m:e>
                  <m:r>
                    <m:rPr>
                      <m:sty m:val="p"/>
                    </m:rPr>
                    <w:rPr>
                      <w:rFonts w:ascii="Cambria Math" w:hAnsi="Cambria Math"/>
                      <w:lang w:val="en-US"/>
                    </w:rPr>
                    <m:t>V</m:t>
                  </m:r>
                </m:e>
                <m:sub>
                  <m:r>
                    <m:rPr>
                      <m:sty m:val="p"/>
                    </m:rPr>
                    <w:rPr>
                      <w:rFonts w:ascii="Cambria Math" w:hAnsi="Cambria Math"/>
                      <w:lang w:val="en-US"/>
                    </w:rPr>
                    <m:t>g</m:t>
                  </m:r>
                  <m:r>
                    <m:rPr>
                      <m:sty m:val="p"/>
                    </m:rPr>
                    <w:rPr>
                      <w:rFonts w:ascii="Cambria Math" w:hAnsi="Cambria Math"/>
                    </w:rPr>
                    <m:t>,</m:t>
                  </m:r>
                  <m:r>
                    <m:rPr>
                      <m:sty m:val="p"/>
                    </m:rPr>
                    <w:rPr>
                      <w:rFonts w:ascii="Cambria Math" w:hAnsi="Cambria Math"/>
                      <w:lang w:val="en-US"/>
                    </w:rPr>
                    <m:t>m</m:t>
                  </m:r>
                </m:sub>
                <m:sup>
                  <m:r>
                    <m:rPr>
                      <m:sty m:val="p"/>
                    </m:rPr>
                    <w:rPr>
                      <w:rFonts w:ascii="Cambria Math" w:hAnsi="Cambria Math"/>
                    </w:rPr>
                    <m:t>уч_план_штраф</m:t>
                  </m:r>
                </m:sup>
              </m:sSubSup>
            </m:oMath>
            <w:r w:rsidRPr="009B6411">
              <w:t xml:space="preserve"> производится в следующем порядке:</w:t>
            </w:r>
          </w:p>
          <w:p w14:paraId="601F48F2" w14:textId="77777777" w:rsidR="009B6411" w:rsidRPr="009B6411" w:rsidRDefault="00024ED1" w:rsidP="009B6411">
            <w:pPr>
              <w:pStyle w:val="af8"/>
              <w:jc w:val="center"/>
            </w:pPr>
            <m:oMath>
              <m:sSubSup>
                <m:sSubSupPr>
                  <m:ctrlPr>
                    <w:rPr>
                      <w:rFonts w:ascii="Cambria Math" w:hAnsi="Cambria Math"/>
                    </w:rPr>
                  </m:ctrlPr>
                </m:sSubSupPr>
                <m:e>
                  <m:r>
                    <m:rPr>
                      <m:sty m:val="p"/>
                    </m:rPr>
                    <w:rPr>
                      <w:rFonts w:ascii="Cambria Math" w:hAnsi="Cambria Math"/>
                      <w:lang w:val="en-US"/>
                    </w:rPr>
                    <m:t>V</m:t>
                  </m:r>
                </m:e>
                <m:sub>
                  <m:r>
                    <m:rPr>
                      <m:sty m:val="p"/>
                    </m:rPr>
                    <w:rPr>
                      <w:rFonts w:ascii="Cambria Math" w:hAnsi="Cambria Math"/>
                      <w:lang w:val="en-US"/>
                    </w:rPr>
                    <m:t>g</m:t>
                  </m:r>
                  <m:r>
                    <m:rPr>
                      <m:sty m:val="p"/>
                    </m:rPr>
                    <w:rPr>
                      <w:rFonts w:ascii="Cambria Math" w:hAnsi="Cambria Math"/>
                    </w:rPr>
                    <m:t>,</m:t>
                  </m:r>
                  <m:r>
                    <w:rPr>
                      <w:rFonts w:ascii="Cambria Math" w:hAnsi="Cambria Math"/>
                      <w:lang w:val="en-US"/>
                    </w:rPr>
                    <m:t>m</m:t>
                  </m:r>
                </m:sub>
                <m:sup>
                  <m:r>
                    <m:rPr>
                      <m:nor/>
                    </m:rPr>
                    <m:t>уч_план_штраф</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К</m:t>
                  </m:r>
                </m:e>
                <m:sub>
                  <m:r>
                    <m:rPr>
                      <m:sty m:val="p"/>
                    </m:rPr>
                    <w:rPr>
                      <w:rFonts w:ascii="Cambria Math" w:hAnsi="Cambria Math"/>
                      <w:lang w:val="en-US"/>
                    </w:rPr>
                    <m:t>g</m:t>
                  </m:r>
                  <m:r>
                    <m:rPr>
                      <m:sty m:val="p"/>
                    </m:rPr>
                    <w:rPr>
                      <w:rFonts w:ascii="Cambria Math" w:hAnsi="Cambria Math"/>
                    </w:rPr>
                    <m:t>,</m:t>
                  </m:r>
                  <m:r>
                    <w:rPr>
                      <w:rFonts w:ascii="Cambria Math" w:hAnsi="Cambria Math"/>
                    </w:rPr>
                    <m:t>m</m:t>
                  </m:r>
                </m:sub>
                <m:sup>
                  <m:r>
                    <m:rPr>
                      <m:sty m:val="p"/>
                    </m:rPr>
                    <w:rPr>
                      <w:rFonts w:ascii="Cambria Math" w:hAnsi="Cambria Math"/>
                    </w:rPr>
                    <m:t>распред</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V</m:t>
                  </m:r>
                </m:e>
                <m:sub>
                  <m:r>
                    <m:rPr>
                      <m:sty m:val="p"/>
                    </m:rPr>
                    <w:rPr>
                      <w:rFonts w:ascii="Cambria Math" w:hAnsi="Cambria Math"/>
                      <w:lang w:val="en-US"/>
                    </w:rPr>
                    <m:t>g</m:t>
                  </m:r>
                </m:sub>
                <m:sup>
                  <m:r>
                    <m:rPr>
                      <m:nor/>
                    </m:rPr>
                    <m:t>план_ОПВ</m:t>
                  </m:r>
                </m:sup>
              </m:sSubSup>
            </m:oMath>
            <w:r w:rsidR="009B6411" w:rsidRPr="009B6411">
              <w:t>,</w:t>
            </w:r>
          </w:p>
          <w:p w14:paraId="2B3E45D4" w14:textId="77777777" w:rsidR="009B6411" w:rsidRPr="009B6411" w:rsidRDefault="009B6411" w:rsidP="009B6411">
            <w:pPr>
              <w:pStyle w:val="af8"/>
              <w:ind w:firstLine="0"/>
            </w:pPr>
            <w:r w:rsidRPr="009B6411">
              <w:t xml:space="preserve">где </w:t>
            </w:r>
            <m:oMath>
              <m:sSubSup>
                <m:sSubSupPr>
                  <m:ctrlPr>
                    <w:rPr>
                      <w:rFonts w:ascii="Cambria Math" w:hAnsi="Cambria Math"/>
                    </w:rPr>
                  </m:ctrlPr>
                </m:sSubSupPr>
                <m:e>
                  <m:r>
                    <m:rPr>
                      <m:sty m:val="p"/>
                    </m:rPr>
                    <w:rPr>
                      <w:rFonts w:ascii="Cambria Math" w:hAnsi="Cambria Math"/>
                    </w:rPr>
                    <m:t>К</m:t>
                  </m:r>
                </m:e>
                <m:sub>
                  <m:r>
                    <m:rPr>
                      <m:sty m:val="p"/>
                    </m:rPr>
                    <w:rPr>
                      <w:rFonts w:ascii="Cambria Math" w:hAnsi="Cambria Math"/>
                      <w:lang w:val="en-US"/>
                    </w:rPr>
                    <m:t>g</m:t>
                  </m:r>
                  <m:r>
                    <m:rPr>
                      <m:sty m:val="p"/>
                    </m:rPr>
                    <w:rPr>
                      <w:rFonts w:ascii="Cambria Math" w:hAnsi="Cambria Math"/>
                    </w:rPr>
                    <m:t>,</m:t>
                  </m:r>
                  <m:r>
                    <w:rPr>
                      <w:rFonts w:ascii="Cambria Math" w:hAnsi="Cambria Math"/>
                    </w:rPr>
                    <m:t>m</m:t>
                  </m:r>
                </m:sub>
                <m:sup>
                  <m:r>
                    <m:rPr>
                      <m:sty m:val="p"/>
                    </m:rPr>
                    <w:rPr>
                      <w:rFonts w:ascii="Cambria Math" w:hAnsi="Cambria Math"/>
                    </w:rPr>
                    <m:t>распред</m:t>
                  </m:r>
                </m:sup>
              </m:sSubSup>
              <m:r>
                <w:rPr>
                  <w:rFonts w:ascii="Cambria Math" w:hAnsi="Cambria Math"/>
                </w:rPr>
                <m:t xml:space="preserve">, </m:t>
              </m:r>
              <m:sSubSup>
                <m:sSubSupPr>
                  <m:ctrlPr>
                    <w:rPr>
                      <w:rFonts w:ascii="Cambria Math" w:hAnsi="Cambria Math"/>
                    </w:rPr>
                  </m:ctrlPr>
                </m:sSubSupPr>
                <m:e>
                  <m:r>
                    <m:rPr>
                      <m:sty m:val="p"/>
                    </m:rPr>
                    <w:rPr>
                      <w:rFonts w:ascii="Cambria Math" w:hAnsi="Cambria Math"/>
                      <w:lang w:val="en-US"/>
                    </w:rPr>
                    <m:t>V</m:t>
                  </m:r>
                </m:e>
                <m:sub>
                  <m:r>
                    <m:rPr>
                      <m:sty m:val="p"/>
                    </m:rPr>
                    <w:rPr>
                      <w:rFonts w:ascii="Cambria Math" w:hAnsi="Cambria Math"/>
                      <w:lang w:val="en-US"/>
                    </w:rPr>
                    <m:t>g</m:t>
                  </m:r>
                </m:sub>
                <m:sup>
                  <m:r>
                    <m:rPr>
                      <m:sty m:val="p"/>
                    </m:rPr>
                    <w:rPr>
                      <w:rFonts w:ascii="Cambria Math" w:hAnsi="Cambria Math"/>
                    </w:rPr>
                    <m:t>план_ОПВ</m:t>
                  </m:r>
                </m:sup>
              </m:sSubSup>
            </m:oMath>
            <w:r w:rsidRPr="009B6411">
              <w:t xml:space="preserve"> определяются в соответствии с разделом </w:t>
            </w:r>
            <w:r w:rsidRPr="009B6411">
              <w:rPr>
                <w:lang w:val="en-US"/>
              </w:rPr>
              <w:t>I</w:t>
            </w:r>
            <w:r w:rsidRPr="009B6411">
              <w:t xml:space="preserve"> настоящего приложения.</w:t>
            </w:r>
          </w:p>
          <w:p w14:paraId="0F09AEA9" w14:textId="77777777" w:rsidR="009B6411" w:rsidRPr="009B6411" w:rsidRDefault="009B6411" w:rsidP="009B6411">
            <w:pPr>
              <w:pStyle w:val="af8"/>
            </w:pPr>
            <w:r w:rsidRPr="009B6411">
              <w:t xml:space="preserve">При этом для месяцев, в отношении которых предельный объем поставки мощности объекта генерации </w:t>
            </w:r>
            <w:r w:rsidRPr="009B6411">
              <w:rPr>
                <w:i/>
                <w:iCs/>
                <w:lang w:val="en-GB"/>
              </w:rPr>
              <w:t>g</w:t>
            </w:r>
            <w:r w:rsidRPr="009B6411">
              <w:t xml:space="preserve"> не определен Системным оператором либо определен в размере, равном нулю, значения </w:t>
            </w:r>
            <m:oMath>
              <m:sSubSup>
                <m:sSubSupPr>
                  <m:ctrlPr>
                    <w:rPr>
                      <w:rFonts w:ascii="Cambria Math" w:hAnsi="Cambria Math"/>
                    </w:rPr>
                  </m:ctrlPr>
                </m:sSubSupPr>
                <m:e>
                  <m:r>
                    <m:rPr>
                      <m:sty m:val="p"/>
                    </m:rPr>
                    <w:rPr>
                      <w:rFonts w:ascii="Cambria Math" w:hAnsi="Cambria Math"/>
                    </w:rPr>
                    <m:t>К</m:t>
                  </m:r>
                </m:e>
                <m:sub>
                  <m:r>
                    <m:rPr>
                      <m:sty m:val="p"/>
                    </m:rPr>
                    <w:rPr>
                      <w:rFonts w:ascii="Cambria Math" w:hAnsi="Cambria Math"/>
                      <w:lang w:val="en-US"/>
                    </w:rPr>
                    <m:t>g</m:t>
                  </m:r>
                  <m:r>
                    <m:rPr>
                      <m:sty m:val="p"/>
                    </m:rPr>
                    <w:rPr>
                      <w:rFonts w:ascii="Cambria Math" w:hAnsi="Cambria Math"/>
                    </w:rPr>
                    <m:t>,</m:t>
                  </m:r>
                  <m:r>
                    <m:rPr>
                      <m:sty m:val="p"/>
                    </m:rPr>
                    <w:rPr>
                      <w:rFonts w:ascii="Cambria Math" w:hAnsi="Cambria Math"/>
                      <w:lang w:val="en-GB"/>
                    </w:rPr>
                    <m:t>m</m:t>
                  </m:r>
                </m:sub>
                <m:sup>
                  <m:r>
                    <m:rPr>
                      <m:sty m:val="p"/>
                    </m:rPr>
                    <w:rPr>
                      <w:rFonts w:ascii="Cambria Math" w:hAnsi="Cambria Math"/>
                    </w:rPr>
                    <m:t>распред</m:t>
                  </m:r>
                </m:sup>
              </m:sSubSup>
            </m:oMath>
            <w:r w:rsidRPr="009B6411">
              <w:t xml:space="preserve"> в отношении каждого месяца принимаются равными </w:t>
            </w:r>
            <m:oMath>
              <m:f>
                <m:fPr>
                  <m:type m:val="skw"/>
                  <m:ctrlPr>
                    <w:rPr>
                      <w:rFonts w:ascii="Cambria Math" w:hAnsi="Cambria Math"/>
                      <w:i/>
                      <w:iCs/>
                    </w:rPr>
                  </m:ctrlPr>
                </m:fPr>
                <m:num>
                  <m:r>
                    <w:rPr>
                      <w:rFonts w:ascii="Cambria Math" w:hAnsi="Cambria Math"/>
                    </w:rPr>
                    <m:t>1</m:t>
                  </m:r>
                </m:num>
                <m:den>
                  <m:r>
                    <w:rPr>
                      <w:rFonts w:ascii="Cambria Math" w:hAnsi="Cambria Math"/>
                    </w:rPr>
                    <m:t>12</m:t>
                  </m:r>
                </m:den>
              </m:f>
            </m:oMath>
            <w:r w:rsidRPr="009B6411">
              <w:t xml:space="preserve">, а величина </w:t>
            </w:r>
            <m:oMath>
              <m:sSubSup>
                <m:sSubSupPr>
                  <m:ctrlPr>
                    <w:rPr>
                      <w:rFonts w:ascii="Cambria Math" w:hAnsi="Cambria Math"/>
                    </w:rPr>
                  </m:ctrlPr>
                </m:sSubSupPr>
                <m:e>
                  <m:r>
                    <m:rPr>
                      <m:sty m:val="p"/>
                    </m:rPr>
                    <w:rPr>
                      <w:rFonts w:ascii="Cambria Math" w:hAnsi="Cambria Math"/>
                      <w:lang w:val="en-US"/>
                    </w:rPr>
                    <m:t>V</m:t>
                  </m:r>
                </m:e>
                <m:sub>
                  <m:r>
                    <m:rPr>
                      <m:sty m:val="p"/>
                    </m:rPr>
                    <w:rPr>
                      <w:rFonts w:ascii="Cambria Math" w:hAnsi="Cambria Math"/>
                      <w:lang w:val="en-US"/>
                    </w:rPr>
                    <m:t>g</m:t>
                  </m:r>
                  <m:r>
                    <m:rPr>
                      <m:sty m:val="p"/>
                    </m:rPr>
                    <w:rPr>
                      <w:rFonts w:ascii="Cambria Math" w:hAnsi="Cambria Math"/>
                    </w:rPr>
                    <m:t>,</m:t>
                  </m:r>
                  <m:r>
                    <w:rPr>
                      <w:rFonts w:ascii="Cambria Math" w:hAnsi="Cambria Math"/>
                      <w:lang w:val="en-US"/>
                    </w:rPr>
                    <m:t>m</m:t>
                  </m:r>
                </m:sub>
                <m:sup>
                  <m:r>
                    <m:rPr>
                      <m:sty m:val="p"/>
                    </m:rPr>
                    <w:rPr>
                      <w:rFonts w:ascii="Cambria Math" w:hAnsi="Cambria Math"/>
                    </w:rPr>
                    <m:t>уч_план_штраф</m:t>
                  </m:r>
                </m:sup>
              </m:sSubSup>
            </m:oMath>
            <w:r w:rsidRPr="009B6411">
              <w:t xml:space="preserve"> определяется по формуле (для месяцев </w:t>
            </w:r>
            <w:r w:rsidRPr="009B6411">
              <w:rPr>
                <w:i/>
                <w:iCs/>
                <w:lang w:val="en-US"/>
              </w:rPr>
              <w:t>m</w:t>
            </w:r>
            <w:r w:rsidRPr="009B6411">
              <w:t>, не кратных 12):</w:t>
            </w:r>
          </w:p>
          <w:p w14:paraId="017E384E" w14:textId="77777777" w:rsidR="009B6411" w:rsidRPr="009B6411" w:rsidRDefault="00024ED1" w:rsidP="009B6411">
            <w:pPr>
              <w:pStyle w:val="af8"/>
              <w:jc w:val="center"/>
            </w:pPr>
            <m:oMath>
              <m:sSubSup>
                <m:sSubSupPr>
                  <m:ctrlPr>
                    <w:rPr>
                      <w:rFonts w:ascii="Cambria Math" w:hAnsi="Cambria Math"/>
                    </w:rPr>
                  </m:ctrlPr>
                </m:sSubSupPr>
                <m:e>
                  <m:r>
                    <m:rPr>
                      <m:sty m:val="p"/>
                    </m:rPr>
                    <w:rPr>
                      <w:rFonts w:ascii="Cambria Math" w:hAnsi="Cambria Math"/>
                      <w:lang w:val="en-US"/>
                    </w:rPr>
                    <m:t>V</m:t>
                  </m:r>
                </m:e>
                <m:sub>
                  <m:r>
                    <m:rPr>
                      <m:sty m:val="p"/>
                    </m:rPr>
                    <w:rPr>
                      <w:rFonts w:ascii="Cambria Math" w:hAnsi="Cambria Math"/>
                      <w:lang w:val="en-US"/>
                    </w:rPr>
                    <m:t>g</m:t>
                  </m:r>
                  <m:r>
                    <m:rPr>
                      <m:sty m:val="p"/>
                    </m:rPr>
                    <w:rPr>
                      <w:rFonts w:ascii="Cambria Math" w:hAnsi="Cambria Math"/>
                    </w:rPr>
                    <m:t>,</m:t>
                  </m:r>
                  <m:r>
                    <w:rPr>
                      <w:rFonts w:ascii="Cambria Math" w:hAnsi="Cambria Math"/>
                      <w:lang w:val="en-US"/>
                    </w:rPr>
                    <m:t>m</m:t>
                  </m:r>
                </m:sub>
                <m:sup>
                  <m:r>
                    <m:rPr>
                      <m:sty m:val="p"/>
                    </m:rPr>
                    <w:rPr>
                      <w:rFonts w:ascii="Cambria Math" w:hAnsi="Cambria Math"/>
                    </w:rPr>
                    <m:t>уч_план_штраф</m:t>
                  </m:r>
                </m:sup>
              </m:sSubSup>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12</m:t>
                  </m:r>
                </m:den>
              </m:f>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V</m:t>
                  </m:r>
                </m:e>
                <m:sub>
                  <m:r>
                    <m:rPr>
                      <m:sty m:val="p"/>
                    </m:rPr>
                    <w:rPr>
                      <w:rFonts w:ascii="Cambria Math" w:hAnsi="Cambria Math"/>
                      <w:lang w:val="en-US"/>
                    </w:rPr>
                    <m:t>g</m:t>
                  </m:r>
                </m:sub>
                <m:sup>
                  <m:r>
                    <m:rPr>
                      <m:sty m:val="p"/>
                    </m:rPr>
                    <w:rPr>
                      <w:rFonts w:ascii="Cambria Math" w:hAnsi="Cambria Math"/>
                    </w:rPr>
                    <m:t>план_ОПВ</m:t>
                  </m:r>
                </m:sup>
              </m:sSubSup>
            </m:oMath>
            <w:r w:rsidR="009B6411" w:rsidRPr="009B6411">
              <w:t>.</w:t>
            </w:r>
          </w:p>
          <w:p w14:paraId="6242B092" w14:textId="77777777" w:rsidR="009B6411" w:rsidRPr="009B6411" w:rsidRDefault="009B6411" w:rsidP="009B6411">
            <w:pPr>
              <w:pStyle w:val="af8"/>
            </w:pPr>
            <w:r w:rsidRPr="009B6411">
              <w:t xml:space="preserve">Ошибка округления, возникающая при определении </w:t>
            </w:r>
            <m:oMath>
              <m:sSubSup>
                <m:sSubSupPr>
                  <m:ctrlPr>
                    <w:rPr>
                      <w:rFonts w:ascii="Cambria Math" w:hAnsi="Cambria Math"/>
                    </w:rPr>
                  </m:ctrlPr>
                </m:sSubSupPr>
                <m:e>
                  <m:r>
                    <m:rPr>
                      <m:sty m:val="p"/>
                    </m:rPr>
                    <w:rPr>
                      <w:rFonts w:ascii="Cambria Math" w:hAnsi="Cambria Math"/>
                      <w:lang w:val="en-US"/>
                    </w:rPr>
                    <m:t>V</m:t>
                  </m:r>
                </m:e>
                <m:sub>
                  <m:r>
                    <m:rPr>
                      <m:sty m:val="p"/>
                    </m:rPr>
                    <w:rPr>
                      <w:rFonts w:ascii="Cambria Math" w:hAnsi="Cambria Math"/>
                      <w:lang w:val="en-US"/>
                    </w:rPr>
                    <m:t>g</m:t>
                  </m:r>
                  <m:r>
                    <m:rPr>
                      <m:sty m:val="p"/>
                    </m:rPr>
                    <w:rPr>
                      <w:rFonts w:ascii="Cambria Math" w:hAnsi="Cambria Math"/>
                    </w:rPr>
                    <m:t>,</m:t>
                  </m:r>
                  <m:r>
                    <w:rPr>
                      <w:rFonts w:ascii="Cambria Math" w:hAnsi="Cambria Math"/>
                      <w:lang w:val="en-US"/>
                    </w:rPr>
                    <m:t>m</m:t>
                  </m:r>
                </m:sub>
                <m:sup>
                  <m:r>
                    <m:rPr>
                      <m:sty m:val="p"/>
                    </m:rPr>
                    <w:rPr>
                      <w:rFonts w:ascii="Cambria Math" w:hAnsi="Cambria Math"/>
                      <w:highlight w:val="yellow"/>
                    </w:rPr>
                    <m:t>уч_</m:t>
                  </m:r>
                  <m:r>
                    <m:rPr>
                      <m:sty m:val="p"/>
                    </m:rPr>
                    <w:rPr>
                      <w:rFonts w:ascii="Cambria Math" w:hAnsi="Cambria Math"/>
                    </w:rPr>
                    <m:t>план</m:t>
                  </m:r>
                  <m:r>
                    <m:rPr>
                      <m:sty m:val="p"/>
                    </m:rPr>
                    <w:rPr>
                      <w:rFonts w:ascii="Cambria Math" w:hAnsi="Cambria Math"/>
                      <w:highlight w:val="yellow"/>
                    </w:rPr>
                    <m:t>_штраф</m:t>
                  </m:r>
                </m:sup>
              </m:sSubSup>
            </m:oMath>
            <w:r w:rsidRPr="009B6411">
              <w:t xml:space="preserve"> исходя из </w:t>
            </w:r>
            <m:oMath>
              <m:sSubSup>
                <m:sSubSupPr>
                  <m:ctrlPr>
                    <w:rPr>
                      <w:rFonts w:ascii="Cambria Math" w:hAnsi="Cambria Math"/>
                    </w:rPr>
                  </m:ctrlPr>
                </m:sSubSupPr>
                <m:e>
                  <m:r>
                    <m:rPr>
                      <m:sty m:val="p"/>
                    </m:rPr>
                    <w:rPr>
                      <w:rFonts w:ascii="Cambria Math" w:hAnsi="Cambria Math"/>
                    </w:rPr>
                    <m:t>К</m:t>
                  </m:r>
                </m:e>
                <m:sub>
                  <m:r>
                    <m:rPr>
                      <m:sty m:val="p"/>
                    </m:rPr>
                    <w:rPr>
                      <w:rFonts w:ascii="Cambria Math" w:hAnsi="Cambria Math"/>
                      <w:lang w:val="en-US"/>
                    </w:rPr>
                    <m:t>g</m:t>
                  </m:r>
                  <m:r>
                    <m:rPr>
                      <m:sty m:val="p"/>
                    </m:rPr>
                    <w:rPr>
                      <w:rFonts w:ascii="Cambria Math" w:hAnsi="Cambria Math"/>
                    </w:rPr>
                    <m:t>,</m:t>
                  </m:r>
                  <m:r>
                    <m:rPr>
                      <m:sty m:val="p"/>
                    </m:rPr>
                    <w:rPr>
                      <w:rFonts w:ascii="Cambria Math" w:hAnsi="Cambria Math"/>
                      <w:lang w:val="en-GB"/>
                    </w:rPr>
                    <m:t>m</m:t>
                  </m:r>
                </m:sub>
                <m:sup>
                  <m:r>
                    <m:rPr>
                      <m:sty m:val="p"/>
                    </m:rPr>
                    <w:rPr>
                      <w:rFonts w:ascii="Cambria Math" w:hAnsi="Cambria Math"/>
                    </w:rPr>
                    <m:t>распред</m:t>
                  </m:r>
                </m:sup>
              </m:sSubSup>
            </m:oMath>
            <w:r w:rsidRPr="009B6411">
              <w:t xml:space="preserve">, равного </w:t>
            </w:r>
            <m:oMath>
              <m:f>
                <m:fPr>
                  <m:type m:val="skw"/>
                  <m:ctrlPr>
                    <w:rPr>
                      <w:rFonts w:ascii="Cambria Math" w:hAnsi="Cambria Math"/>
                    </w:rPr>
                  </m:ctrlPr>
                </m:fPr>
                <m:num>
                  <m:r>
                    <w:rPr>
                      <w:rFonts w:ascii="Cambria Math" w:hAnsi="Cambria Math"/>
                    </w:rPr>
                    <m:t>1</m:t>
                  </m:r>
                </m:num>
                <m:den>
                  <m:r>
                    <w:rPr>
                      <w:rFonts w:ascii="Cambria Math" w:hAnsi="Cambria Math"/>
                    </w:rPr>
                    <m:t>12</m:t>
                  </m:r>
                </m:den>
              </m:f>
            </m:oMath>
            <w:r w:rsidRPr="009B6411">
              <w:t xml:space="preserve">, относится на величину </w:t>
            </w:r>
            <m:oMath>
              <m:sSubSup>
                <m:sSubSupPr>
                  <m:ctrlPr>
                    <w:rPr>
                      <w:rFonts w:ascii="Cambria Math" w:hAnsi="Cambria Math"/>
                    </w:rPr>
                  </m:ctrlPr>
                </m:sSubSupPr>
                <m:e>
                  <m:r>
                    <m:rPr>
                      <m:sty m:val="p"/>
                    </m:rPr>
                    <w:rPr>
                      <w:rFonts w:ascii="Cambria Math" w:hAnsi="Cambria Math"/>
                      <w:lang w:val="en-US"/>
                    </w:rPr>
                    <m:t>V</m:t>
                  </m:r>
                </m:e>
                <m:sub>
                  <m:r>
                    <m:rPr>
                      <m:sty m:val="p"/>
                    </m:rPr>
                    <w:rPr>
                      <w:rFonts w:ascii="Cambria Math" w:hAnsi="Cambria Math"/>
                      <w:lang w:val="en-US"/>
                    </w:rPr>
                    <m:t>g</m:t>
                  </m:r>
                  <m:r>
                    <m:rPr>
                      <m:sty m:val="p"/>
                    </m:rPr>
                    <w:rPr>
                      <w:rFonts w:ascii="Cambria Math" w:hAnsi="Cambria Math"/>
                    </w:rPr>
                    <m:t>,</m:t>
                  </m:r>
                  <m:r>
                    <w:rPr>
                      <w:rFonts w:ascii="Cambria Math" w:hAnsi="Cambria Math"/>
                      <w:lang w:val="en-US"/>
                    </w:rPr>
                    <m:t>m</m:t>
                  </m:r>
                </m:sub>
                <m:sup>
                  <m:r>
                    <m:rPr>
                      <m:sty m:val="p"/>
                    </m:rPr>
                    <w:rPr>
                      <w:rFonts w:ascii="Cambria Math" w:hAnsi="Cambria Math"/>
                    </w:rPr>
                    <m:t>уч_план_штраф</m:t>
                  </m:r>
                </m:sup>
              </m:sSubSup>
            </m:oMath>
            <w:r w:rsidRPr="009B6411">
              <w:t xml:space="preserve"> для месяцев </w:t>
            </w:r>
            <w:r w:rsidRPr="009B6411">
              <w:rPr>
                <w:i/>
                <w:iCs/>
                <w:lang w:val="en-US"/>
              </w:rPr>
              <w:t>m</w:t>
            </w:r>
            <w:r w:rsidRPr="009B6411">
              <w:t>, кратных 12 (</w:t>
            </w:r>
            <w:r w:rsidRPr="009B6411">
              <w:rPr>
                <w:i/>
                <w:iCs/>
                <w:lang w:val="en-US"/>
              </w:rPr>
              <w:t>m</w:t>
            </w:r>
            <w:r w:rsidRPr="009B6411">
              <w:t xml:space="preserve"> = 12, 24, 36…), по формуле: </w:t>
            </w:r>
          </w:p>
          <w:p w14:paraId="27436164" w14:textId="2ACACF76" w:rsidR="009B6411" w:rsidRPr="009B6411" w:rsidRDefault="00024ED1" w:rsidP="001324E6">
            <w:pPr>
              <w:pStyle w:val="af8"/>
              <w:jc w:val="center"/>
            </w:pPr>
            <m:oMath>
              <m:sSubSup>
                <m:sSubSupPr>
                  <m:ctrlPr>
                    <w:rPr>
                      <w:rFonts w:ascii="Cambria Math" w:hAnsi="Cambria Math"/>
                    </w:rPr>
                  </m:ctrlPr>
                </m:sSubSupPr>
                <m:e>
                  <m:r>
                    <m:rPr>
                      <m:sty m:val="p"/>
                    </m:rPr>
                    <w:rPr>
                      <w:rFonts w:ascii="Cambria Math" w:hAnsi="Cambria Math"/>
                      <w:lang w:val="en-US"/>
                    </w:rPr>
                    <m:t>V</m:t>
                  </m:r>
                </m:e>
                <m:sub>
                  <m:r>
                    <m:rPr>
                      <m:sty m:val="p"/>
                    </m:rPr>
                    <w:rPr>
                      <w:rFonts w:ascii="Cambria Math" w:hAnsi="Cambria Math"/>
                      <w:lang w:val="en-US"/>
                    </w:rPr>
                    <m:t>g</m:t>
                  </m:r>
                  <m:r>
                    <m:rPr>
                      <m:sty m:val="p"/>
                    </m:rPr>
                    <w:rPr>
                      <w:rFonts w:ascii="Cambria Math" w:hAnsi="Cambria Math"/>
                    </w:rPr>
                    <m:t>,</m:t>
                  </m:r>
                  <m:r>
                    <w:rPr>
                      <w:rFonts w:ascii="Cambria Math" w:hAnsi="Cambria Math"/>
                      <w:lang w:val="en-US"/>
                    </w:rPr>
                    <m:t>m</m:t>
                  </m:r>
                </m:sub>
                <m:sup>
                  <m:r>
                    <m:rPr>
                      <m:nor/>
                    </m:rPr>
                    <m:t>уч_план_штраф</m:t>
                  </m:r>
                </m:sup>
              </m:sSubSup>
              <m:r>
                <w:rPr>
                  <w:rFonts w:ascii="Cambria Math" w:hAnsi="Cambria Math"/>
                </w:rPr>
                <m:t xml:space="preserve">= </m:t>
              </m:r>
              <m:sSubSup>
                <m:sSubSupPr>
                  <m:ctrlPr>
                    <w:rPr>
                      <w:rFonts w:ascii="Cambria Math" w:hAnsi="Cambria Math"/>
                    </w:rPr>
                  </m:ctrlPr>
                </m:sSubSupPr>
                <m:e>
                  <m:r>
                    <m:rPr>
                      <m:sty m:val="p"/>
                    </m:rPr>
                    <w:rPr>
                      <w:rFonts w:ascii="Cambria Math" w:hAnsi="Cambria Math"/>
                      <w:lang w:val="en-US"/>
                    </w:rPr>
                    <m:t>V</m:t>
                  </m:r>
                  <m:ctrlPr>
                    <w:rPr>
                      <w:rFonts w:ascii="Cambria Math" w:hAnsi="Cambria Math"/>
                      <w:i/>
                      <w:iCs/>
                    </w:rPr>
                  </m:ctrlPr>
                </m:e>
                <m:sub>
                  <m:r>
                    <m:rPr>
                      <m:sty m:val="p"/>
                    </m:rPr>
                    <w:rPr>
                      <w:rFonts w:ascii="Cambria Math" w:hAnsi="Cambria Math"/>
                      <w:lang w:val="en-US"/>
                    </w:rPr>
                    <m:t>g</m:t>
                  </m:r>
                </m:sub>
                <m:sup>
                  <m:r>
                    <m:rPr>
                      <m:nor/>
                    </m:rPr>
                    <m:t>план_ОПВ</m:t>
                  </m:r>
                </m:sup>
              </m:sSubSup>
              <m:r>
                <w:rPr>
                  <w:rFonts w:ascii="Cambria Math" w:hAnsi="Cambria Math"/>
                </w:rPr>
                <m:t>-</m:t>
              </m:r>
              <m:nary>
                <m:naryPr>
                  <m:chr m:val="∑"/>
                  <m:limLoc m:val="undOvr"/>
                  <m:grow m:val="1"/>
                  <m:ctrlPr>
                    <w:rPr>
                      <w:rFonts w:ascii="Cambria Math" w:hAnsi="Cambria Math"/>
                      <w:i/>
                      <w:iCs/>
                    </w:rPr>
                  </m:ctrlPr>
                </m:naryPr>
                <m:sub>
                  <m:r>
                    <w:rPr>
                      <w:rFonts w:ascii="Cambria Math" w:hAnsi="Cambria Math"/>
                      <w:lang w:val="en-US"/>
                    </w:rPr>
                    <m:t>i</m:t>
                  </m:r>
                  <m:r>
                    <w:rPr>
                      <w:rFonts w:ascii="Cambria Math" w:hAnsi="Cambria Math"/>
                    </w:rPr>
                    <m:t>=</m:t>
                  </m:r>
                  <m:r>
                    <w:rPr>
                      <w:rFonts w:ascii="Cambria Math" w:hAnsi="Cambria Math"/>
                      <w:lang w:val="en-US"/>
                    </w:rPr>
                    <m:t>m</m:t>
                  </m:r>
                  <m:r>
                    <w:rPr>
                      <w:rFonts w:ascii="Cambria Math" w:hAnsi="Cambria Math"/>
                    </w:rPr>
                    <m:t>-11</m:t>
                  </m:r>
                </m:sub>
                <m:sup>
                  <m:r>
                    <w:rPr>
                      <w:rFonts w:ascii="Cambria Math" w:hAnsi="Cambria Math"/>
                      <w:lang w:val="en-US"/>
                    </w:rPr>
                    <m:t>m</m:t>
                  </m:r>
                  <m:r>
                    <w:rPr>
                      <w:rFonts w:ascii="Cambria Math" w:hAnsi="Cambria Math"/>
                    </w:rPr>
                    <m:t>-1</m:t>
                  </m:r>
                </m:sup>
                <m:e>
                  <m:sSubSup>
                    <m:sSubSupPr>
                      <m:ctrlPr>
                        <w:rPr>
                          <w:rFonts w:ascii="Cambria Math" w:hAnsi="Cambria Math"/>
                        </w:rPr>
                      </m:ctrlPr>
                    </m:sSubSupPr>
                    <m:e>
                      <m:r>
                        <m:rPr>
                          <m:sty m:val="p"/>
                        </m:rPr>
                        <w:rPr>
                          <w:rFonts w:ascii="Cambria Math" w:hAnsi="Cambria Math"/>
                          <w:lang w:val="en-US"/>
                        </w:rPr>
                        <m:t>V</m:t>
                      </m:r>
                      <m:ctrlPr>
                        <w:rPr>
                          <w:rFonts w:ascii="Cambria Math" w:hAnsi="Cambria Math"/>
                          <w:i/>
                          <w:iCs/>
                        </w:rPr>
                      </m:ctrlPr>
                    </m:e>
                    <m:sub>
                      <m:r>
                        <m:rPr>
                          <m:sty m:val="p"/>
                        </m:rPr>
                        <w:rPr>
                          <w:rFonts w:ascii="Cambria Math" w:hAnsi="Cambria Math"/>
                          <w:lang w:val="en-US"/>
                        </w:rPr>
                        <m:t>g</m:t>
                      </m:r>
                      <m:r>
                        <m:rPr>
                          <m:sty m:val="p"/>
                        </m:rPr>
                        <w:rPr>
                          <w:rFonts w:ascii="Cambria Math" w:hAnsi="Cambria Math"/>
                        </w:rPr>
                        <m:t>,i</m:t>
                      </m:r>
                    </m:sub>
                    <m:sup>
                      <m:r>
                        <m:rPr>
                          <m:nor/>
                        </m:rPr>
                        <m:t>уч_план_штраф</m:t>
                      </m:r>
                    </m:sup>
                  </m:sSubSup>
                </m:e>
              </m:nary>
            </m:oMath>
            <w:r w:rsidR="009B6411" w:rsidRPr="009B6411">
              <w:t>.</w:t>
            </w:r>
          </w:p>
        </w:tc>
      </w:tr>
    </w:tbl>
    <w:p w14:paraId="02027677" w14:textId="77777777" w:rsidR="009A4861" w:rsidRDefault="009A4861" w:rsidP="009A4861">
      <w:pPr>
        <w:jc w:val="both"/>
        <w:rPr>
          <w:rFonts w:ascii="Garamond" w:hAnsi="Garamond"/>
          <w:b/>
          <w:sz w:val="26"/>
          <w:szCs w:val="26"/>
        </w:rPr>
      </w:pPr>
    </w:p>
    <w:p w14:paraId="65A121D4" w14:textId="77777777" w:rsidR="00024ED1" w:rsidRDefault="00024ED1" w:rsidP="009F5D80">
      <w:pPr>
        <w:rPr>
          <w:rFonts w:ascii="Garamond" w:hAnsi="Garamond"/>
          <w:b/>
          <w:sz w:val="26"/>
          <w:szCs w:val="26"/>
        </w:rPr>
      </w:pPr>
    </w:p>
    <w:p w14:paraId="559A44F7" w14:textId="16195A12" w:rsidR="009A4861" w:rsidRPr="009A4861" w:rsidRDefault="009A4861" w:rsidP="009F5D80">
      <w:pPr>
        <w:rPr>
          <w:rFonts w:ascii="Garamond" w:hAnsi="Garamond"/>
          <w:b/>
          <w:sz w:val="26"/>
          <w:szCs w:val="26"/>
        </w:rPr>
      </w:pPr>
      <w:r w:rsidRPr="009A4861">
        <w:rPr>
          <w:rFonts w:ascii="Garamond" w:hAnsi="Garamond"/>
          <w:b/>
          <w:sz w:val="26"/>
          <w:szCs w:val="26"/>
        </w:rPr>
        <w:lastRenderedPageBreak/>
        <w:t>Предложения по изменениям и дополнениям в РЕГЛАМЕНТ АТТЕСТАЦИИ ГЕНЕРИРУЮЩЕГО ОБОРУДОВАНИЯ</w:t>
      </w:r>
      <w:r w:rsidRPr="009A4861">
        <w:rPr>
          <w:rFonts w:ascii="Garamond" w:hAnsi="Garamond"/>
          <w:b/>
          <w:bCs/>
          <w:spacing w:val="12"/>
          <w:sz w:val="26"/>
          <w:szCs w:val="26"/>
        </w:rPr>
        <w:t xml:space="preserve"> (</w:t>
      </w:r>
      <w:r w:rsidR="009F5D80">
        <w:rPr>
          <w:rFonts w:ascii="Garamond" w:hAnsi="Garamond"/>
          <w:b/>
          <w:sz w:val="26"/>
          <w:szCs w:val="26"/>
        </w:rPr>
        <w:t>Приложение № 19.2</w:t>
      </w:r>
      <w:r w:rsidR="009F5D80" w:rsidRPr="001C4527">
        <w:rPr>
          <w:rFonts w:ascii="Garamond" w:hAnsi="Garamond"/>
          <w:b/>
          <w:sz w:val="26"/>
          <w:szCs w:val="26"/>
        </w:rPr>
        <w:t xml:space="preserve"> к Договору о присоединении к торговой системе оптового рынка</w:t>
      </w:r>
      <w:r w:rsidRPr="009A4861">
        <w:rPr>
          <w:rFonts w:ascii="Garamond" w:hAnsi="Garamond"/>
          <w:b/>
          <w:bCs/>
          <w:spacing w:val="12"/>
          <w:sz w:val="26"/>
          <w:szCs w:val="26"/>
        </w:rPr>
        <w:t>)</w:t>
      </w:r>
    </w:p>
    <w:p w14:paraId="1A54A474" w14:textId="77777777" w:rsidR="009A4861" w:rsidRPr="009A4861" w:rsidRDefault="009A4861" w:rsidP="009A4861">
      <w:pPr>
        <w:rPr>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662"/>
        <w:gridCol w:w="7087"/>
      </w:tblGrid>
      <w:tr w:rsidR="009A4861" w:rsidRPr="009A4861" w14:paraId="1880CEE6" w14:textId="77777777" w:rsidTr="009F5D80">
        <w:trPr>
          <w:trHeight w:val="435"/>
        </w:trPr>
        <w:tc>
          <w:tcPr>
            <w:tcW w:w="993" w:type="dxa"/>
            <w:shd w:val="clear" w:color="auto" w:fill="auto"/>
            <w:vAlign w:val="center"/>
          </w:tcPr>
          <w:p w14:paraId="3C35BF1F" w14:textId="77777777" w:rsidR="009A4861" w:rsidRPr="009A4861" w:rsidRDefault="009A4861" w:rsidP="009A4861">
            <w:pPr>
              <w:jc w:val="center"/>
              <w:rPr>
                <w:rFonts w:ascii="Garamond" w:hAnsi="Garamond" w:cs="Garamond"/>
                <w:b/>
                <w:bCs/>
                <w:sz w:val="22"/>
                <w:szCs w:val="22"/>
              </w:rPr>
            </w:pPr>
            <w:r w:rsidRPr="009A4861">
              <w:rPr>
                <w:rFonts w:ascii="Garamond" w:hAnsi="Garamond" w:cs="Garamond"/>
                <w:b/>
                <w:bCs/>
                <w:sz w:val="22"/>
                <w:szCs w:val="22"/>
              </w:rPr>
              <w:t>№</w:t>
            </w:r>
          </w:p>
          <w:p w14:paraId="74F1DEF3" w14:textId="77777777" w:rsidR="009A4861" w:rsidRPr="009A4861" w:rsidRDefault="009A4861" w:rsidP="009A4861">
            <w:pPr>
              <w:jc w:val="center"/>
              <w:rPr>
                <w:rFonts w:ascii="Garamond" w:hAnsi="Garamond" w:cs="Garamond"/>
                <w:b/>
                <w:bCs/>
                <w:sz w:val="22"/>
                <w:szCs w:val="22"/>
              </w:rPr>
            </w:pPr>
            <w:r w:rsidRPr="009A4861">
              <w:rPr>
                <w:rFonts w:ascii="Garamond" w:hAnsi="Garamond" w:cs="Garamond"/>
                <w:b/>
                <w:bCs/>
                <w:sz w:val="22"/>
                <w:szCs w:val="22"/>
              </w:rPr>
              <w:t>пункта</w:t>
            </w:r>
          </w:p>
        </w:tc>
        <w:tc>
          <w:tcPr>
            <w:tcW w:w="6662" w:type="dxa"/>
            <w:shd w:val="clear" w:color="auto" w:fill="auto"/>
            <w:vAlign w:val="center"/>
          </w:tcPr>
          <w:p w14:paraId="7E03168C" w14:textId="77777777" w:rsidR="009A4861" w:rsidRPr="009A4861" w:rsidRDefault="009A4861" w:rsidP="009A4861">
            <w:pPr>
              <w:jc w:val="center"/>
              <w:rPr>
                <w:rFonts w:ascii="Garamond" w:hAnsi="Garamond" w:cs="Garamond"/>
                <w:b/>
                <w:bCs/>
                <w:sz w:val="22"/>
                <w:szCs w:val="22"/>
              </w:rPr>
            </w:pPr>
            <w:r w:rsidRPr="009A4861">
              <w:rPr>
                <w:rFonts w:ascii="Garamond" w:hAnsi="Garamond" w:cs="Garamond"/>
                <w:b/>
                <w:bCs/>
                <w:sz w:val="22"/>
                <w:szCs w:val="22"/>
              </w:rPr>
              <w:t xml:space="preserve">Редакция, действующая на момент </w:t>
            </w:r>
          </w:p>
          <w:p w14:paraId="5784E5E1" w14:textId="77777777" w:rsidR="009A4861" w:rsidRPr="009A4861" w:rsidRDefault="009A4861" w:rsidP="009A4861">
            <w:pPr>
              <w:jc w:val="center"/>
              <w:rPr>
                <w:rFonts w:ascii="Garamond" w:hAnsi="Garamond" w:cs="Garamond"/>
                <w:b/>
                <w:bCs/>
                <w:sz w:val="22"/>
                <w:szCs w:val="22"/>
              </w:rPr>
            </w:pPr>
            <w:r w:rsidRPr="009A4861">
              <w:rPr>
                <w:rFonts w:ascii="Garamond" w:hAnsi="Garamond" w:cs="Garamond"/>
                <w:b/>
                <w:bCs/>
                <w:sz w:val="22"/>
                <w:szCs w:val="22"/>
              </w:rPr>
              <w:t>вступления в силу изменений</w:t>
            </w:r>
          </w:p>
        </w:tc>
        <w:tc>
          <w:tcPr>
            <w:tcW w:w="7087" w:type="dxa"/>
            <w:shd w:val="clear" w:color="auto" w:fill="auto"/>
            <w:vAlign w:val="center"/>
          </w:tcPr>
          <w:p w14:paraId="2073CDAB" w14:textId="77777777" w:rsidR="009A4861" w:rsidRPr="009A4861" w:rsidRDefault="009A4861" w:rsidP="009A4861">
            <w:pPr>
              <w:jc w:val="center"/>
              <w:rPr>
                <w:rFonts w:ascii="Garamond" w:hAnsi="Garamond" w:cs="Garamond"/>
                <w:b/>
                <w:bCs/>
                <w:sz w:val="22"/>
                <w:szCs w:val="22"/>
              </w:rPr>
            </w:pPr>
            <w:r w:rsidRPr="009A4861">
              <w:rPr>
                <w:rFonts w:ascii="Garamond" w:hAnsi="Garamond" w:cs="Garamond"/>
                <w:b/>
                <w:bCs/>
                <w:sz w:val="22"/>
                <w:szCs w:val="22"/>
              </w:rPr>
              <w:t>Предлагаемая редакция</w:t>
            </w:r>
          </w:p>
          <w:p w14:paraId="15A5E64D" w14:textId="77777777" w:rsidR="009A4861" w:rsidRPr="009A4861" w:rsidRDefault="009A4861" w:rsidP="009A4861">
            <w:pPr>
              <w:jc w:val="center"/>
              <w:rPr>
                <w:rFonts w:ascii="Garamond" w:hAnsi="Garamond" w:cs="Garamond"/>
                <w:sz w:val="22"/>
                <w:szCs w:val="22"/>
              </w:rPr>
            </w:pPr>
            <w:r w:rsidRPr="009A4861">
              <w:rPr>
                <w:rFonts w:ascii="Garamond" w:hAnsi="Garamond" w:cs="Garamond"/>
                <w:sz w:val="22"/>
                <w:szCs w:val="22"/>
              </w:rPr>
              <w:t>(изменения выделены цветом)</w:t>
            </w:r>
          </w:p>
        </w:tc>
      </w:tr>
      <w:tr w:rsidR="009A4861" w:rsidRPr="009A4861" w14:paraId="0399E1D9" w14:textId="77777777" w:rsidTr="009F5D80">
        <w:trPr>
          <w:trHeight w:val="435"/>
        </w:trPr>
        <w:tc>
          <w:tcPr>
            <w:tcW w:w="993" w:type="dxa"/>
            <w:shd w:val="clear" w:color="auto" w:fill="auto"/>
            <w:vAlign w:val="center"/>
          </w:tcPr>
          <w:p w14:paraId="208E0681" w14:textId="77777777" w:rsidR="009A4861" w:rsidRPr="009A4861" w:rsidRDefault="009A4861" w:rsidP="009A4861">
            <w:pPr>
              <w:jc w:val="center"/>
              <w:rPr>
                <w:rFonts w:ascii="Garamond" w:hAnsi="Garamond" w:cs="Garamond"/>
                <w:b/>
                <w:bCs/>
                <w:sz w:val="22"/>
                <w:szCs w:val="22"/>
              </w:rPr>
            </w:pPr>
            <w:r w:rsidRPr="009A4861">
              <w:rPr>
                <w:rFonts w:ascii="Garamond" w:hAnsi="Garamond" w:cs="Garamond"/>
                <w:b/>
                <w:bCs/>
                <w:sz w:val="22"/>
                <w:szCs w:val="22"/>
              </w:rPr>
              <w:t>6.8.2</w:t>
            </w:r>
          </w:p>
        </w:tc>
        <w:tc>
          <w:tcPr>
            <w:tcW w:w="6662" w:type="dxa"/>
            <w:shd w:val="clear" w:color="auto" w:fill="auto"/>
          </w:tcPr>
          <w:p w14:paraId="039C3824" w14:textId="77777777" w:rsidR="009A4861" w:rsidRPr="009A4861" w:rsidRDefault="009A4861" w:rsidP="009F5D80">
            <w:pPr>
              <w:widowControl w:val="0"/>
              <w:numPr>
                <w:ilvl w:val="2"/>
                <w:numId w:val="11"/>
              </w:numPr>
              <w:spacing w:before="120" w:after="120"/>
              <w:jc w:val="both"/>
              <w:rPr>
                <w:rFonts w:ascii="Garamond" w:hAnsi="Garamond"/>
                <w:sz w:val="22"/>
                <w:szCs w:val="22"/>
              </w:rPr>
            </w:pPr>
            <w:r w:rsidRPr="009A4861">
              <w:rPr>
                <w:rFonts w:ascii="Garamond" w:hAnsi="Garamond"/>
                <w:sz w:val="22"/>
                <w:szCs w:val="22"/>
              </w:rPr>
              <w:t>Предельный объем мощности генерирующего оборудования, в отношении которого заключены ДПМ ВИЭ, определяется СО равным нулю в случае невыполнения хотя бы одного из следующих требований:</w:t>
            </w:r>
          </w:p>
          <w:p w14:paraId="1B22762D" w14:textId="77777777" w:rsidR="009A4861" w:rsidRPr="009A4861" w:rsidRDefault="009A4861" w:rsidP="009F5D80">
            <w:pPr>
              <w:widowControl w:val="0"/>
              <w:numPr>
                <w:ilvl w:val="0"/>
                <w:numId w:val="9"/>
              </w:numPr>
              <w:spacing w:before="120" w:after="120"/>
              <w:ind w:left="1168" w:hanging="440"/>
              <w:jc w:val="both"/>
              <w:rPr>
                <w:rFonts w:ascii="Garamond" w:hAnsi="Garamond"/>
              </w:rPr>
            </w:pPr>
            <w:r w:rsidRPr="009A4861">
              <w:rPr>
                <w:rFonts w:ascii="Garamond" w:hAnsi="Garamond"/>
                <w:sz w:val="22"/>
                <w:szCs w:val="22"/>
              </w:rPr>
              <w:t>для ГТП, зарегистрированной в отношении генерирующего оборудования, получено право на участие в торговле электрической энергией и мощностью на оптовом рынке;</w:t>
            </w:r>
          </w:p>
          <w:p w14:paraId="141C5F90" w14:textId="77777777" w:rsidR="009A4861" w:rsidRPr="009A4861" w:rsidRDefault="009A4861" w:rsidP="009F5D80">
            <w:pPr>
              <w:widowControl w:val="0"/>
              <w:numPr>
                <w:ilvl w:val="0"/>
                <w:numId w:val="9"/>
              </w:numPr>
              <w:spacing w:before="120" w:after="120"/>
              <w:ind w:left="1168" w:hanging="440"/>
              <w:jc w:val="both"/>
              <w:rPr>
                <w:rFonts w:ascii="Garamond" w:hAnsi="Garamond"/>
                <w:sz w:val="22"/>
                <w:szCs w:val="22"/>
              </w:rPr>
            </w:pPr>
            <w:r w:rsidRPr="009A4861">
              <w:rPr>
                <w:rFonts w:ascii="Garamond" w:hAnsi="Garamond"/>
                <w:sz w:val="22"/>
                <w:szCs w:val="22"/>
              </w:rPr>
              <w:t xml:space="preserve">генерирующее оборудование, в отношении которого зарегистрирована указанная ГТП генерации, включено в Реестр квалифицированных генерирующих объектов, функционирующих на основе использования возобновляемых источников энергии, в порядке, установленном </w:t>
            </w:r>
            <w:r w:rsidRPr="009A4861">
              <w:rPr>
                <w:rFonts w:ascii="Garamond" w:hAnsi="Garamond"/>
                <w:i/>
                <w:sz w:val="22"/>
                <w:szCs w:val="22"/>
                <w:highlight w:val="yellow"/>
              </w:rPr>
              <w:t>Положением о признании генерирующего объекта, функционирующего на основе использования возобновляемых источников энергии, квалифицированным генерирующим объектом</w:t>
            </w:r>
            <w:r w:rsidRPr="009A4861">
              <w:rPr>
                <w:rFonts w:ascii="Garamond" w:hAnsi="Garamond"/>
                <w:sz w:val="22"/>
                <w:szCs w:val="22"/>
              </w:rPr>
              <w:t>;</w:t>
            </w:r>
          </w:p>
          <w:p w14:paraId="1F8AC82B" w14:textId="77777777" w:rsidR="009A4861" w:rsidRPr="009A4861" w:rsidRDefault="009A4861" w:rsidP="009F5D80">
            <w:pPr>
              <w:widowControl w:val="0"/>
              <w:numPr>
                <w:ilvl w:val="0"/>
                <w:numId w:val="10"/>
              </w:numPr>
              <w:spacing w:before="120" w:after="120"/>
              <w:ind w:left="1168" w:hanging="440"/>
              <w:jc w:val="both"/>
              <w:rPr>
                <w:rFonts w:ascii="Garamond" w:hAnsi="Garamond"/>
                <w:sz w:val="22"/>
                <w:szCs w:val="22"/>
              </w:rPr>
            </w:pPr>
            <w:r w:rsidRPr="009A4861">
              <w:rPr>
                <w:rFonts w:ascii="Garamond" w:hAnsi="Garamond"/>
                <w:sz w:val="22"/>
                <w:szCs w:val="22"/>
              </w:rPr>
              <w:t>фактическое местоположение генерирующего объекта, передаваемое КО в СО в составе Реестра поставщиков и генерирующих объектов участников оптового рынка, однозначно соответствует местоположению, определенному в ДПМ ВИЭ;</w:t>
            </w:r>
          </w:p>
          <w:p w14:paraId="2A2DDD95" w14:textId="77777777" w:rsidR="009A4861" w:rsidRPr="009A4861" w:rsidRDefault="009A4861" w:rsidP="009F5D80">
            <w:pPr>
              <w:widowControl w:val="0"/>
              <w:numPr>
                <w:ilvl w:val="0"/>
                <w:numId w:val="9"/>
              </w:numPr>
              <w:spacing w:before="120" w:after="120"/>
              <w:ind w:left="1168" w:hanging="440"/>
              <w:jc w:val="both"/>
              <w:rPr>
                <w:rFonts w:ascii="Garamond" w:hAnsi="Garamond"/>
              </w:rPr>
            </w:pPr>
            <w:r w:rsidRPr="009A4861">
              <w:rPr>
                <w:rFonts w:ascii="Garamond" w:hAnsi="Garamond"/>
                <w:sz w:val="22"/>
                <w:szCs w:val="22"/>
              </w:rPr>
              <w:t>фактический вид генерирующего объекта, передаваемый КО в СО в составе Реестра поставщиков и генерирующих объектов участников оптового рынка, однозначно соответствует виду, определенному ДПМ ВИЭ;</w:t>
            </w:r>
          </w:p>
          <w:p w14:paraId="3C9A6D4D" w14:textId="77777777" w:rsidR="009A4861" w:rsidRPr="009A4861" w:rsidRDefault="009A4861" w:rsidP="009F5D80">
            <w:pPr>
              <w:widowControl w:val="0"/>
              <w:numPr>
                <w:ilvl w:val="0"/>
                <w:numId w:val="9"/>
              </w:numPr>
              <w:spacing w:before="120" w:after="120"/>
              <w:ind w:left="1168" w:hanging="440"/>
              <w:jc w:val="both"/>
              <w:rPr>
                <w:rFonts w:ascii="Garamond" w:hAnsi="Garamond"/>
              </w:rPr>
            </w:pPr>
            <w:r w:rsidRPr="009A4861">
              <w:rPr>
                <w:rFonts w:ascii="Garamond" w:hAnsi="Garamond"/>
                <w:sz w:val="22"/>
                <w:szCs w:val="22"/>
              </w:rPr>
              <w:t xml:space="preserve">суммарная установленная мощность всех введенных в эксплуатацию генерирующих объектов, указанная в паспортных данных завода-изготовителя генерирующего оборудования, представленных поставщиком в СО в соответствии с п. 4.1 настоящего Регламента, не меньше </w:t>
            </w:r>
            <w:r w:rsidRPr="009A4861">
              <w:rPr>
                <w:rFonts w:ascii="Garamond" w:hAnsi="Garamond"/>
                <w:sz w:val="22"/>
                <w:szCs w:val="22"/>
              </w:rPr>
              <w:lastRenderedPageBreak/>
              <w:t>величины, равной 80% от установленной мощности генерирующего объекта, указанной в ДПМ ВИЭ</w:t>
            </w:r>
          </w:p>
        </w:tc>
        <w:tc>
          <w:tcPr>
            <w:tcW w:w="7087" w:type="dxa"/>
            <w:shd w:val="clear" w:color="auto" w:fill="auto"/>
          </w:tcPr>
          <w:p w14:paraId="0B600A74" w14:textId="77777777" w:rsidR="009A4861" w:rsidRPr="009A4861" w:rsidRDefault="009A4861" w:rsidP="009F5D80">
            <w:pPr>
              <w:widowControl w:val="0"/>
              <w:numPr>
                <w:ilvl w:val="2"/>
                <w:numId w:val="12"/>
              </w:numPr>
              <w:spacing w:before="120" w:after="120"/>
              <w:jc w:val="both"/>
              <w:rPr>
                <w:rFonts w:ascii="Garamond" w:hAnsi="Garamond"/>
                <w:sz w:val="22"/>
                <w:szCs w:val="22"/>
              </w:rPr>
            </w:pPr>
            <w:r w:rsidRPr="009A4861">
              <w:rPr>
                <w:rFonts w:ascii="Garamond" w:hAnsi="Garamond"/>
                <w:sz w:val="22"/>
                <w:szCs w:val="22"/>
              </w:rPr>
              <w:lastRenderedPageBreak/>
              <w:t>Предельный объем мощности генерирующего оборудования, в отношении которого заключены ДПМ ВИЭ, определяется СО равным нулю в случае невыполнения хотя бы одного из следующих требований:</w:t>
            </w:r>
          </w:p>
          <w:p w14:paraId="7E7DB1B2" w14:textId="77777777" w:rsidR="009A4861" w:rsidRPr="009A4861" w:rsidRDefault="009A4861" w:rsidP="009F5D80">
            <w:pPr>
              <w:widowControl w:val="0"/>
              <w:numPr>
                <w:ilvl w:val="0"/>
                <w:numId w:val="9"/>
              </w:numPr>
              <w:spacing w:before="120" w:after="120"/>
              <w:ind w:left="1303" w:hanging="567"/>
              <w:jc w:val="both"/>
              <w:rPr>
                <w:rFonts w:ascii="Garamond" w:hAnsi="Garamond"/>
              </w:rPr>
            </w:pPr>
            <w:r w:rsidRPr="009A4861">
              <w:rPr>
                <w:rFonts w:ascii="Garamond" w:hAnsi="Garamond"/>
                <w:sz w:val="22"/>
                <w:szCs w:val="22"/>
              </w:rPr>
              <w:t>для ГТП, зарегистрированной в отношении генерирующего оборудования, получено право на участие в торговле электрической энергией и мощностью на оптовом рынке;</w:t>
            </w:r>
          </w:p>
          <w:p w14:paraId="3716E44A" w14:textId="77777777" w:rsidR="009A4861" w:rsidRPr="009A4861" w:rsidRDefault="009A4861" w:rsidP="009F5D80">
            <w:pPr>
              <w:widowControl w:val="0"/>
              <w:numPr>
                <w:ilvl w:val="0"/>
                <w:numId w:val="9"/>
              </w:numPr>
              <w:spacing w:before="120" w:after="120"/>
              <w:ind w:left="1303" w:hanging="567"/>
              <w:jc w:val="both"/>
              <w:rPr>
                <w:rFonts w:ascii="Garamond" w:hAnsi="Garamond"/>
                <w:sz w:val="22"/>
                <w:szCs w:val="22"/>
              </w:rPr>
            </w:pPr>
            <w:r w:rsidRPr="009A4861">
              <w:rPr>
                <w:rFonts w:ascii="Garamond" w:hAnsi="Garamond"/>
                <w:sz w:val="22"/>
                <w:szCs w:val="22"/>
              </w:rPr>
              <w:t xml:space="preserve">генерирующее оборудование, в отношении которого зарегистрирована указанная ГТП генерации, включено в Реестр квалифицированных генерирующих объектов, функционирующих на основе использования возобновляемых источников энергии </w:t>
            </w:r>
            <w:r w:rsidRPr="009A4861">
              <w:rPr>
                <w:rFonts w:ascii="Garamond" w:hAnsi="Garamond"/>
                <w:sz w:val="22"/>
                <w:szCs w:val="22"/>
                <w:highlight w:val="yellow"/>
              </w:rPr>
              <w:t>и (или) являющихся низкоуглеродными генерирующими объектами</w:t>
            </w:r>
            <w:r w:rsidRPr="009A4861">
              <w:rPr>
                <w:rFonts w:ascii="Garamond" w:hAnsi="Garamond"/>
                <w:sz w:val="22"/>
                <w:szCs w:val="22"/>
              </w:rPr>
              <w:t xml:space="preserve">, в порядке, установленном </w:t>
            </w:r>
            <w:r w:rsidRPr="009A4861">
              <w:rPr>
                <w:rFonts w:ascii="Garamond" w:hAnsi="Garamond"/>
                <w:sz w:val="22"/>
                <w:szCs w:val="22"/>
                <w:highlight w:val="yellow"/>
              </w:rPr>
              <w:t>Правительством Российской Федерации</w:t>
            </w:r>
            <w:r w:rsidRPr="009A4861">
              <w:rPr>
                <w:rFonts w:ascii="Garamond" w:hAnsi="Garamond"/>
                <w:sz w:val="22"/>
                <w:szCs w:val="22"/>
              </w:rPr>
              <w:t>;</w:t>
            </w:r>
          </w:p>
          <w:p w14:paraId="0440B0A5" w14:textId="77777777" w:rsidR="009A4861" w:rsidRPr="009A4861" w:rsidRDefault="009A4861" w:rsidP="009F5D80">
            <w:pPr>
              <w:widowControl w:val="0"/>
              <w:numPr>
                <w:ilvl w:val="0"/>
                <w:numId w:val="10"/>
              </w:numPr>
              <w:spacing w:before="120" w:after="120"/>
              <w:ind w:left="1303" w:hanging="567"/>
              <w:jc w:val="both"/>
              <w:rPr>
                <w:rFonts w:ascii="Garamond" w:hAnsi="Garamond"/>
                <w:sz w:val="22"/>
                <w:szCs w:val="22"/>
              </w:rPr>
            </w:pPr>
            <w:r w:rsidRPr="009A4861">
              <w:rPr>
                <w:rFonts w:ascii="Garamond" w:hAnsi="Garamond"/>
                <w:sz w:val="22"/>
                <w:szCs w:val="22"/>
              </w:rPr>
              <w:t>фактическое местоположение генерирующего объекта, передаваемое КО в СО в составе Реестра поставщиков и генерирующих объектов участников оптового рынка, однозначно соответствует местоположению, определенному в ДПМ ВИЭ;</w:t>
            </w:r>
          </w:p>
          <w:p w14:paraId="40C5618A" w14:textId="77777777" w:rsidR="009A4861" w:rsidRPr="009A4861" w:rsidRDefault="009A4861" w:rsidP="009F5D80">
            <w:pPr>
              <w:widowControl w:val="0"/>
              <w:numPr>
                <w:ilvl w:val="0"/>
                <w:numId w:val="9"/>
              </w:numPr>
              <w:spacing w:before="120" w:after="120"/>
              <w:ind w:left="1303" w:hanging="567"/>
              <w:jc w:val="both"/>
              <w:rPr>
                <w:rFonts w:ascii="Garamond" w:hAnsi="Garamond"/>
              </w:rPr>
            </w:pPr>
            <w:r w:rsidRPr="009A4861">
              <w:rPr>
                <w:rFonts w:ascii="Garamond" w:hAnsi="Garamond"/>
                <w:sz w:val="22"/>
                <w:szCs w:val="22"/>
              </w:rPr>
              <w:t>фактический вид генерирующего объекта, передаваемый КО в СО в составе Реестра поставщиков и генерирующих объектов участников оптового рынка, однозначно соответствует виду, определенному ДПМ ВИЭ;</w:t>
            </w:r>
          </w:p>
          <w:p w14:paraId="6F3BBC6D" w14:textId="77777777" w:rsidR="009A4861" w:rsidRPr="009A4861" w:rsidRDefault="009A4861" w:rsidP="009F5D80">
            <w:pPr>
              <w:widowControl w:val="0"/>
              <w:numPr>
                <w:ilvl w:val="0"/>
                <w:numId w:val="9"/>
              </w:numPr>
              <w:spacing w:before="120" w:after="120"/>
              <w:ind w:left="1303" w:hanging="567"/>
              <w:jc w:val="both"/>
              <w:rPr>
                <w:rFonts w:ascii="Garamond" w:hAnsi="Garamond"/>
              </w:rPr>
            </w:pPr>
            <w:r w:rsidRPr="009A4861">
              <w:rPr>
                <w:rFonts w:ascii="Garamond" w:hAnsi="Garamond"/>
                <w:sz w:val="22"/>
                <w:szCs w:val="22"/>
              </w:rPr>
              <w:t>суммарная установленная мощность всех введенных в эксплуатацию генерирующих объектов, указанная в паспортных данных завода-изготовителя генерирующего оборудования, представленных поставщиком в СО в соответствии с п. 4.1 настоящего Регламента, не меньше величины, равной 80% от установленной мощности генерирующего объекта, указанной в ДПМ ВИЭ.</w:t>
            </w:r>
          </w:p>
          <w:p w14:paraId="61B8A4DF" w14:textId="77777777" w:rsidR="009A4861" w:rsidRPr="009A4861" w:rsidRDefault="009A4861" w:rsidP="009F5D80">
            <w:pPr>
              <w:widowControl w:val="0"/>
              <w:spacing w:before="120" w:after="120"/>
              <w:ind w:left="360"/>
              <w:jc w:val="both"/>
              <w:outlineLvl w:val="2"/>
              <w:rPr>
                <w:rFonts w:ascii="Garamond" w:hAnsi="Garamond"/>
                <w:sz w:val="22"/>
                <w:szCs w:val="22"/>
                <w:highlight w:val="yellow"/>
              </w:rPr>
            </w:pPr>
          </w:p>
        </w:tc>
      </w:tr>
    </w:tbl>
    <w:p w14:paraId="25CC68B4" w14:textId="77777777" w:rsidR="001324E6" w:rsidRDefault="001324E6" w:rsidP="001324E6">
      <w:pPr>
        <w:pStyle w:val="2"/>
        <w:numPr>
          <w:ilvl w:val="0"/>
          <w:numId w:val="0"/>
        </w:numPr>
        <w:spacing w:before="0" w:after="0"/>
        <w:jc w:val="left"/>
        <w:rPr>
          <w:rFonts w:ascii="Garamond" w:hAnsi="Garamond"/>
          <w:sz w:val="26"/>
          <w:szCs w:val="26"/>
        </w:rPr>
      </w:pPr>
    </w:p>
    <w:p w14:paraId="47B8806F" w14:textId="71E2DA06" w:rsidR="00684A19" w:rsidRDefault="00684A19" w:rsidP="001324E6">
      <w:pPr>
        <w:pStyle w:val="2"/>
        <w:numPr>
          <w:ilvl w:val="0"/>
          <w:numId w:val="0"/>
        </w:numPr>
        <w:spacing w:before="0" w:after="0"/>
        <w:jc w:val="left"/>
        <w:rPr>
          <w:rFonts w:ascii="Garamond" w:hAnsi="Garamond"/>
          <w:b w:val="0"/>
          <w:sz w:val="26"/>
          <w:szCs w:val="26"/>
        </w:rPr>
      </w:pPr>
      <w:r w:rsidRPr="001C4527">
        <w:rPr>
          <w:rFonts w:ascii="Garamond" w:hAnsi="Garamond"/>
          <w:sz w:val="26"/>
          <w:szCs w:val="26"/>
        </w:rPr>
        <w:t xml:space="preserve">Предложения по изменениям и дополнениям в </w:t>
      </w:r>
      <w:r w:rsidRPr="001C4527">
        <w:rPr>
          <w:rFonts w:ascii="Garamond" w:hAnsi="Garamond"/>
          <w:caps/>
          <w:sz w:val="26"/>
          <w:szCs w:val="26"/>
        </w:rPr>
        <w:t xml:space="preserve">Регламент </w:t>
      </w:r>
      <w:r>
        <w:rPr>
          <w:rFonts w:ascii="Garamond" w:hAnsi="Garamond"/>
          <w:caps/>
          <w:sz w:val="26"/>
          <w:szCs w:val="26"/>
        </w:rPr>
        <w:t>ОПРЕДЕЛЕ</w:t>
      </w:r>
      <w:r w:rsidR="00AA1510">
        <w:rPr>
          <w:rFonts w:ascii="Garamond" w:hAnsi="Garamond"/>
          <w:caps/>
          <w:sz w:val="26"/>
          <w:szCs w:val="26"/>
        </w:rPr>
        <w:t>НИЯ ПАРАМЕТРОВ, НЕОБХОДИМЫХ ДЛЯ </w:t>
      </w:r>
      <w:r>
        <w:rPr>
          <w:rFonts w:ascii="Garamond" w:hAnsi="Garamond"/>
          <w:caps/>
          <w:sz w:val="26"/>
          <w:szCs w:val="26"/>
        </w:rPr>
        <w:t>РАСЧЕТА ЦЕНЫ ПО ДОГОВОРАМ О ПРЕДОСТАВЛЕНИИ МОЩНОСТИ</w:t>
      </w:r>
      <w:r w:rsidRPr="001C4527">
        <w:rPr>
          <w:rFonts w:ascii="Garamond" w:hAnsi="Garamond"/>
          <w:caps/>
          <w:sz w:val="26"/>
          <w:szCs w:val="26"/>
        </w:rPr>
        <w:t xml:space="preserve"> (</w:t>
      </w:r>
      <w:r w:rsidRPr="001C4527">
        <w:rPr>
          <w:rFonts w:ascii="Garamond" w:hAnsi="Garamond"/>
          <w:sz w:val="26"/>
          <w:szCs w:val="26"/>
        </w:rPr>
        <w:t>Приложение № 1</w:t>
      </w:r>
      <w:r>
        <w:rPr>
          <w:rFonts w:ascii="Garamond" w:hAnsi="Garamond"/>
          <w:sz w:val="26"/>
          <w:szCs w:val="26"/>
        </w:rPr>
        <w:t>9.</w:t>
      </w:r>
      <w:r w:rsidR="001324E6">
        <w:rPr>
          <w:rFonts w:ascii="Garamond" w:hAnsi="Garamond"/>
          <w:sz w:val="26"/>
          <w:szCs w:val="26"/>
        </w:rPr>
        <w:t>6 к Договору о </w:t>
      </w:r>
      <w:r w:rsidRPr="001C4527">
        <w:rPr>
          <w:rFonts w:ascii="Garamond" w:hAnsi="Garamond"/>
          <w:sz w:val="26"/>
          <w:szCs w:val="26"/>
        </w:rPr>
        <w:t>присоединении к торговой системе оптового рынка)</w:t>
      </w:r>
    </w:p>
    <w:p w14:paraId="0C24095B" w14:textId="77777777" w:rsidR="00684A19" w:rsidRPr="00C962C9" w:rsidRDefault="00684A19" w:rsidP="001324E6">
      <w:pPr>
        <w:keepNext/>
        <w:keepLines/>
        <w:widowControl w:val="0"/>
        <w:numPr>
          <w:ilvl w:val="1"/>
          <w:numId w:val="0"/>
        </w:numPr>
        <w:outlineLvl w:val="1"/>
        <w:rPr>
          <w:rFonts w:ascii="Garamond" w:hAnsi="Garamond"/>
          <w:b/>
          <w:sz w:val="26"/>
          <w:szCs w:val="26"/>
        </w:rPr>
      </w:pPr>
    </w:p>
    <w:tbl>
      <w:tblPr>
        <w:tblW w:w="1475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6702"/>
        <w:gridCol w:w="7088"/>
      </w:tblGrid>
      <w:tr w:rsidR="00684A19" w:rsidRPr="00C306B4" w14:paraId="5D7BB551" w14:textId="77777777" w:rsidTr="001324E6">
        <w:trPr>
          <w:trHeight w:val="435"/>
        </w:trPr>
        <w:tc>
          <w:tcPr>
            <w:tcW w:w="960" w:type="dxa"/>
            <w:vAlign w:val="center"/>
          </w:tcPr>
          <w:p w14:paraId="5D87922B" w14:textId="77777777" w:rsidR="00684A19" w:rsidRPr="00C306B4" w:rsidRDefault="00684A19" w:rsidP="001324E6">
            <w:pPr>
              <w:jc w:val="center"/>
              <w:rPr>
                <w:rFonts w:ascii="Garamond" w:eastAsia="Calibri" w:hAnsi="Garamond" w:cs="Garamond"/>
                <w:b/>
                <w:bCs/>
                <w:sz w:val="22"/>
                <w:szCs w:val="22"/>
                <w:lang w:eastAsia="en-US"/>
              </w:rPr>
            </w:pPr>
            <w:r w:rsidRPr="00C306B4">
              <w:rPr>
                <w:rFonts w:ascii="Garamond" w:eastAsia="Calibri" w:hAnsi="Garamond" w:cs="Garamond"/>
                <w:b/>
                <w:bCs/>
                <w:sz w:val="22"/>
                <w:szCs w:val="22"/>
                <w:lang w:eastAsia="en-US"/>
              </w:rPr>
              <w:t>№</w:t>
            </w:r>
          </w:p>
          <w:p w14:paraId="34FF589C" w14:textId="77777777" w:rsidR="00684A19" w:rsidRPr="00C306B4" w:rsidRDefault="00684A19" w:rsidP="001324E6">
            <w:pPr>
              <w:jc w:val="center"/>
              <w:rPr>
                <w:rFonts w:ascii="Garamond" w:eastAsia="Calibri" w:hAnsi="Garamond" w:cs="Garamond"/>
                <w:b/>
                <w:bCs/>
                <w:sz w:val="22"/>
                <w:szCs w:val="22"/>
                <w:lang w:eastAsia="en-US"/>
              </w:rPr>
            </w:pPr>
            <w:r w:rsidRPr="00C306B4">
              <w:rPr>
                <w:rFonts w:ascii="Garamond" w:eastAsia="Calibri" w:hAnsi="Garamond" w:cs="Garamond"/>
                <w:b/>
                <w:bCs/>
                <w:sz w:val="22"/>
                <w:szCs w:val="22"/>
                <w:lang w:eastAsia="en-US"/>
              </w:rPr>
              <w:t>пункта</w:t>
            </w:r>
          </w:p>
        </w:tc>
        <w:tc>
          <w:tcPr>
            <w:tcW w:w="6702" w:type="dxa"/>
            <w:vAlign w:val="center"/>
          </w:tcPr>
          <w:p w14:paraId="42F71C1C" w14:textId="77777777" w:rsidR="00684A19" w:rsidRPr="00C306B4" w:rsidRDefault="00684A19" w:rsidP="001324E6">
            <w:pPr>
              <w:jc w:val="center"/>
              <w:rPr>
                <w:rFonts w:ascii="Garamond" w:eastAsia="Calibri" w:hAnsi="Garamond" w:cs="Garamond"/>
                <w:b/>
                <w:bCs/>
                <w:sz w:val="22"/>
                <w:szCs w:val="22"/>
                <w:lang w:eastAsia="en-US"/>
              </w:rPr>
            </w:pPr>
            <w:r w:rsidRPr="00C306B4">
              <w:rPr>
                <w:rFonts w:ascii="Garamond" w:eastAsia="Calibri" w:hAnsi="Garamond" w:cs="Garamond"/>
                <w:b/>
                <w:bCs/>
                <w:sz w:val="22"/>
                <w:szCs w:val="22"/>
                <w:lang w:eastAsia="en-US"/>
              </w:rPr>
              <w:t xml:space="preserve">Редакция, действующая на момент </w:t>
            </w:r>
          </w:p>
          <w:p w14:paraId="1CFE23EF" w14:textId="77777777" w:rsidR="00684A19" w:rsidRPr="00C306B4" w:rsidRDefault="00684A19" w:rsidP="001324E6">
            <w:pPr>
              <w:jc w:val="center"/>
              <w:rPr>
                <w:rFonts w:ascii="Garamond" w:eastAsia="Calibri" w:hAnsi="Garamond" w:cs="Garamond"/>
                <w:b/>
                <w:bCs/>
                <w:sz w:val="22"/>
                <w:szCs w:val="22"/>
                <w:lang w:eastAsia="en-US"/>
              </w:rPr>
            </w:pPr>
            <w:r w:rsidRPr="00C306B4">
              <w:rPr>
                <w:rFonts w:ascii="Garamond" w:eastAsia="Calibri" w:hAnsi="Garamond" w:cs="Garamond"/>
                <w:b/>
                <w:bCs/>
                <w:sz w:val="22"/>
                <w:szCs w:val="22"/>
                <w:lang w:eastAsia="en-US"/>
              </w:rPr>
              <w:t>вступления в силу изменений</w:t>
            </w:r>
          </w:p>
        </w:tc>
        <w:tc>
          <w:tcPr>
            <w:tcW w:w="7088" w:type="dxa"/>
            <w:vAlign w:val="center"/>
          </w:tcPr>
          <w:p w14:paraId="5CB53F6B" w14:textId="77777777" w:rsidR="00684A19" w:rsidRPr="00C306B4" w:rsidRDefault="00684A19" w:rsidP="001324E6">
            <w:pPr>
              <w:jc w:val="center"/>
              <w:rPr>
                <w:rFonts w:ascii="Garamond" w:eastAsia="Calibri" w:hAnsi="Garamond" w:cs="Garamond"/>
                <w:b/>
                <w:bCs/>
                <w:sz w:val="22"/>
                <w:szCs w:val="22"/>
                <w:lang w:eastAsia="en-US"/>
              </w:rPr>
            </w:pPr>
            <w:r w:rsidRPr="00C306B4">
              <w:rPr>
                <w:rFonts w:ascii="Garamond" w:eastAsia="Calibri" w:hAnsi="Garamond" w:cs="Garamond"/>
                <w:b/>
                <w:bCs/>
                <w:sz w:val="22"/>
                <w:szCs w:val="22"/>
                <w:lang w:eastAsia="en-US"/>
              </w:rPr>
              <w:t>Предлагаемая редакция</w:t>
            </w:r>
          </w:p>
          <w:p w14:paraId="304EE388" w14:textId="77777777" w:rsidR="00684A19" w:rsidRPr="00C306B4" w:rsidRDefault="00684A19" w:rsidP="001324E6">
            <w:pPr>
              <w:jc w:val="center"/>
              <w:rPr>
                <w:rFonts w:ascii="Garamond" w:eastAsia="Calibri" w:hAnsi="Garamond" w:cs="Garamond"/>
                <w:sz w:val="22"/>
                <w:szCs w:val="22"/>
                <w:lang w:eastAsia="en-US"/>
              </w:rPr>
            </w:pPr>
            <w:r w:rsidRPr="00C306B4">
              <w:rPr>
                <w:rFonts w:ascii="Garamond" w:eastAsia="Calibri" w:hAnsi="Garamond" w:cs="Garamond"/>
                <w:sz w:val="22"/>
                <w:szCs w:val="22"/>
                <w:lang w:eastAsia="en-US"/>
              </w:rPr>
              <w:t>(изменения выделены цветом)</w:t>
            </w:r>
          </w:p>
        </w:tc>
      </w:tr>
      <w:tr w:rsidR="00684A19" w:rsidRPr="00C306B4" w14:paraId="476717AF" w14:textId="77777777" w:rsidTr="001324E6">
        <w:trPr>
          <w:trHeight w:val="435"/>
        </w:trPr>
        <w:tc>
          <w:tcPr>
            <w:tcW w:w="960" w:type="dxa"/>
            <w:vAlign w:val="center"/>
          </w:tcPr>
          <w:p w14:paraId="6DE7C741" w14:textId="77777777" w:rsidR="00684A19" w:rsidRPr="00C306B4" w:rsidRDefault="00684A19" w:rsidP="001324E6">
            <w:pPr>
              <w:spacing w:before="120" w:after="120" w:line="276" w:lineRule="auto"/>
              <w:jc w:val="both"/>
              <w:outlineLvl w:val="2"/>
              <w:rPr>
                <w:rFonts w:ascii="Garamond" w:eastAsia="Calibri" w:hAnsi="Garamond"/>
                <w:b/>
                <w:sz w:val="22"/>
                <w:szCs w:val="22"/>
                <w:lang w:eastAsia="en-US"/>
              </w:rPr>
            </w:pPr>
            <w:r w:rsidRPr="00C306B4">
              <w:rPr>
                <w:rFonts w:ascii="Garamond" w:eastAsia="Calibri" w:hAnsi="Garamond"/>
                <w:b/>
                <w:sz w:val="22"/>
                <w:szCs w:val="22"/>
                <w:lang w:eastAsia="en-US"/>
              </w:rPr>
              <w:t>Приложение 2.2</w:t>
            </w:r>
          </w:p>
          <w:p w14:paraId="6FD3F8DA" w14:textId="77777777" w:rsidR="00684A19" w:rsidRPr="00C306B4" w:rsidRDefault="00684A19" w:rsidP="001324E6">
            <w:pPr>
              <w:spacing w:before="120" w:after="120" w:line="276" w:lineRule="auto"/>
              <w:jc w:val="center"/>
              <w:rPr>
                <w:rFonts w:ascii="Garamond" w:eastAsia="Calibri" w:hAnsi="Garamond"/>
                <w:b/>
                <w:sz w:val="22"/>
                <w:szCs w:val="22"/>
                <w:lang w:eastAsia="en-US"/>
              </w:rPr>
            </w:pPr>
          </w:p>
        </w:tc>
        <w:tc>
          <w:tcPr>
            <w:tcW w:w="6702" w:type="dxa"/>
            <w:vAlign w:val="center"/>
          </w:tcPr>
          <w:p w14:paraId="31FEC74C" w14:textId="77777777" w:rsidR="00684A19" w:rsidRPr="00C306B4" w:rsidRDefault="00684A19" w:rsidP="001324E6">
            <w:pPr>
              <w:keepNext/>
              <w:spacing w:before="240" w:after="60" w:line="276" w:lineRule="auto"/>
              <w:ind w:left="284"/>
              <w:jc w:val="both"/>
              <w:outlineLvl w:val="2"/>
              <w:rPr>
                <w:rFonts w:ascii="Garamond" w:hAnsi="Garamond"/>
                <w:b/>
                <w:bCs/>
                <w:sz w:val="22"/>
                <w:szCs w:val="22"/>
                <w:lang w:val="x-none" w:eastAsia="en-US"/>
              </w:rPr>
            </w:pPr>
            <w:r w:rsidRPr="00C306B4">
              <w:rPr>
                <w:rFonts w:ascii="Garamond" w:hAnsi="Garamond"/>
                <w:b/>
                <w:bCs/>
                <w:sz w:val="22"/>
                <w:szCs w:val="22"/>
                <w:lang w:val="en-US" w:eastAsia="en-US"/>
              </w:rPr>
              <w:t>II</w:t>
            </w:r>
            <w:r w:rsidRPr="00C306B4">
              <w:rPr>
                <w:rFonts w:ascii="Garamond" w:hAnsi="Garamond"/>
                <w:b/>
                <w:bCs/>
                <w:sz w:val="22"/>
                <w:szCs w:val="22"/>
                <w:lang w:val="x-none" w:eastAsia="en-US"/>
              </w:rPr>
              <w:t>. ПОРЯДОК ОПРЕДЕЛЕНИЯ ДОЛИ ЗАТРАТ ПОСЛЕ ДПМ В ОТНОШЕНИИ МОДЕРНИЗИРУЕМЫХ ОБЪЕКТОВ ГЕНЕРАЦИИ</w:t>
            </w:r>
          </w:p>
          <w:p w14:paraId="16306B14" w14:textId="77777777" w:rsidR="00684A19" w:rsidRPr="00C306B4" w:rsidRDefault="00684A19" w:rsidP="00CF63B5">
            <w:pPr>
              <w:numPr>
                <w:ilvl w:val="0"/>
                <w:numId w:val="3"/>
              </w:numPr>
              <w:tabs>
                <w:tab w:val="left" w:pos="993"/>
              </w:tabs>
              <w:spacing w:before="120" w:after="120" w:line="276" w:lineRule="auto"/>
              <w:ind w:left="70" w:firstLine="567"/>
              <w:jc w:val="both"/>
              <w:rPr>
                <w:rFonts w:ascii="Garamond" w:hAnsi="Garamond"/>
                <w:sz w:val="22"/>
                <w:szCs w:val="22"/>
              </w:rPr>
            </w:pPr>
            <w:r w:rsidRPr="00C306B4">
              <w:rPr>
                <w:rFonts w:ascii="Garamond" w:hAnsi="Garamond"/>
                <w:sz w:val="22"/>
                <w:szCs w:val="22"/>
              </w:rPr>
              <w:t>КО определяет (с точностью до 2 знаков после запятой)</w:t>
            </w:r>
            <w:r w:rsidRPr="00C306B4">
              <w:rPr>
                <w:rFonts w:ascii="Garamond" w:hAnsi="Garamond" w:cs="Garamond"/>
                <w:sz w:val="22"/>
                <w:szCs w:val="22"/>
              </w:rPr>
              <w:t xml:space="preserve"> значение доли затрат после ДПМ для модернизируемого объекта генерации</w:t>
            </w:r>
            <w:r w:rsidRPr="00C306B4">
              <w:rPr>
                <w:rFonts w:ascii="Garamond" w:hAnsi="Garamond"/>
                <w:sz w:val="22"/>
                <w:szCs w:val="22"/>
              </w:rPr>
              <w:t xml:space="preserve"> </w:t>
            </w:r>
            <w:r w:rsidRPr="00C306B4">
              <w:rPr>
                <w:rFonts w:ascii="Garamond" w:hAnsi="Garamond"/>
                <w:i/>
                <w:sz w:val="22"/>
                <w:szCs w:val="22"/>
                <w:lang w:val="en-US"/>
              </w:rPr>
              <w:t>g</w:t>
            </w:r>
            <w:r w:rsidRPr="00C306B4">
              <w:rPr>
                <w:rFonts w:ascii="Garamond" w:hAnsi="Garamond"/>
                <w:sz w:val="22"/>
                <w:szCs w:val="22"/>
              </w:rPr>
              <w:t xml:space="preserve"> </w:t>
            </w:r>
            <w:r w:rsidRPr="00C306B4">
              <w:rPr>
                <w:rFonts w:ascii="Garamond" w:hAnsi="Garamond"/>
                <w:position w:val="-14"/>
                <w:sz w:val="22"/>
                <w:szCs w:val="22"/>
              </w:rPr>
              <w:object w:dxaOrig="1140" w:dyaOrig="380" w14:anchorId="6B412C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65pt;height:17.65pt" o:ole="">
                  <v:imagedata r:id="rId25" o:title=""/>
                </v:shape>
                <o:OLEObject Type="Embed" ProgID="Equation.3" ShapeID="_x0000_i1025" DrawAspect="Content" ObjectID="_1773063375" r:id="rId26"/>
              </w:object>
            </w:r>
            <w:r w:rsidRPr="00C306B4">
              <w:rPr>
                <w:rFonts w:ascii="Garamond" w:hAnsi="Garamond" w:cs="Garamond"/>
                <w:sz w:val="22"/>
                <w:szCs w:val="22"/>
              </w:rPr>
              <w:t xml:space="preserve"> </w:t>
            </w:r>
            <w:r w:rsidRPr="00C306B4">
              <w:rPr>
                <w:rFonts w:ascii="Garamond" w:hAnsi="Garamond"/>
                <w:sz w:val="22"/>
                <w:szCs w:val="22"/>
              </w:rPr>
              <w:t>по следующей формуле:</w:t>
            </w:r>
          </w:p>
          <w:p w14:paraId="5A88A825" w14:textId="77777777" w:rsidR="00684A19" w:rsidRPr="00C306B4" w:rsidRDefault="00684A19" w:rsidP="001324E6">
            <w:pPr>
              <w:spacing w:before="120" w:after="120"/>
              <w:ind w:left="358"/>
              <w:jc w:val="both"/>
              <w:outlineLvl w:val="3"/>
              <w:rPr>
                <w:rFonts w:ascii="Garamond" w:hAnsi="Garamond"/>
                <w:sz w:val="22"/>
                <w:szCs w:val="22"/>
                <w:lang w:eastAsia="en-US"/>
              </w:rPr>
            </w:pPr>
            <w:r w:rsidRPr="00C306B4">
              <w:rPr>
                <w:rFonts w:ascii="Garamond" w:hAnsi="Garamond"/>
                <w:position w:val="-24"/>
                <w:sz w:val="22"/>
                <w:szCs w:val="22"/>
                <w:lang w:eastAsia="en-US"/>
              </w:rPr>
              <w:object w:dxaOrig="5060" w:dyaOrig="1040" w14:anchorId="3E54C9E5">
                <v:shape id="_x0000_i1026" type="#_x0000_t75" style="width:298.85pt;height:53.65pt" o:ole="">
                  <v:imagedata r:id="rId27" o:title=""/>
                </v:shape>
                <o:OLEObject Type="Embed" ProgID="Equation.3" ShapeID="_x0000_i1026" DrawAspect="Content" ObjectID="_1773063376" r:id="rId28"/>
              </w:object>
            </w:r>
            <w:r w:rsidRPr="00C306B4">
              <w:rPr>
                <w:rFonts w:ascii="Garamond" w:hAnsi="Garamond"/>
                <w:sz w:val="22"/>
                <w:szCs w:val="22"/>
                <w:lang w:eastAsia="en-US"/>
              </w:rPr>
              <w:t>,</w:t>
            </w:r>
            <w:r w:rsidRPr="00C306B4">
              <w:rPr>
                <w:rFonts w:ascii="Garamond" w:hAnsi="Garamond"/>
                <w:sz w:val="22"/>
                <w:szCs w:val="22"/>
                <w:lang w:eastAsia="en-US"/>
              </w:rPr>
              <w:tab/>
            </w:r>
            <w:r w:rsidRPr="00C306B4">
              <w:rPr>
                <w:rFonts w:ascii="Garamond" w:hAnsi="Garamond"/>
                <w:sz w:val="22"/>
                <w:szCs w:val="22"/>
                <w:lang w:eastAsia="en-US"/>
              </w:rPr>
              <w:tab/>
            </w:r>
            <w:r w:rsidRPr="00C306B4">
              <w:rPr>
                <w:rFonts w:ascii="Garamond" w:hAnsi="Garamond"/>
                <w:sz w:val="22"/>
                <w:szCs w:val="22"/>
                <w:lang w:eastAsia="en-US"/>
              </w:rPr>
              <w:tab/>
            </w:r>
            <w:r w:rsidRPr="00C306B4">
              <w:rPr>
                <w:rFonts w:ascii="Garamond" w:hAnsi="Garamond"/>
                <w:sz w:val="22"/>
                <w:szCs w:val="22"/>
                <w:lang w:eastAsia="en-US"/>
              </w:rPr>
              <w:tab/>
              <w:t>(26)</w:t>
            </w:r>
          </w:p>
          <w:p w14:paraId="47A77107" w14:textId="77777777" w:rsidR="00684A19" w:rsidRPr="00C306B4" w:rsidRDefault="00684A19" w:rsidP="001324E6">
            <w:pPr>
              <w:spacing w:before="120" w:after="120"/>
              <w:ind w:left="709" w:hanging="425"/>
              <w:jc w:val="both"/>
              <w:outlineLvl w:val="3"/>
              <w:rPr>
                <w:rFonts w:ascii="Garamond" w:hAnsi="Garamond"/>
                <w:bCs/>
                <w:sz w:val="22"/>
                <w:szCs w:val="22"/>
                <w:lang w:eastAsia="en-US"/>
              </w:rPr>
            </w:pPr>
            <w:r w:rsidRPr="00C306B4">
              <w:rPr>
                <w:rFonts w:ascii="Garamond" w:hAnsi="Garamond"/>
                <w:sz w:val="22"/>
                <w:szCs w:val="22"/>
                <w:lang w:eastAsia="en-US"/>
              </w:rPr>
              <w:t xml:space="preserve">где </w:t>
            </w:r>
            <w:r w:rsidRPr="00C306B4">
              <w:rPr>
                <w:rFonts w:ascii="Garamond" w:hAnsi="Garamond"/>
                <w:position w:val="-14"/>
                <w:sz w:val="22"/>
                <w:szCs w:val="22"/>
                <w:lang w:eastAsia="en-US"/>
              </w:rPr>
              <w:object w:dxaOrig="840" w:dyaOrig="400" w14:anchorId="55D2343A">
                <v:shape id="_x0000_i1027" type="#_x0000_t75" style="width:42.1pt;height:18.35pt" o:ole="">
                  <v:imagedata r:id="rId29" o:title=""/>
                </v:shape>
                <o:OLEObject Type="Embed" ProgID="Equation.3" ShapeID="_x0000_i1027" DrawAspect="Content" ObjectID="_1773063377" r:id="rId30"/>
              </w:object>
            </w:r>
            <w:r w:rsidRPr="00C306B4">
              <w:rPr>
                <w:rFonts w:ascii="Garamond" w:hAnsi="Garamond"/>
                <w:sz w:val="22"/>
                <w:szCs w:val="22"/>
                <w:lang w:eastAsia="en-US"/>
              </w:rPr>
              <w:t xml:space="preserve"> – удельная прибыль за год </w:t>
            </w:r>
            <w:r w:rsidRPr="00C306B4">
              <w:rPr>
                <w:rFonts w:ascii="Garamond" w:hAnsi="Garamond"/>
                <w:i/>
                <w:sz w:val="22"/>
                <w:szCs w:val="22"/>
                <w:lang w:eastAsia="en-US"/>
              </w:rPr>
              <w:t>n</w:t>
            </w:r>
            <w:r w:rsidRPr="00C306B4">
              <w:rPr>
                <w:rFonts w:ascii="Garamond" w:hAnsi="Garamond"/>
                <w:sz w:val="22"/>
                <w:szCs w:val="22"/>
                <w:lang w:eastAsia="en-US"/>
              </w:rPr>
              <w:t xml:space="preserve">, приходящийся на период после истечения периода поставки по ДПМ, в отношении объекта генерации </w:t>
            </w:r>
            <w:r w:rsidRPr="00C306B4">
              <w:rPr>
                <w:rFonts w:ascii="Garamond" w:hAnsi="Garamond"/>
                <w:i/>
                <w:sz w:val="22"/>
                <w:szCs w:val="22"/>
                <w:lang w:val="en-US" w:eastAsia="en-US"/>
              </w:rPr>
              <w:t>g</w:t>
            </w:r>
            <w:r w:rsidRPr="00C306B4">
              <w:rPr>
                <w:rFonts w:ascii="Garamond" w:hAnsi="Garamond"/>
                <w:sz w:val="22"/>
                <w:szCs w:val="22"/>
                <w:lang w:eastAsia="en-US"/>
              </w:rPr>
              <w:t>, определяемая согласно настоящему Порядку;</w:t>
            </w:r>
          </w:p>
          <w:p w14:paraId="7DA7EE5C" w14:textId="77777777" w:rsidR="00684A19" w:rsidRPr="00C306B4" w:rsidRDefault="00684A19" w:rsidP="001324E6">
            <w:pPr>
              <w:keepNext/>
              <w:tabs>
                <w:tab w:val="left" w:pos="993"/>
              </w:tabs>
              <w:spacing w:before="240" w:after="60" w:line="276" w:lineRule="auto"/>
              <w:jc w:val="both"/>
              <w:outlineLvl w:val="3"/>
              <w:rPr>
                <w:rFonts w:ascii="Garamond" w:hAnsi="Garamond"/>
                <w:sz w:val="22"/>
                <w:szCs w:val="22"/>
                <w:lang w:eastAsia="en-US"/>
              </w:rPr>
            </w:pPr>
            <w:r w:rsidRPr="00C306B4">
              <w:rPr>
                <w:rFonts w:ascii="Garamond" w:hAnsi="Garamond"/>
                <w:b/>
                <w:bCs/>
                <w:position w:val="-14"/>
                <w:sz w:val="22"/>
                <w:szCs w:val="22"/>
                <w:lang w:val="x-none" w:eastAsia="en-US"/>
              </w:rPr>
              <w:object w:dxaOrig="1040" w:dyaOrig="400" w14:anchorId="7C2A6D55">
                <v:shape id="_x0000_i1028" type="#_x0000_t75" style="width:53.65pt;height:18.35pt" o:ole="">
                  <v:imagedata r:id="rId31" o:title=""/>
                </v:shape>
                <o:OLEObject Type="Embed" ProgID="Equation.3" ShapeID="_x0000_i1028" DrawAspect="Content" ObjectID="_1773063378" r:id="rId32"/>
              </w:object>
            </w:r>
            <w:r w:rsidRPr="00C306B4">
              <w:rPr>
                <w:rFonts w:ascii="Garamond" w:hAnsi="Garamond"/>
                <w:b/>
                <w:bCs/>
                <w:sz w:val="22"/>
                <w:szCs w:val="22"/>
                <w:lang w:val="x-none" w:eastAsia="en-US"/>
              </w:rPr>
              <w:t xml:space="preserve"> </w:t>
            </w:r>
            <w:r w:rsidRPr="00C306B4">
              <w:rPr>
                <w:rFonts w:ascii="Garamond" w:hAnsi="Garamond"/>
                <w:sz w:val="22"/>
                <w:szCs w:val="22"/>
                <w:lang w:eastAsia="en-US"/>
              </w:rPr>
              <w:t>– удельная месячная необходимая валовая выручка для объекта генерации g в году n, приходящемся на период после истечения периода поставки по ДПМ, определяемая согласно настоящему Порядку.</w:t>
            </w:r>
          </w:p>
          <w:p w14:paraId="2E7030F1" w14:textId="77777777" w:rsidR="00684A19" w:rsidRPr="00C306B4" w:rsidRDefault="00684A19" w:rsidP="00CF63B5">
            <w:pPr>
              <w:numPr>
                <w:ilvl w:val="0"/>
                <w:numId w:val="2"/>
              </w:numPr>
              <w:spacing w:before="120" w:after="120" w:line="276" w:lineRule="auto"/>
              <w:ind w:left="70" w:firstLine="567"/>
              <w:jc w:val="both"/>
              <w:outlineLvl w:val="3"/>
              <w:rPr>
                <w:rFonts w:ascii="Garamond" w:hAnsi="Garamond"/>
                <w:sz w:val="22"/>
                <w:szCs w:val="22"/>
                <w:lang w:eastAsia="en-US"/>
              </w:rPr>
            </w:pPr>
            <w:r w:rsidRPr="00C306B4">
              <w:rPr>
                <w:rFonts w:ascii="Garamond" w:hAnsi="Garamond"/>
                <w:sz w:val="22"/>
                <w:szCs w:val="22"/>
                <w:lang w:eastAsia="en-US"/>
              </w:rPr>
              <w:t xml:space="preserve">Удельная месячная необходимая валовая выручка для объекта генерации </w:t>
            </w:r>
            <w:r w:rsidRPr="00C306B4">
              <w:rPr>
                <w:rFonts w:ascii="Garamond" w:hAnsi="Garamond"/>
                <w:i/>
                <w:sz w:val="22"/>
                <w:szCs w:val="22"/>
                <w:lang w:eastAsia="en-US"/>
              </w:rPr>
              <w:t>g</w:t>
            </w:r>
            <w:r w:rsidRPr="00C306B4">
              <w:rPr>
                <w:rFonts w:ascii="Garamond" w:hAnsi="Garamond"/>
                <w:sz w:val="22"/>
                <w:szCs w:val="22"/>
                <w:lang w:eastAsia="en-US"/>
              </w:rPr>
              <w:t xml:space="preserve"> в году </w:t>
            </w:r>
            <w:r w:rsidRPr="00C306B4">
              <w:rPr>
                <w:rFonts w:ascii="Garamond" w:hAnsi="Garamond"/>
                <w:i/>
                <w:sz w:val="22"/>
                <w:szCs w:val="22"/>
                <w:lang w:eastAsia="en-US"/>
              </w:rPr>
              <w:t>n</w:t>
            </w:r>
            <w:r w:rsidRPr="00C306B4">
              <w:rPr>
                <w:rFonts w:ascii="Garamond" w:hAnsi="Garamond"/>
                <w:sz w:val="22"/>
                <w:szCs w:val="22"/>
                <w:lang w:eastAsia="en-US"/>
              </w:rPr>
              <w:t xml:space="preserve">, приходящемся на период после истечения </w:t>
            </w:r>
            <w:r w:rsidRPr="00C306B4">
              <w:rPr>
                <w:rFonts w:ascii="Garamond" w:hAnsi="Garamond"/>
                <w:sz w:val="22"/>
                <w:szCs w:val="22"/>
                <w:lang w:eastAsia="en-US"/>
              </w:rPr>
              <w:lastRenderedPageBreak/>
              <w:t>периода поставки по ДПМ, определяется (в рублях, с точностью до 7 знаков после запятой) в следующем порядке:</w:t>
            </w:r>
          </w:p>
          <w:p w14:paraId="21124839" w14:textId="77777777" w:rsidR="00684A19" w:rsidRPr="00C306B4" w:rsidRDefault="00684A19" w:rsidP="001324E6">
            <w:pPr>
              <w:spacing w:before="120" w:after="120"/>
              <w:ind w:left="709"/>
              <w:jc w:val="center"/>
              <w:outlineLvl w:val="3"/>
              <w:rPr>
                <w:rFonts w:ascii="Garamond" w:hAnsi="Garamond"/>
                <w:sz w:val="22"/>
                <w:szCs w:val="22"/>
                <w:lang w:eastAsia="en-US"/>
              </w:rPr>
            </w:pPr>
            <w:r w:rsidRPr="00C306B4">
              <w:rPr>
                <w:rFonts w:ascii="Garamond" w:hAnsi="Garamond"/>
                <w:position w:val="-14"/>
                <w:sz w:val="22"/>
                <w:szCs w:val="22"/>
                <w:lang w:eastAsia="en-US"/>
              </w:rPr>
              <w:object w:dxaOrig="3140" w:dyaOrig="400" w14:anchorId="02B15509">
                <v:shape id="_x0000_i1029" type="#_x0000_t75" style="width:173.9pt;height:23.75pt" o:ole="">
                  <v:imagedata r:id="rId33" o:title=""/>
                </v:shape>
                <o:OLEObject Type="Embed" ProgID="Equation.3" ShapeID="_x0000_i1029" DrawAspect="Content" ObjectID="_1773063379" r:id="rId34"/>
              </w:object>
            </w:r>
            <w:r w:rsidRPr="00C306B4">
              <w:rPr>
                <w:rFonts w:ascii="Garamond" w:hAnsi="Garamond"/>
                <w:sz w:val="22"/>
                <w:szCs w:val="22"/>
                <w:lang w:eastAsia="en-US"/>
              </w:rPr>
              <w:t>,</w:t>
            </w:r>
            <w:r w:rsidRPr="00C306B4">
              <w:rPr>
                <w:rFonts w:ascii="Garamond" w:hAnsi="Garamond"/>
                <w:sz w:val="22"/>
                <w:szCs w:val="22"/>
                <w:lang w:eastAsia="en-US"/>
              </w:rPr>
              <w:tab/>
            </w:r>
            <w:r w:rsidRPr="00C306B4">
              <w:rPr>
                <w:rFonts w:ascii="Garamond" w:hAnsi="Garamond"/>
                <w:sz w:val="22"/>
                <w:szCs w:val="22"/>
                <w:lang w:eastAsia="en-US"/>
              </w:rPr>
              <w:tab/>
            </w:r>
            <w:r w:rsidRPr="00C306B4">
              <w:rPr>
                <w:rFonts w:ascii="Garamond" w:hAnsi="Garamond"/>
                <w:sz w:val="22"/>
                <w:szCs w:val="22"/>
                <w:lang w:eastAsia="en-US"/>
              </w:rPr>
              <w:tab/>
              <w:t>(27)</w:t>
            </w:r>
          </w:p>
          <w:p w14:paraId="55696ECC" w14:textId="77777777" w:rsidR="00684A19" w:rsidRPr="00C306B4" w:rsidRDefault="00684A19" w:rsidP="001324E6">
            <w:pPr>
              <w:spacing w:before="120" w:after="120"/>
              <w:ind w:left="851" w:hanging="425"/>
              <w:jc w:val="both"/>
              <w:outlineLvl w:val="3"/>
              <w:rPr>
                <w:rFonts w:ascii="Garamond" w:hAnsi="Garamond"/>
                <w:sz w:val="22"/>
                <w:szCs w:val="22"/>
                <w:lang w:eastAsia="en-US"/>
              </w:rPr>
            </w:pPr>
            <w:r w:rsidRPr="00C306B4">
              <w:rPr>
                <w:rFonts w:ascii="Garamond" w:hAnsi="Garamond"/>
                <w:bCs/>
                <w:sz w:val="22"/>
                <w:szCs w:val="22"/>
                <w:lang w:eastAsia="en-US"/>
              </w:rPr>
              <w:t xml:space="preserve">где </w:t>
            </w:r>
            <w:r w:rsidRPr="00C306B4">
              <w:rPr>
                <w:rFonts w:ascii="Garamond" w:hAnsi="Garamond"/>
                <w:position w:val="-14"/>
                <w:sz w:val="22"/>
                <w:szCs w:val="22"/>
                <w:lang w:eastAsia="en-US"/>
              </w:rPr>
              <w:object w:dxaOrig="1040" w:dyaOrig="400" w14:anchorId="6817F72F">
                <v:shape id="_x0000_i1030" type="#_x0000_t75" style="width:53.65pt;height:18.35pt" o:ole="">
                  <v:imagedata r:id="rId35" o:title=""/>
                </v:shape>
                <o:OLEObject Type="Embed" ProgID="Equation.3" ShapeID="_x0000_i1030" DrawAspect="Content" ObjectID="_1773063380" r:id="rId36"/>
              </w:object>
            </w:r>
            <w:r w:rsidRPr="00C306B4">
              <w:rPr>
                <w:rFonts w:ascii="Garamond" w:hAnsi="Garamond"/>
                <w:sz w:val="22"/>
                <w:szCs w:val="22"/>
                <w:lang w:eastAsia="en-US"/>
              </w:rPr>
              <w:t xml:space="preserve"> – удельная (на единицу мощности, включая потребление на собственные и хозяйственные нужды генерирующего объекта) месячная необходимая валовая выручка для объекта генерации </w:t>
            </w:r>
            <w:r w:rsidRPr="00C306B4">
              <w:rPr>
                <w:rFonts w:ascii="Garamond" w:hAnsi="Garamond"/>
                <w:i/>
                <w:sz w:val="22"/>
                <w:szCs w:val="22"/>
                <w:lang w:eastAsia="en-US"/>
              </w:rPr>
              <w:t>g</w:t>
            </w:r>
            <w:r w:rsidRPr="00C306B4">
              <w:rPr>
                <w:rFonts w:ascii="Garamond" w:hAnsi="Garamond"/>
                <w:sz w:val="22"/>
                <w:szCs w:val="22"/>
                <w:lang w:eastAsia="en-US"/>
              </w:rPr>
              <w:t xml:space="preserve"> в году </w:t>
            </w:r>
            <w:r w:rsidRPr="00C306B4">
              <w:rPr>
                <w:rFonts w:ascii="Garamond" w:hAnsi="Garamond"/>
                <w:i/>
                <w:sz w:val="22"/>
                <w:szCs w:val="22"/>
                <w:lang w:eastAsia="en-US"/>
              </w:rPr>
              <w:t>n</w:t>
            </w:r>
            <w:r w:rsidRPr="00C306B4">
              <w:rPr>
                <w:rFonts w:ascii="Garamond" w:hAnsi="Garamond"/>
                <w:sz w:val="22"/>
                <w:szCs w:val="22"/>
                <w:lang w:eastAsia="en-US"/>
              </w:rPr>
              <w:t>, приходящемся на период после истечения периода поставки по ДПМ, определяемая согласно настоящему Порядку.</w:t>
            </w:r>
          </w:p>
          <w:p w14:paraId="48CC7BE0" w14:textId="77777777" w:rsidR="00684A19" w:rsidRPr="00C306B4" w:rsidRDefault="00684A19" w:rsidP="00CF63B5">
            <w:pPr>
              <w:numPr>
                <w:ilvl w:val="0"/>
                <w:numId w:val="2"/>
              </w:numPr>
              <w:spacing w:before="120" w:after="120" w:line="276" w:lineRule="auto"/>
              <w:ind w:left="70" w:firstLine="567"/>
              <w:jc w:val="both"/>
              <w:outlineLvl w:val="3"/>
              <w:rPr>
                <w:rFonts w:ascii="Garamond" w:hAnsi="Garamond"/>
                <w:sz w:val="22"/>
                <w:szCs w:val="22"/>
                <w:lang w:eastAsia="en-US"/>
              </w:rPr>
            </w:pPr>
            <w:r w:rsidRPr="00C306B4">
              <w:rPr>
                <w:rFonts w:ascii="Garamond" w:hAnsi="Garamond"/>
                <w:sz w:val="22"/>
                <w:szCs w:val="22"/>
                <w:lang w:eastAsia="en-US"/>
              </w:rPr>
              <w:t xml:space="preserve">Удельная (на единицу мощности, включая потребление на собственные и хозяйственные нужды генерирующего объекта) месячная необходимая валовая выручка для объекта генерации </w:t>
            </w:r>
            <w:r w:rsidRPr="00C306B4">
              <w:rPr>
                <w:rFonts w:ascii="Garamond" w:hAnsi="Garamond"/>
                <w:i/>
                <w:sz w:val="22"/>
                <w:szCs w:val="22"/>
                <w:lang w:eastAsia="en-US"/>
              </w:rPr>
              <w:t>g</w:t>
            </w:r>
            <w:r w:rsidRPr="00C306B4">
              <w:rPr>
                <w:rFonts w:ascii="Garamond" w:hAnsi="Garamond"/>
                <w:sz w:val="22"/>
                <w:szCs w:val="22"/>
                <w:lang w:eastAsia="en-US"/>
              </w:rPr>
              <w:t xml:space="preserve"> в году </w:t>
            </w:r>
            <w:r w:rsidRPr="00C306B4">
              <w:rPr>
                <w:rFonts w:ascii="Garamond" w:hAnsi="Garamond"/>
                <w:i/>
                <w:sz w:val="22"/>
                <w:szCs w:val="22"/>
                <w:lang w:eastAsia="en-US"/>
              </w:rPr>
              <w:t>n</w:t>
            </w:r>
            <w:r w:rsidRPr="00C306B4">
              <w:rPr>
                <w:rFonts w:ascii="Garamond" w:hAnsi="Garamond"/>
                <w:sz w:val="22"/>
                <w:szCs w:val="22"/>
                <w:lang w:eastAsia="en-US"/>
              </w:rPr>
              <w:t>, приходящемся на период после истечения периода поставки по ДПМ, определяется (в рублях, с точностью до 7 знаков после запятой) в следующем порядке:</w:t>
            </w:r>
          </w:p>
          <w:p w14:paraId="67B90C33" w14:textId="08ED75F8" w:rsidR="00684A19" w:rsidRDefault="00684A19" w:rsidP="001324E6">
            <w:pPr>
              <w:spacing w:before="120" w:after="120"/>
              <w:ind w:left="568" w:firstLine="141"/>
              <w:jc w:val="both"/>
              <w:outlineLvl w:val="3"/>
              <w:rPr>
                <w:rFonts w:ascii="Garamond" w:hAnsi="Garamond"/>
                <w:color w:val="000000"/>
                <w:sz w:val="22"/>
                <w:szCs w:val="22"/>
                <w:lang w:eastAsia="en-US"/>
              </w:rPr>
            </w:pPr>
            <m:oMath>
              <m:r>
                <w:rPr>
                  <w:rFonts w:ascii="Cambria Math" w:hAnsi="Cambria Math"/>
                  <w:sz w:val="22"/>
                  <w:szCs w:val="22"/>
                  <w:lang w:eastAsia="en-US"/>
                </w:rPr>
                <m:t>НВ</m:t>
              </m:r>
              <m:sSubSup>
                <m:sSubSupPr>
                  <m:ctrlPr>
                    <w:rPr>
                      <w:rFonts w:ascii="Cambria Math" w:hAnsi="Cambria Math"/>
                      <w:i/>
                      <w:sz w:val="22"/>
                      <w:szCs w:val="22"/>
                      <w:lang w:eastAsia="en-US"/>
                    </w:rPr>
                  </m:ctrlPr>
                </m:sSubSupPr>
                <m:e>
                  <m:r>
                    <w:rPr>
                      <w:rFonts w:ascii="Cambria Math" w:hAnsi="Cambria Math"/>
                      <w:sz w:val="22"/>
                      <w:szCs w:val="22"/>
                      <w:lang w:eastAsia="en-US"/>
                    </w:rPr>
                    <m:t>В</m:t>
                  </m:r>
                </m:e>
                <m:sub>
                  <m:r>
                    <w:rPr>
                      <w:rFonts w:ascii="Cambria Math" w:hAnsi="Cambria Math"/>
                      <w:sz w:val="22"/>
                      <w:szCs w:val="22"/>
                      <w:lang w:eastAsia="en-US"/>
                    </w:rPr>
                    <m:t>n,g</m:t>
                  </m:r>
                  <m:r>
                    <m:rPr>
                      <m:nor/>
                    </m:rPr>
                    <w:rPr>
                      <w:rFonts w:ascii="Cambria Math" w:hAnsi="Cambria Math"/>
                      <w:sz w:val="22"/>
                      <w:szCs w:val="22"/>
                      <w:lang w:eastAsia="en-US"/>
                    </w:rPr>
                    <m:t>,мод</m:t>
                  </m:r>
                  <m:ctrlPr>
                    <w:rPr>
                      <w:rFonts w:ascii="Cambria Math" w:hAnsi="Cambria Math"/>
                      <w:sz w:val="22"/>
                      <w:szCs w:val="22"/>
                      <w:lang w:eastAsia="en-US"/>
                    </w:rPr>
                  </m:ctrlPr>
                </m:sub>
                <m:sup>
                  <m:r>
                    <w:rPr>
                      <w:rFonts w:ascii="Cambria Math" w:hAnsi="Cambria Math"/>
                      <w:sz w:val="22"/>
                      <w:szCs w:val="22"/>
                      <w:lang w:eastAsia="en-US"/>
                    </w:rPr>
                    <m:t>уд</m:t>
                  </m:r>
                </m:sup>
              </m:sSubSup>
              <m:r>
                <w:rPr>
                  <w:rFonts w:ascii="Cambria Math" w:hAnsi="Cambria Math"/>
                  <w:sz w:val="22"/>
                  <w:szCs w:val="22"/>
                  <w:lang w:eastAsia="en-US"/>
                </w:rPr>
                <m:t>=(</m:t>
              </m:r>
              <m:r>
                <m:rPr>
                  <m:nor/>
                </m:rPr>
                <w:rPr>
                  <w:rFonts w:ascii="Cambria Math" w:hAnsi="Cambria Math"/>
                  <w:sz w:val="22"/>
                  <w:szCs w:val="22"/>
                  <w:lang w:eastAsia="en-US"/>
                </w:rPr>
                <m:t>COE</m:t>
              </m:r>
              <m:sSub>
                <m:sSubPr>
                  <m:ctrlPr>
                    <w:rPr>
                      <w:rFonts w:ascii="Cambria Math" w:hAnsi="Cambria Math"/>
                      <w:i/>
                      <w:sz w:val="22"/>
                      <w:szCs w:val="22"/>
                      <w:lang w:eastAsia="en-US"/>
                    </w:rPr>
                  </m:ctrlPr>
                </m:sSubPr>
                <m:e>
                  <m:sSup>
                    <m:sSupPr>
                      <m:ctrlPr>
                        <w:rPr>
                          <w:rFonts w:ascii="Cambria Math" w:hAnsi="Cambria Math"/>
                          <w:sz w:val="22"/>
                          <w:szCs w:val="22"/>
                          <w:lang w:eastAsia="en-US"/>
                        </w:rPr>
                      </m:ctrlPr>
                    </m:sSupPr>
                    <m:e>
                      <m:r>
                        <m:rPr>
                          <m:nor/>
                        </m:rPr>
                        <w:rPr>
                          <w:rFonts w:ascii="Cambria Math" w:hAnsi="Cambria Math"/>
                          <w:sz w:val="22"/>
                          <w:szCs w:val="22"/>
                          <w:lang w:eastAsia="en-US"/>
                        </w:rPr>
                        <m:t>x</m:t>
                      </m:r>
                    </m:e>
                    <m:sup>
                      <m:r>
                        <m:rPr>
                          <m:nor/>
                        </m:rPr>
                        <w:rPr>
                          <w:rFonts w:ascii="Cambria Math" w:hAnsi="Cambria Math"/>
                          <w:sz w:val="22"/>
                          <w:szCs w:val="22"/>
                          <w:lang w:eastAsia="en-US"/>
                        </w:rPr>
                        <m:t>мод</m:t>
                      </m:r>
                    </m:sup>
                  </m:sSup>
                  <m:ctrlPr>
                    <w:rPr>
                      <w:rFonts w:ascii="Cambria Math" w:hAnsi="Cambria Math"/>
                      <w:sz w:val="22"/>
                      <w:szCs w:val="22"/>
                      <w:lang w:eastAsia="en-US"/>
                    </w:rPr>
                  </m:ctrlPr>
                </m:e>
                <m:sub>
                  <m:r>
                    <m:rPr>
                      <m:nor/>
                    </m:rPr>
                    <w:rPr>
                      <w:rFonts w:ascii="Cambria Math" w:hAnsi="Cambria Math"/>
                      <w:sz w:val="22"/>
                      <w:szCs w:val="22"/>
                      <w:lang w:eastAsia="en-US"/>
                    </w:rPr>
                    <m:t>g,n</m:t>
                  </m:r>
                  <m:ctrlPr>
                    <w:rPr>
                      <w:rFonts w:ascii="Cambria Math" w:hAnsi="Cambria Math"/>
                      <w:sz w:val="22"/>
                      <w:szCs w:val="22"/>
                      <w:lang w:eastAsia="en-US"/>
                    </w:rPr>
                  </m:ctrlPr>
                </m:sub>
              </m:sSub>
              <m:r>
                <w:rPr>
                  <w:rFonts w:ascii="Cambria Math" w:hAnsi="Cambria Math"/>
                  <w:sz w:val="22"/>
                  <w:szCs w:val="22"/>
                  <w:lang w:eastAsia="en-US"/>
                </w:rPr>
                <m:t>+Н</m:t>
              </m:r>
              <m:sSub>
                <m:sSubPr>
                  <m:ctrlPr>
                    <w:rPr>
                      <w:rFonts w:ascii="Cambria Math" w:hAnsi="Cambria Math"/>
                      <w:i/>
                      <w:sz w:val="22"/>
                      <w:szCs w:val="22"/>
                      <w:lang w:eastAsia="en-US"/>
                    </w:rPr>
                  </m:ctrlPr>
                </m:sSubPr>
                <m:e>
                  <m:sSup>
                    <m:sSupPr>
                      <m:ctrlPr>
                        <w:rPr>
                          <w:rFonts w:ascii="Cambria Math" w:hAnsi="Cambria Math"/>
                          <w:i/>
                          <w:sz w:val="22"/>
                          <w:szCs w:val="22"/>
                          <w:lang w:eastAsia="en-US"/>
                        </w:rPr>
                      </m:ctrlPr>
                    </m:sSupPr>
                    <m:e>
                      <m:r>
                        <w:rPr>
                          <w:rFonts w:ascii="Cambria Math" w:hAnsi="Cambria Math"/>
                          <w:sz w:val="22"/>
                          <w:szCs w:val="22"/>
                          <w:lang w:eastAsia="en-US"/>
                        </w:rPr>
                        <m:t>И</m:t>
                      </m:r>
                    </m:e>
                    <m:sup>
                      <m:r>
                        <m:rPr>
                          <m:nor/>
                        </m:rPr>
                        <w:rPr>
                          <w:rFonts w:ascii="Cambria Math" w:hAnsi="Cambria Math"/>
                          <w:sz w:val="22"/>
                          <w:szCs w:val="22"/>
                          <w:lang w:eastAsia="en-US"/>
                        </w:rPr>
                        <m:t>мод</m:t>
                      </m:r>
                      <m:ctrlPr>
                        <w:rPr>
                          <w:rFonts w:ascii="Cambria Math" w:hAnsi="Cambria Math"/>
                          <w:sz w:val="22"/>
                          <w:szCs w:val="22"/>
                          <w:lang w:eastAsia="en-US"/>
                        </w:rPr>
                      </m:ctrlPr>
                    </m:sup>
                  </m:sSup>
                  <m:ctrlPr>
                    <w:rPr>
                      <w:rFonts w:ascii="Cambria Math" w:hAnsi="Cambria Math"/>
                      <w:sz w:val="22"/>
                      <w:szCs w:val="22"/>
                      <w:lang w:eastAsia="en-US"/>
                    </w:rPr>
                  </m:ctrlPr>
                </m:e>
                <m:sub>
                  <m:r>
                    <m:rPr>
                      <m:nor/>
                    </m:rPr>
                    <w:rPr>
                      <w:rFonts w:ascii="Cambria Math" w:hAnsi="Cambria Math"/>
                      <w:sz w:val="22"/>
                      <w:szCs w:val="22"/>
                      <w:lang w:eastAsia="en-US"/>
                    </w:rPr>
                    <m:t>g,n</m:t>
                  </m:r>
                  <m:ctrlPr>
                    <w:rPr>
                      <w:rFonts w:ascii="Cambria Math" w:hAnsi="Cambria Math"/>
                      <w:sz w:val="22"/>
                      <w:szCs w:val="22"/>
                      <w:lang w:eastAsia="en-US"/>
                    </w:rPr>
                  </m:ctrlPr>
                </m:sub>
              </m:sSub>
              <m:r>
                <w:rPr>
                  <w:rFonts w:ascii="Cambria Math" w:hAnsi="Cambria Math"/>
                  <w:sz w:val="22"/>
                  <w:szCs w:val="22"/>
                  <w:lang w:eastAsia="en-US"/>
                </w:rPr>
                <m:t>)</m:t>
              </m:r>
            </m:oMath>
            <w:r w:rsidRPr="00C306B4">
              <w:rPr>
                <w:rFonts w:ascii="Cambria Math" w:hAnsi="Cambria Math"/>
                <w:sz w:val="22"/>
                <w:szCs w:val="22"/>
                <w:lang w:eastAsia="en-US"/>
              </w:rPr>
              <w:t>,</w:t>
            </w:r>
            <w:r w:rsidRPr="00C306B4">
              <w:rPr>
                <w:rFonts w:ascii="Cambria Math" w:hAnsi="Cambria Math"/>
                <w:color w:val="000000"/>
                <w:sz w:val="22"/>
                <w:szCs w:val="22"/>
                <w:lang w:eastAsia="en-US"/>
              </w:rPr>
              <w:tab/>
            </w:r>
            <w:r w:rsidRPr="00C306B4">
              <w:rPr>
                <w:rFonts w:ascii="Garamond" w:hAnsi="Garamond"/>
                <w:color w:val="000000"/>
                <w:sz w:val="22"/>
                <w:szCs w:val="22"/>
                <w:lang w:eastAsia="en-US"/>
              </w:rPr>
              <w:tab/>
              <w:t>(28)</w:t>
            </w:r>
          </w:p>
          <w:p w14:paraId="031E6382" w14:textId="77777777" w:rsidR="00684A19" w:rsidRPr="00C306B4" w:rsidRDefault="00684A19" w:rsidP="00E760F6">
            <w:pPr>
              <w:spacing w:before="120" w:after="120"/>
              <w:ind w:left="358" w:hanging="283"/>
              <w:jc w:val="both"/>
              <w:outlineLvl w:val="3"/>
              <w:rPr>
                <w:rFonts w:ascii="Garamond" w:hAnsi="Garamond"/>
                <w:bCs/>
                <w:sz w:val="22"/>
                <w:szCs w:val="22"/>
                <w:lang w:eastAsia="en-US"/>
              </w:rPr>
            </w:pPr>
            <w:r w:rsidRPr="00C306B4">
              <w:rPr>
                <w:rFonts w:ascii="Garamond" w:hAnsi="Garamond"/>
                <w:bCs/>
                <w:sz w:val="22"/>
                <w:szCs w:val="22"/>
                <w:lang w:eastAsia="en-US"/>
              </w:rPr>
              <w:t xml:space="preserve">где </w:t>
            </w:r>
            <w:r w:rsidRPr="00C306B4">
              <w:rPr>
                <w:rFonts w:ascii="Garamond" w:hAnsi="Garamond"/>
                <w:position w:val="-10"/>
                <w:sz w:val="22"/>
                <w:szCs w:val="22"/>
                <w:lang w:eastAsia="en-US"/>
              </w:rPr>
              <w:object w:dxaOrig="1140" w:dyaOrig="360" w14:anchorId="7A72B9C3">
                <v:shape id="_x0000_i1031" type="#_x0000_t75" style="width:59.75pt;height:18.35pt" o:ole="">
                  <v:imagedata r:id="rId37" o:title=""/>
                </v:shape>
                <o:OLEObject Type="Embed" ProgID="Equation.3" ShapeID="_x0000_i1031" DrawAspect="Content" ObjectID="_1773063381" r:id="rId38"/>
              </w:object>
            </w:r>
            <w:r w:rsidRPr="00C306B4">
              <w:rPr>
                <w:rFonts w:ascii="Garamond" w:hAnsi="Garamond"/>
                <w:sz w:val="22"/>
                <w:szCs w:val="22"/>
                <w:lang w:eastAsia="en-US"/>
              </w:rPr>
              <w:t xml:space="preserve"> – </w:t>
            </w:r>
            <w:r w:rsidRPr="00C306B4">
              <w:rPr>
                <w:rFonts w:ascii="Garamond" w:hAnsi="Garamond"/>
                <w:color w:val="000000"/>
                <w:sz w:val="22"/>
                <w:szCs w:val="22"/>
                <w:lang w:eastAsia="en-US"/>
              </w:rPr>
              <w:t xml:space="preserve">составляющая цены на мощность, обеспечивающая ежемесячный возврат капитальных и эксплуатационных затрат </w:t>
            </w:r>
            <w:r w:rsidRPr="00C306B4">
              <w:rPr>
                <w:rFonts w:ascii="Garamond" w:hAnsi="Garamond"/>
                <w:sz w:val="22"/>
                <w:szCs w:val="22"/>
                <w:lang w:eastAsia="en-US"/>
              </w:rPr>
              <w:t xml:space="preserve">для объекта генерации </w:t>
            </w:r>
            <w:r w:rsidRPr="00C306B4">
              <w:rPr>
                <w:rFonts w:ascii="Garamond" w:hAnsi="Garamond"/>
                <w:i/>
                <w:sz w:val="22"/>
                <w:szCs w:val="22"/>
                <w:lang w:val="en-US" w:eastAsia="en-US"/>
              </w:rPr>
              <w:t>g</w:t>
            </w:r>
            <w:r w:rsidRPr="00C306B4">
              <w:rPr>
                <w:rFonts w:ascii="Garamond" w:hAnsi="Garamond"/>
                <w:sz w:val="22"/>
                <w:szCs w:val="22"/>
                <w:lang w:eastAsia="en-US"/>
              </w:rPr>
              <w:t xml:space="preserve"> в году </w:t>
            </w:r>
            <w:r w:rsidRPr="00C306B4">
              <w:rPr>
                <w:rFonts w:ascii="Garamond" w:hAnsi="Garamond"/>
                <w:i/>
                <w:sz w:val="22"/>
                <w:szCs w:val="22"/>
                <w:lang w:val="en-US" w:eastAsia="en-US"/>
              </w:rPr>
              <w:t>n</w:t>
            </w:r>
            <w:r w:rsidRPr="00C306B4">
              <w:rPr>
                <w:rFonts w:ascii="Garamond" w:hAnsi="Garamond"/>
                <w:color w:val="000000"/>
                <w:sz w:val="22"/>
                <w:szCs w:val="22"/>
                <w:lang w:eastAsia="en-US"/>
              </w:rPr>
              <w:t>,</w:t>
            </w:r>
            <w:r w:rsidRPr="00C306B4">
              <w:rPr>
                <w:rFonts w:ascii="Garamond" w:hAnsi="Garamond"/>
                <w:sz w:val="22"/>
                <w:szCs w:val="22"/>
                <w:lang w:eastAsia="en-US"/>
              </w:rPr>
              <w:t xml:space="preserve"> приходящемся на период после истечения периода поставки по ДПМ,</w:t>
            </w:r>
            <w:r w:rsidRPr="00C306B4">
              <w:rPr>
                <w:rFonts w:ascii="Garamond" w:hAnsi="Garamond"/>
                <w:color w:val="000000"/>
                <w:sz w:val="22"/>
                <w:szCs w:val="22"/>
                <w:lang w:eastAsia="en-US"/>
              </w:rPr>
              <w:t xml:space="preserve"> определяемая в соответствии с настоящим Порядком</w:t>
            </w:r>
            <w:r w:rsidRPr="00C306B4">
              <w:rPr>
                <w:rFonts w:ascii="Garamond" w:hAnsi="Garamond"/>
                <w:sz w:val="22"/>
                <w:szCs w:val="22"/>
                <w:lang w:eastAsia="en-US"/>
              </w:rPr>
              <w:t>;</w:t>
            </w:r>
          </w:p>
          <w:p w14:paraId="3FDC20C2" w14:textId="77777777" w:rsidR="00684A19" w:rsidRPr="00C306B4" w:rsidRDefault="00684A19" w:rsidP="00E760F6">
            <w:pPr>
              <w:keepNext/>
              <w:tabs>
                <w:tab w:val="left" w:pos="993"/>
              </w:tabs>
              <w:spacing w:before="240" w:after="60" w:line="276" w:lineRule="auto"/>
              <w:ind w:left="358"/>
              <w:jc w:val="both"/>
              <w:outlineLvl w:val="3"/>
              <w:rPr>
                <w:rFonts w:ascii="Garamond" w:hAnsi="Garamond"/>
                <w:color w:val="000000"/>
                <w:sz w:val="22"/>
                <w:szCs w:val="22"/>
                <w:lang w:eastAsia="en-US"/>
              </w:rPr>
            </w:pPr>
            <w:r w:rsidRPr="00C306B4">
              <w:rPr>
                <w:rFonts w:ascii="Garamond" w:hAnsi="Garamond"/>
                <w:b/>
                <w:bCs/>
                <w:position w:val="-10"/>
                <w:sz w:val="22"/>
                <w:szCs w:val="22"/>
                <w:lang w:val="x-none" w:eastAsia="en-US"/>
              </w:rPr>
              <w:object w:dxaOrig="920" w:dyaOrig="360" w14:anchorId="1E4D7011">
                <v:shape id="_x0000_i1032" type="#_x0000_t75" style="width:42.1pt;height:18.35pt" o:ole="">
                  <v:imagedata r:id="rId39" o:title=""/>
                </v:shape>
                <o:OLEObject Type="Embed" ProgID="Equation.3" ShapeID="_x0000_i1032" DrawAspect="Content" ObjectID="_1773063382" r:id="rId40"/>
              </w:object>
            </w:r>
            <w:r w:rsidRPr="00C306B4">
              <w:rPr>
                <w:rFonts w:ascii="Garamond" w:hAnsi="Garamond"/>
                <w:b/>
                <w:bCs/>
                <w:color w:val="000000"/>
                <w:sz w:val="22"/>
                <w:szCs w:val="22"/>
                <w:lang w:val="x-none" w:eastAsia="en-US"/>
              </w:rPr>
              <w:t xml:space="preserve"> </w:t>
            </w:r>
            <w:r w:rsidRPr="00C306B4">
              <w:rPr>
                <w:rFonts w:ascii="Garamond" w:hAnsi="Garamond"/>
                <w:color w:val="000000"/>
                <w:sz w:val="22"/>
                <w:szCs w:val="22"/>
                <w:lang w:eastAsia="en-US"/>
              </w:rPr>
              <w:t>– среднемесячная сумма налога на имущество в отношении объекта генерации g, определяемая в отношении декабря года n, приходящегося на период после истечения периода поставки по ДПМ, в соответствии с настоящим Порядком;</w:t>
            </w:r>
          </w:p>
          <w:p w14:paraId="38A8D56C" w14:textId="7FA93B2A" w:rsidR="00684A19" w:rsidRPr="001324E6" w:rsidRDefault="00684A19" w:rsidP="00E760F6">
            <w:pPr>
              <w:keepNext/>
              <w:tabs>
                <w:tab w:val="left" w:pos="993"/>
              </w:tabs>
              <w:spacing w:before="240" w:after="60" w:line="276" w:lineRule="auto"/>
              <w:ind w:left="358"/>
              <w:jc w:val="both"/>
              <w:outlineLvl w:val="3"/>
              <w:rPr>
                <w:rFonts w:ascii="Garamond" w:hAnsi="Garamond"/>
                <w:color w:val="000000"/>
                <w:sz w:val="22"/>
                <w:szCs w:val="22"/>
                <w:lang w:eastAsia="en-US"/>
              </w:rPr>
            </w:pPr>
            <w:r w:rsidRPr="00C306B4">
              <w:rPr>
                <w:rFonts w:ascii="Garamond" w:hAnsi="Garamond"/>
                <w:b/>
                <w:bCs/>
                <w:position w:val="-10"/>
                <w:sz w:val="22"/>
                <w:szCs w:val="22"/>
                <w:lang w:val="x-none" w:eastAsia="en-US"/>
              </w:rPr>
              <w:object w:dxaOrig="800" w:dyaOrig="360" w14:anchorId="1BD10A54">
                <v:shape id="_x0000_i1033" type="#_x0000_t75" style="width:42.1pt;height:18.35pt" o:ole="">
                  <v:imagedata r:id="rId41" o:title=""/>
                </v:shape>
                <o:OLEObject Type="Embed" ProgID="Equation.3" ShapeID="_x0000_i1033" DrawAspect="Content" ObjectID="_1773063383" r:id="rId42"/>
              </w:object>
            </w:r>
            <w:r w:rsidRPr="00C306B4">
              <w:rPr>
                <w:rFonts w:ascii="Garamond" w:hAnsi="Garamond"/>
                <w:b/>
                <w:bCs/>
                <w:color w:val="000000"/>
                <w:sz w:val="22"/>
                <w:szCs w:val="22"/>
                <w:lang w:val="x-none" w:eastAsia="en-US"/>
              </w:rPr>
              <w:t xml:space="preserve"> </w:t>
            </w:r>
            <w:r w:rsidRPr="00C306B4">
              <w:rPr>
                <w:rFonts w:ascii="Garamond" w:hAnsi="Garamond"/>
                <w:color w:val="000000"/>
                <w:sz w:val="22"/>
                <w:szCs w:val="22"/>
                <w:lang w:eastAsia="en-US"/>
              </w:rPr>
              <w:t xml:space="preserve">– коэффициент, отражающий потребление мощности (электрической энергии) на собственные и (или) хозяйственные нужды электростанций, равный указанному в приложении 4.1 к соответствующим ДПМ в отношении модернизируемого объекта </w:t>
            </w:r>
            <w:r w:rsidRPr="00C306B4">
              <w:rPr>
                <w:rFonts w:ascii="Garamond" w:hAnsi="Garamond"/>
                <w:color w:val="000000"/>
                <w:sz w:val="22"/>
                <w:szCs w:val="22"/>
                <w:lang w:eastAsia="en-US"/>
              </w:rPr>
              <w:lastRenderedPageBreak/>
              <w:t>генерации g значению параметра «коэффициент собственных нужд».</w:t>
            </w:r>
          </w:p>
        </w:tc>
        <w:tc>
          <w:tcPr>
            <w:tcW w:w="7088" w:type="dxa"/>
            <w:vAlign w:val="center"/>
          </w:tcPr>
          <w:p w14:paraId="4010632E" w14:textId="77777777" w:rsidR="00684A19" w:rsidRPr="00C306B4" w:rsidRDefault="00684A19" w:rsidP="001324E6">
            <w:pPr>
              <w:keepNext/>
              <w:spacing w:before="240" w:after="60" w:line="276" w:lineRule="auto"/>
              <w:ind w:left="284"/>
              <w:jc w:val="both"/>
              <w:outlineLvl w:val="2"/>
              <w:rPr>
                <w:rFonts w:ascii="Garamond" w:hAnsi="Garamond"/>
                <w:b/>
                <w:bCs/>
                <w:sz w:val="22"/>
                <w:szCs w:val="22"/>
                <w:lang w:val="x-none" w:eastAsia="en-US"/>
              </w:rPr>
            </w:pPr>
            <w:r w:rsidRPr="00C306B4">
              <w:rPr>
                <w:rFonts w:ascii="Garamond" w:hAnsi="Garamond"/>
                <w:b/>
                <w:bCs/>
                <w:sz w:val="22"/>
                <w:szCs w:val="22"/>
                <w:lang w:val="en-US" w:eastAsia="en-US"/>
              </w:rPr>
              <w:lastRenderedPageBreak/>
              <w:t>II</w:t>
            </w:r>
            <w:r w:rsidRPr="00C306B4">
              <w:rPr>
                <w:rFonts w:ascii="Garamond" w:hAnsi="Garamond"/>
                <w:b/>
                <w:bCs/>
                <w:sz w:val="22"/>
                <w:szCs w:val="22"/>
                <w:lang w:val="x-none" w:eastAsia="en-US"/>
              </w:rPr>
              <w:t>. ПОРЯДОК ОПРЕДЕЛЕНИЯ ДОЛИ ЗАТРАТ ПОСЛЕ ДПМ В ОТНОШЕНИИ МОДЕРНИЗИРУЕМЫХ ОБЪЕКТОВ ГЕНЕРАЦИИ</w:t>
            </w:r>
          </w:p>
          <w:p w14:paraId="4FB9B879" w14:textId="77777777" w:rsidR="00684A19" w:rsidRPr="00C306B4" w:rsidRDefault="00684A19" w:rsidP="00CF63B5">
            <w:pPr>
              <w:pStyle w:val="41"/>
              <w:numPr>
                <w:ilvl w:val="0"/>
                <w:numId w:val="4"/>
              </w:numPr>
              <w:ind w:left="0" w:firstLine="567"/>
            </w:pPr>
            <w:r w:rsidRPr="00C306B4">
              <w:t>КО определяет (с точностью до 2 знаков после запятой)</w:t>
            </w:r>
            <w:r w:rsidRPr="00FC4B66">
              <w:t xml:space="preserve"> значение доли затрат после ДПМ для модернизируемого объекта генерации</w:t>
            </w:r>
            <w:r w:rsidRPr="00C306B4">
              <w:t xml:space="preserve"> </w:t>
            </w:r>
            <w:r w:rsidRPr="00FC4B66">
              <w:t>g</w:t>
            </w:r>
            <w:r w:rsidRPr="00C306B4">
              <w:t xml:space="preserve"> </w:t>
            </w:r>
            <w:r w:rsidRPr="00FC4B66">
              <w:object w:dxaOrig="1140" w:dyaOrig="380" w14:anchorId="3D85FD4D">
                <v:shape id="_x0000_i1034" type="#_x0000_t75" style="width:53.65pt;height:17.65pt" o:ole="">
                  <v:imagedata r:id="rId25" o:title=""/>
                </v:shape>
                <o:OLEObject Type="Embed" ProgID="Equation.3" ShapeID="_x0000_i1034" DrawAspect="Content" ObjectID="_1773063384" r:id="rId43"/>
              </w:object>
            </w:r>
            <w:r w:rsidRPr="00FC4B66">
              <w:t xml:space="preserve"> </w:t>
            </w:r>
            <w:r w:rsidRPr="00C306B4">
              <w:t>по следующей формуле:</w:t>
            </w:r>
          </w:p>
          <w:p w14:paraId="22E6CEDA" w14:textId="77777777" w:rsidR="00684A19" w:rsidRPr="00C306B4" w:rsidRDefault="00684A19" w:rsidP="001324E6">
            <w:pPr>
              <w:spacing w:before="120" w:after="120"/>
              <w:ind w:left="567"/>
              <w:jc w:val="both"/>
              <w:outlineLvl w:val="3"/>
              <w:rPr>
                <w:rFonts w:ascii="Garamond" w:hAnsi="Garamond"/>
                <w:sz w:val="22"/>
                <w:szCs w:val="22"/>
                <w:lang w:eastAsia="en-US"/>
              </w:rPr>
            </w:pPr>
            <w:r w:rsidRPr="00C306B4">
              <w:rPr>
                <w:rFonts w:ascii="Garamond" w:hAnsi="Garamond"/>
                <w:position w:val="-24"/>
                <w:sz w:val="22"/>
                <w:szCs w:val="22"/>
                <w:lang w:eastAsia="en-US"/>
              </w:rPr>
              <w:object w:dxaOrig="5060" w:dyaOrig="1040" w14:anchorId="58534312">
                <v:shape id="_x0000_i1035" type="#_x0000_t75" style="width:298.85pt;height:53.65pt" o:ole="">
                  <v:imagedata r:id="rId27" o:title=""/>
                </v:shape>
                <o:OLEObject Type="Embed" ProgID="Equation.3" ShapeID="_x0000_i1035" DrawAspect="Content" ObjectID="_1773063385" r:id="rId44"/>
              </w:object>
            </w:r>
            <w:r w:rsidRPr="00C306B4">
              <w:rPr>
                <w:rFonts w:ascii="Garamond" w:hAnsi="Garamond"/>
                <w:sz w:val="22"/>
                <w:szCs w:val="22"/>
                <w:lang w:eastAsia="en-US"/>
              </w:rPr>
              <w:t>,</w:t>
            </w:r>
            <w:r w:rsidRPr="00C306B4">
              <w:rPr>
                <w:rFonts w:ascii="Garamond" w:hAnsi="Garamond"/>
                <w:sz w:val="22"/>
                <w:szCs w:val="22"/>
                <w:lang w:eastAsia="en-US"/>
              </w:rPr>
              <w:tab/>
            </w:r>
            <w:r w:rsidRPr="00C306B4">
              <w:rPr>
                <w:rFonts w:ascii="Garamond" w:hAnsi="Garamond"/>
                <w:sz w:val="22"/>
                <w:szCs w:val="22"/>
                <w:lang w:eastAsia="en-US"/>
              </w:rPr>
              <w:tab/>
            </w:r>
            <w:r w:rsidRPr="00C306B4">
              <w:rPr>
                <w:rFonts w:ascii="Garamond" w:hAnsi="Garamond"/>
                <w:sz w:val="22"/>
                <w:szCs w:val="22"/>
                <w:lang w:eastAsia="en-US"/>
              </w:rPr>
              <w:tab/>
            </w:r>
            <w:r w:rsidRPr="00C306B4">
              <w:rPr>
                <w:rFonts w:ascii="Garamond" w:hAnsi="Garamond"/>
                <w:sz w:val="22"/>
                <w:szCs w:val="22"/>
                <w:lang w:eastAsia="en-US"/>
              </w:rPr>
              <w:tab/>
              <w:t>(26)</w:t>
            </w:r>
          </w:p>
          <w:p w14:paraId="0B9A5352" w14:textId="77777777" w:rsidR="00684A19" w:rsidRPr="00C306B4" w:rsidRDefault="00684A19" w:rsidP="001324E6">
            <w:pPr>
              <w:spacing w:before="120" w:after="120"/>
              <w:ind w:left="709" w:hanging="425"/>
              <w:jc w:val="both"/>
              <w:outlineLvl w:val="3"/>
              <w:rPr>
                <w:rFonts w:ascii="Garamond" w:hAnsi="Garamond"/>
                <w:bCs/>
                <w:sz w:val="22"/>
                <w:szCs w:val="22"/>
                <w:lang w:eastAsia="en-US"/>
              </w:rPr>
            </w:pPr>
            <w:r w:rsidRPr="00C306B4">
              <w:rPr>
                <w:rFonts w:ascii="Garamond" w:hAnsi="Garamond"/>
                <w:sz w:val="22"/>
                <w:szCs w:val="22"/>
                <w:lang w:eastAsia="en-US"/>
              </w:rPr>
              <w:t xml:space="preserve">где </w:t>
            </w:r>
            <w:r w:rsidRPr="00C306B4">
              <w:rPr>
                <w:rFonts w:ascii="Garamond" w:hAnsi="Garamond"/>
                <w:position w:val="-14"/>
                <w:sz w:val="22"/>
                <w:szCs w:val="22"/>
                <w:lang w:eastAsia="en-US"/>
              </w:rPr>
              <w:object w:dxaOrig="840" w:dyaOrig="400" w14:anchorId="0D40EA0D">
                <v:shape id="_x0000_i1036" type="#_x0000_t75" style="width:42.1pt;height:18.35pt" o:ole="">
                  <v:imagedata r:id="rId29" o:title=""/>
                </v:shape>
                <o:OLEObject Type="Embed" ProgID="Equation.3" ShapeID="_x0000_i1036" DrawAspect="Content" ObjectID="_1773063386" r:id="rId45"/>
              </w:object>
            </w:r>
            <w:r w:rsidRPr="00C306B4">
              <w:rPr>
                <w:rFonts w:ascii="Garamond" w:hAnsi="Garamond"/>
                <w:sz w:val="22"/>
                <w:szCs w:val="22"/>
                <w:lang w:eastAsia="en-US"/>
              </w:rPr>
              <w:t xml:space="preserve"> – удельная прибыль за год </w:t>
            </w:r>
            <w:r w:rsidRPr="00C306B4">
              <w:rPr>
                <w:rFonts w:ascii="Garamond" w:hAnsi="Garamond"/>
                <w:i/>
                <w:sz w:val="22"/>
                <w:szCs w:val="22"/>
                <w:lang w:eastAsia="en-US"/>
              </w:rPr>
              <w:t>n</w:t>
            </w:r>
            <w:r w:rsidRPr="00C306B4">
              <w:rPr>
                <w:rFonts w:ascii="Garamond" w:hAnsi="Garamond"/>
                <w:sz w:val="22"/>
                <w:szCs w:val="22"/>
                <w:lang w:eastAsia="en-US"/>
              </w:rPr>
              <w:t xml:space="preserve">, приходящийся на период после истечения периода поставки по ДПМ, в отношении объекта генерации </w:t>
            </w:r>
            <w:r w:rsidRPr="00C306B4">
              <w:rPr>
                <w:rFonts w:ascii="Garamond" w:hAnsi="Garamond"/>
                <w:i/>
                <w:sz w:val="22"/>
                <w:szCs w:val="22"/>
                <w:lang w:val="en-US" w:eastAsia="en-US"/>
              </w:rPr>
              <w:t>g</w:t>
            </w:r>
            <w:r w:rsidRPr="00C306B4">
              <w:rPr>
                <w:rFonts w:ascii="Garamond" w:hAnsi="Garamond"/>
                <w:sz w:val="22"/>
                <w:szCs w:val="22"/>
                <w:lang w:eastAsia="en-US"/>
              </w:rPr>
              <w:t>, определяемая согласно настоящему Порядку;</w:t>
            </w:r>
          </w:p>
          <w:p w14:paraId="3A7B2743" w14:textId="77777777" w:rsidR="00684A19" w:rsidRPr="00C306B4" w:rsidRDefault="00684A19" w:rsidP="001324E6">
            <w:pPr>
              <w:keepNext/>
              <w:tabs>
                <w:tab w:val="left" w:pos="993"/>
              </w:tabs>
              <w:spacing w:before="240" w:after="60" w:line="276" w:lineRule="auto"/>
              <w:ind w:left="709"/>
              <w:jc w:val="both"/>
              <w:outlineLvl w:val="3"/>
              <w:rPr>
                <w:rFonts w:ascii="Garamond" w:hAnsi="Garamond"/>
                <w:sz w:val="22"/>
                <w:szCs w:val="22"/>
                <w:lang w:eastAsia="en-US"/>
              </w:rPr>
            </w:pPr>
            <w:r w:rsidRPr="00C306B4">
              <w:rPr>
                <w:rFonts w:ascii="Garamond" w:hAnsi="Garamond"/>
                <w:b/>
                <w:bCs/>
                <w:position w:val="-14"/>
                <w:sz w:val="22"/>
                <w:szCs w:val="22"/>
                <w:lang w:val="x-none" w:eastAsia="en-US"/>
              </w:rPr>
              <w:object w:dxaOrig="1040" w:dyaOrig="400" w14:anchorId="0E5FA667">
                <v:shape id="_x0000_i1037" type="#_x0000_t75" style="width:53.65pt;height:18.35pt" o:ole="">
                  <v:imagedata r:id="rId31" o:title=""/>
                </v:shape>
                <o:OLEObject Type="Embed" ProgID="Equation.3" ShapeID="_x0000_i1037" DrawAspect="Content" ObjectID="_1773063387" r:id="rId46"/>
              </w:object>
            </w:r>
            <w:r w:rsidRPr="00C306B4">
              <w:rPr>
                <w:rFonts w:ascii="Garamond" w:hAnsi="Garamond"/>
                <w:b/>
                <w:bCs/>
                <w:sz w:val="22"/>
                <w:szCs w:val="22"/>
                <w:lang w:val="x-none" w:eastAsia="en-US"/>
              </w:rPr>
              <w:t xml:space="preserve"> </w:t>
            </w:r>
            <w:r w:rsidRPr="00C306B4">
              <w:rPr>
                <w:rFonts w:ascii="Garamond" w:hAnsi="Garamond"/>
                <w:sz w:val="22"/>
                <w:szCs w:val="22"/>
                <w:lang w:eastAsia="en-US"/>
              </w:rPr>
              <w:t>– удельная месячная необходимая валовая выручка для объекта генерации g в году n, приходящемся на период после истечения периода поставки по ДПМ, определяемая согласно настоящему Порядку.</w:t>
            </w:r>
          </w:p>
          <w:p w14:paraId="219E1134" w14:textId="77777777" w:rsidR="00684A19" w:rsidRPr="00C306B4" w:rsidRDefault="00684A19" w:rsidP="00CF63B5">
            <w:pPr>
              <w:numPr>
                <w:ilvl w:val="0"/>
                <w:numId w:val="2"/>
              </w:numPr>
              <w:spacing w:before="120" w:after="120" w:line="276" w:lineRule="auto"/>
              <w:ind w:left="70" w:firstLine="567"/>
              <w:jc w:val="both"/>
              <w:outlineLvl w:val="3"/>
              <w:rPr>
                <w:rFonts w:ascii="Garamond" w:hAnsi="Garamond"/>
                <w:sz w:val="22"/>
                <w:szCs w:val="22"/>
                <w:lang w:eastAsia="en-US"/>
              </w:rPr>
            </w:pPr>
            <w:r w:rsidRPr="00C306B4">
              <w:rPr>
                <w:rFonts w:ascii="Garamond" w:hAnsi="Garamond"/>
                <w:sz w:val="22"/>
                <w:szCs w:val="22"/>
                <w:lang w:eastAsia="en-US"/>
              </w:rPr>
              <w:t xml:space="preserve">Удельная месячная необходимая валовая выручка для объекта генерации </w:t>
            </w:r>
            <w:r w:rsidRPr="00C306B4">
              <w:rPr>
                <w:rFonts w:ascii="Garamond" w:hAnsi="Garamond"/>
                <w:i/>
                <w:sz w:val="22"/>
                <w:szCs w:val="22"/>
                <w:lang w:eastAsia="en-US"/>
              </w:rPr>
              <w:t>g</w:t>
            </w:r>
            <w:r w:rsidRPr="00C306B4">
              <w:rPr>
                <w:rFonts w:ascii="Garamond" w:hAnsi="Garamond"/>
                <w:sz w:val="22"/>
                <w:szCs w:val="22"/>
                <w:lang w:eastAsia="en-US"/>
              </w:rPr>
              <w:t xml:space="preserve"> в году </w:t>
            </w:r>
            <w:r w:rsidRPr="00C306B4">
              <w:rPr>
                <w:rFonts w:ascii="Garamond" w:hAnsi="Garamond"/>
                <w:i/>
                <w:sz w:val="22"/>
                <w:szCs w:val="22"/>
                <w:lang w:eastAsia="en-US"/>
              </w:rPr>
              <w:t>n</w:t>
            </w:r>
            <w:r w:rsidRPr="00C306B4">
              <w:rPr>
                <w:rFonts w:ascii="Garamond" w:hAnsi="Garamond"/>
                <w:sz w:val="22"/>
                <w:szCs w:val="22"/>
                <w:lang w:eastAsia="en-US"/>
              </w:rPr>
              <w:t xml:space="preserve">, приходящемся на период после истечения </w:t>
            </w:r>
            <w:r w:rsidRPr="00C306B4">
              <w:rPr>
                <w:rFonts w:ascii="Garamond" w:hAnsi="Garamond"/>
                <w:sz w:val="22"/>
                <w:szCs w:val="22"/>
                <w:lang w:eastAsia="en-US"/>
              </w:rPr>
              <w:lastRenderedPageBreak/>
              <w:t>периода поставки по ДПМ, определяется (в рублях, с точностью до 7 знаков после запятой) в следующем порядке:</w:t>
            </w:r>
          </w:p>
          <w:p w14:paraId="4806C5E4" w14:textId="77777777" w:rsidR="00684A19" w:rsidRPr="00C306B4" w:rsidRDefault="00684A19" w:rsidP="001324E6">
            <w:pPr>
              <w:spacing w:before="120" w:after="120"/>
              <w:ind w:left="709"/>
              <w:jc w:val="center"/>
              <w:outlineLvl w:val="3"/>
              <w:rPr>
                <w:rFonts w:ascii="Garamond" w:hAnsi="Garamond"/>
                <w:sz w:val="22"/>
                <w:szCs w:val="22"/>
                <w:lang w:eastAsia="en-US"/>
              </w:rPr>
            </w:pPr>
            <w:r w:rsidRPr="00C306B4">
              <w:rPr>
                <w:rFonts w:ascii="Garamond" w:hAnsi="Garamond"/>
                <w:position w:val="-14"/>
                <w:sz w:val="22"/>
                <w:szCs w:val="22"/>
                <w:lang w:eastAsia="en-US"/>
              </w:rPr>
              <w:object w:dxaOrig="3140" w:dyaOrig="400" w14:anchorId="067F814F">
                <v:shape id="_x0000_i1038" type="#_x0000_t75" style="width:173.9pt;height:23.75pt" o:ole="">
                  <v:imagedata r:id="rId33" o:title=""/>
                </v:shape>
                <o:OLEObject Type="Embed" ProgID="Equation.3" ShapeID="_x0000_i1038" DrawAspect="Content" ObjectID="_1773063388" r:id="rId47"/>
              </w:object>
            </w:r>
            <w:r w:rsidRPr="00C306B4">
              <w:rPr>
                <w:rFonts w:ascii="Garamond" w:hAnsi="Garamond"/>
                <w:sz w:val="22"/>
                <w:szCs w:val="22"/>
                <w:lang w:eastAsia="en-US"/>
              </w:rPr>
              <w:t>,</w:t>
            </w:r>
            <w:r w:rsidRPr="00C306B4">
              <w:rPr>
                <w:rFonts w:ascii="Garamond" w:hAnsi="Garamond"/>
                <w:sz w:val="22"/>
                <w:szCs w:val="22"/>
                <w:lang w:eastAsia="en-US"/>
              </w:rPr>
              <w:tab/>
            </w:r>
            <w:r w:rsidRPr="00C306B4">
              <w:rPr>
                <w:rFonts w:ascii="Garamond" w:hAnsi="Garamond"/>
                <w:sz w:val="22"/>
                <w:szCs w:val="22"/>
                <w:lang w:eastAsia="en-US"/>
              </w:rPr>
              <w:tab/>
            </w:r>
            <w:r w:rsidRPr="00C306B4">
              <w:rPr>
                <w:rFonts w:ascii="Garamond" w:hAnsi="Garamond"/>
                <w:sz w:val="22"/>
                <w:szCs w:val="22"/>
                <w:lang w:eastAsia="en-US"/>
              </w:rPr>
              <w:tab/>
              <w:t>(27)</w:t>
            </w:r>
          </w:p>
          <w:p w14:paraId="46E2990A" w14:textId="77777777" w:rsidR="00684A19" w:rsidRPr="00C306B4" w:rsidRDefault="00684A19" w:rsidP="001324E6">
            <w:pPr>
              <w:spacing w:before="120" w:after="120"/>
              <w:ind w:left="851" w:hanging="425"/>
              <w:jc w:val="both"/>
              <w:outlineLvl w:val="3"/>
              <w:rPr>
                <w:rFonts w:ascii="Garamond" w:hAnsi="Garamond"/>
                <w:sz w:val="22"/>
                <w:szCs w:val="22"/>
                <w:lang w:eastAsia="en-US"/>
              </w:rPr>
            </w:pPr>
            <w:r w:rsidRPr="00C306B4">
              <w:rPr>
                <w:rFonts w:ascii="Garamond" w:hAnsi="Garamond"/>
                <w:bCs/>
                <w:sz w:val="22"/>
                <w:szCs w:val="22"/>
                <w:lang w:eastAsia="en-US"/>
              </w:rPr>
              <w:t xml:space="preserve">где </w:t>
            </w:r>
            <w:r w:rsidRPr="00C306B4">
              <w:rPr>
                <w:rFonts w:ascii="Garamond" w:hAnsi="Garamond"/>
                <w:position w:val="-14"/>
                <w:sz w:val="22"/>
                <w:szCs w:val="22"/>
                <w:lang w:eastAsia="en-US"/>
              </w:rPr>
              <w:object w:dxaOrig="1040" w:dyaOrig="400" w14:anchorId="6490568A">
                <v:shape id="_x0000_i1039" type="#_x0000_t75" style="width:53.65pt;height:18.35pt" o:ole="">
                  <v:imagedata r:id="rId35" o:title=""/>
                </v:shape>
                <o:OLEObject Type="Embed" ProgID="Equation.3" ShapeID="_x0000_i1039" DrawAspect="Content" ObjectID="_1773063389" r:id="rId48"/>
              </w:object>
            </w:r>
            <w:r w:rsidRPr="00C306B4">
              <w:rPr>
                <w:rFonts w:ascii="Garamond" w:hAnsi="Garamond"/>
                <w:sz w:val="22"/>
                <w:szCs w:val="22"/>
                <w:lang w:eastAsia="en-US"/>
              </w:rPr>
              <w:t xml:space="preserve"> – удельная (на единицу мощности, включая потребление на собственные и хозяйственные нужды генерирующего объекта) месячная необходимая валовая выручка для объекта генерации </w:t>
            </w:r>
            <w:r w:rsidRPr="00C306B4">
              <w:rPr>
                <w:rFonts w:ascii="Garamond" w:hAnsi="Garamond"/>
                <w:i/>
                <w:sz w:val="22"/>
                <w:szCs w:val="22"/>
                <w:lang w:eastAsia="en-US"/>
              </w:rPr>
              <w:t>g</w:t>
            </w:r>
            <w:r w:rsidRPr="00C306B4">
              <w:rPr>
                <w:rFonts w:ascii="Garamond" w:hAnsi="Garamond"/>
                <w:sz w:val="22"/>
                <w:szCs w:val="22"/>
                <w:lang w:eastAsia="en-US"/>
              </w:rPr>
              <w:t xml:space="preserve"> в году </w:t>
            </w:r>
            <w:r w:rsidRPr="00C306B4">
              <w:rPr>
                <w:rFonts w:ascii="Garamond" w:hAnsi="Garamond"/>
                <w:i/>
                <w:sz w:val="22"/>
                <w:szCs w:val="22"/>
                <w:lang w:eastAsia="en-US"/>
              </w:rPr>
              <w:t>n</w:t>
            </w:r>
            <w:r w:rsidRPr="00C306B4">
              <w:rPr>
                <w:rFonts w:ascii="Garamond" w:hAnsi="Garamond"/>
                <w:sz w:val="22"/>
                <w:szCs w:val="22"/>
                <w:lang w:eastAsia="en-US"/>
              </w:rPr>
              <w:t>, приходящемся на период после истечения периода поставки по ДПМ, определяемая согласно настоящему Порядку.</w:t>
            </w:r>
          </w:p>
          <w:p w14:paraId="7E15ECF8" w14:textId="77777777" w:rsidR="00684A19" w:rsidRPr="00C306B4" w:rsidRDefault="00684A19" w:rsidP="00CF63B5">
            <w:pPr>
              <w:numPr>
                <w:ilvl w:val="0"/>
                <w:numId w:val="2"/>
              </w:numPr>
              <w:spacing w:before="120" w:after="120" w:line="276" w:lineRule="auto"/>
              <w:ind w:left="70" w:firstLine="567"/>
              <w:jc w:val="both"/>
              <w:outlineLvl w:val="3"/>
              <w:rPr>
                <w:rFonts w:ascii="Garamond" w:hAnsi="Garamond"/>
                <w:sz w:val="22"/>
                <w:szCs w:val="22"/>
                <w:lang w:eastAsia="en-US"/>
              </w:rPr>
            </w:pPr>
            <w:r w:rsidRPr="00C306B4">
              <w:rPr>
                <w:rFonts w:ascii="Garamond" w:hAnsi="Garamond"/>
                <w:sz w:val="22"/>
                <w:szCs w:val="22"/>
                <w:lang w:eastAsia="en-US"/>
              </w:rPr>
              <w:t xml:space="preserve">Удельная (на единицу мощности, включая потребление на собственные и хозяйственные нужды генерирующего объекта) месячная необходимая валовая выручка для объекта генерации </w:t>
            </w:r>
            <w:r w:rsidRPr="00C306B4">
              <w:rPr>
                <w:rFonts w:ascii="Garamond" w:hAnsi="Garamond"/>
                <w:i/>
                <w:sz w:val="22"/>
                <w:szCs w:val="22"/>
                <w:lang w:eastAsia="en-US"/>
              </w:rPr>
              <w:t>g</w:t>
            </w:r>
            <w:r w:rsidRPr="00C306B4">
              <w:rPr>
                <w:rFonts w:ascii="Garamond" w:hAnsi="Garamond"/>
                <w:sz w:val="22"/>
                <w:szCs w:val="22"/>
                <w:lang w:eastAsia="en-US"/>
              </w:rPr>
              <w:t xml:space="preserve"> в году </w:t>
            </w:r>
            <w:r w:rsidRPr="00C306B4">
              <w:rPr>
                <w:rFonts w:ascii="Garamond" w:hAnsi="Garamond"/>
                <w:i/>
                <w:sz w:val="22"/>
                <w:szCs w:val="22"/>
                <w:lang w:eastAsia="en-US"/>
              </w:rPr>
              <w:t>n</w:t>
            </w:r>
            <w:r w:rsidRPr="00C306B4">
              <w:rPr>
                <w:rFonts w:ascii="Garamond" w:hAnsi="Garamond"/>
                <w:sz w:val="22"/>
                <w:szCs w:val="22"/>
                <w:lang w:eastAsia="en-US"/>
              </w:rPr>
              <w:t>, приходящемся на период после истечения периода поставки по ДПМ, определяется (в рублях, с точностью до 7 знаков после запятой) в следующем порядке:</w:t>
            </w:r>
          </w:p>
          <w:p w14:paraId="2A30EC38" w14:textId="77777777" w:rsidR="00684A19" w:rsidRDefault="00684A19" w:rsidP="001324E6">
            <w:pPr>
              <w:spacing w:before="120" w:after="120"/>
              <w:ind w:left="568" w:firstLine="141"/>
              <w:jc w:val="both"/>
              <w:outlineLvl w:val="3"/>
              <w:rPr>
                <w:rFonts w:ascii="Garamond" w:hAnsi="Garamond"/>
                <w:color w:val="000000"/>
                <w:sz w:val="22"/>
                <w:szCs w:val="22"/>
                <w:lang w:eastAsia="en-US"/>
              </w:rPr>
            </w:pPr>
            <m:oMath>
              <m:r>
                <m:rPr>
                  <m:sty m:val="p"/>
                </m:rPr>
                <w:rPr>
                  <w:rFonts w:ascii="Cambria Math" w:hAnsi="Cambria Math"/>
                  <w:sz w:val="22"/>
                  <w:szCs w:val="22"/>
                  <w:lang w:eastAsia="en-US"/>
                </w:rPr>
                <m:t>НВ</m:t>
              </m:r>
              <m:sSubSup>
                <m:sSubSupPr>
                  <m:ctrlPr>
                    <w:rPr>
                      <w:rFonts w:ascii="Cambria Math" w:hAnsi="Cambria Math"/>
                      <w:iCs/>
                      <w:sz w:val="22"/>
                      <w:szCs w:val="22"/>
                      <w:lang w:eastAsia="en-US"/>
                    </w:rPr>
                  </m:ctrlPr>
                </m:sSubSupPr>
                <m:e>
                  <m:r>
                    <m:rPr>
                      <m:sty m:val="p"/>
                    </m:rPr>
                    <w:rPr>
                      <w:rFonts w:ascii="Cambria Math" w:hAnsi="Cambria Math"/>
                      <w:sz w:val="22"/>
                      <w:szCs w:val="22"/>
                      <w:lang w:eastAsia="en-US"/>
                    </w:rPr>
                    <m:t>В</m:t>
                  </m:r>
                </m:e>
                <m:sub>
                  <m:r>
                    <m:rPr>
                      <m:sty m:val="p"/>
                    </m:rPr>
                    <w:rPr>
                      <w:rFonts w:ascii="Cambria Math" w:hAnsi="Cambria Math"/>
                      <w:sz w:val="22"/>
                      <w:szCs w:val="22"/>
                      <w:lang w:eastAsia="en-US"/>
                    </w:rPr>
                    <m:t>n,g</m:t>
                  </m:r>
                  <m:r>
                    <m:rPr>
                      <m:nor/>
                    </m:rPr>
                    <w:rPr>
                      <w:rFonts w:ascii="Cambria Math" w:hAnsi="Cambria Math"/>
                      <w:iCs/>
                      <w:sz w:val="22"/>
                      <w:szCs w:val="22"/>
                      <w:lang w:eastAsia="en-US"/>
                    </w:rPr>
                    <m:t>,мод</m:t>
                  </m:r>
                </m:sub>
                <m:sup>
                  <m:r>
                    <m:rPr>
                      <m:sty m:val="p"/>
                    </m:rPr>
                    <w:rPr>
                      <w:rFonts w:ascii="Cambria Math" w:hAnsi="Cambria Math"/>
                      <w:sz w:val="22"/>
                      <w:szCs w:val="22"/>
                      <w:lang w:eastAsia="en-US"/>
                    </w:rPr>
                    <m:t>уд.</m:t>
                  </m:r>
                  <m:r>
                    <m:rPr>
                      <m:sty m:val="p"/>
                    </m:rPr>
                    <w:rPr>
                      <w:rFonts w:ascii="Cambria Math" w:hAnsi="Cambria Math"/>
                      <w:sz w:val="22"/>
                      <w:szCs w:val="22"/>
                      <w:highlight w:val="yellow"/>
                      <w:lang w:eastAsia="en-US"/>
                    </w:rPr>
                    <m:t>сн</m:t>
                  </m:r>
                </m:sup>
              </m:sSubSup>
              <m:r>
                <m:rPr>
                  <m:sty m:val="p"/>
                </m:rPr>
                <w:rPr>
                  <w:rFonts w:ascii="Cambria Math" w:hAnsi="Cambria Math"/>
                  <w:sz w:val="22"/>
                  <w:szCs w:val="22"/>
                  <w:lang w:eastAsia="en-US"/>
                </w:rPr>
                <m:t>=(</m:t>
              </m:r>
              <m:r>
                <m:rPr>
                  <m:nor/>
                </m:rPr>
                <w:rPr>
                  <w:rFonts w:ascii="Cambria Math" w:hAnsi="Cambria Math"/>
                  <w:iCs/>
                  <w:sz w:val="22"/>
                  <w:szCs w:val="22"/>
                  <w:lang w:eastAsia="en-US"/>
                </w:rPr>
                <m:t>COE</m:t>
              </m:r>
              <m:sSub>
                <m:sSubPr>
                  <m:ctrlPr>
                    <w:rPr>
                      <w:rFonts w:ascii="Cambria Math" w:hAnsi="Cambria Math"/>
                      <w:iCs/>
                      <w:sz w:val="22"/>
                      <w:szCs w:val="22"/>
                      <w:lang w:eastAsia="en-US"/>
                    </w:rPr>
                  </m:ctrlPr>
                </m:sSubPr>
                <m:e>
                  <m:sSup>
                    <m:sSupPr>
                      <m:ctrlPr>
                        <w:rPr>
                          <w:rFonts w:ascii="Cambria Math" w:hAnsi="Cambria Math"/>
                          <w:iCs/>
                          <w:sz w:val="22"/>
                          <w:szCs w:val="22"/>
                          <w:lang w:eastAsia="en-US"/>
                        </w:rPr>
                      </m:ctrlPr>
                    </m:sSupPr>
                    <m:e>
                      <m:r>
                        <m:rPr>
                          <m:nor/>
                        </m:rPr>
                        <w:rPr>
                          <w:rFonts w:ascii="Cambria Math" w:hAnsi="Cambria Math"/>
                          <w:iCs/>
                          <w:sz w:val="22"/>
                          <w:szCs w:val="22"/>
                          <w:lang w:eastAsia="en-US"/>
                        </w:rPr>
                        <m:t>x</m:t>
                      </m:r>
                    </m:e>
                    <m:sup>
                      <m:r>
                        <m:rPr>
                          <m:nor/>
                        </m:rPr>
                        <w:rPr>
                          <w:rFonts w:ascii="Cambria Math" w:hAnsi="Cambria Math"/>
                          <w:iCs/>
                          <w:sz w:val="22"/>
                          <w:szCs w:val="22"/>
                          <w:lang w:eastAsia="en-US"/>
                        </w:rPr>
                        <m:t>мод</m:t>
                      </m:r>
                    </m:sup>
                  </m:sSup>
                </m:e>
                <m:sub>
                  <m:r>
                    <m:rPr>
                      <m:nor/>
                    </m:rPr>
                    <w:rPr>
                      <w:rFonts w:ascii="Cambria Math" w:hAnsi="Cambria Math"/>
                      <w:iCs/>
                      <w:sz w:val="22"/>
                      <w:szCs w:val="22"/>
                      <w:lang w:eastAsia="en-US"/>
                    </w:rPr>
                    <m:t>g,n</m:t>
                  </m:r>
                </m:sub>
              </m:sSub>
              <m:r>
                <m:rPr>
                  <m:sty m:val="p"/>
                </m:rPr>
                <w:rPr>
                  <w:rFonts w:ascii="Cambria Math" w:hAnsi="Cambria Math"/>
                  <w:sz w:val="22"/>
                  <w:szCs w:val="22"/>
                  <w:lang w:eastAsia="en-US"/>
                </w:rPr>
                <m:t>+Н</m:t>
              </m:r>
              <m:sSub>
                <m:sSubPr>
                  <m:ctrlPr>
                    <w:rPr>
                      <w:rFonts w:ascii="Cambria Math" w:hAnsi="Cambria Math"/>
                      <w:iCs/>
                      <w:sz w:val="22"/>
                      <w:szCs w:val="22"/>
                      <w:lang w:eastAsia="en-US"/>
                    </w:rPr>
                  </m:ctrlPr>
                </m:sSubPr>
                <m:e>
                  <m:sSup>
                    <m:sSupPr>
                      <m:ctrlPr>
                        <w:rPr>
                          <w:rFonts w:ascii="Cambria Math" w:hAnsi="Cambria Math"/>
                          <w:iCs/>
                          <w:sz w:val="22"/>
                          <w:szCs w:val="22"/>
                          <w:lang w:eastAsia="en-US"/>
                        </w:rPr>
                      </m:ctrlPr>
                    </m:sSupPr>
                    <m:e>
                      <m:r>
                        <m:rPr>
                          <m:sty m:val="p"/>
                        </m:rPr>
                        <w:rPr>
                          <w:rFonts w:ascii="Cambria Math" w:hAnsi="Cambria Math"/>
                          <w:sz w:val="22"/>
                          <w:szCs w:val="22"/>
                          <w:lang w:eastAsia="en-US"/>
                        </w:rPr>
                        <m:t>И</m:t>
                      </m:r>
                    </m:e>
                    <m:sup>
                      <m:r>
                        <m:rPr>
                          <m:nor/>
                        </m:rPr>
                        <w:rPr>
                          <w:rFonts w:ascii="Cambria Math" w:hAnsi="Cambria Math"/>
                          <w:iCs/>
                          <w:sz w:val="22"/>
                          <w:szCs w:val="22"/>
                          <w:lang w:eastAsia="en-US"/>
                        </w:rPr>
                        <m:t>мод</m:t>
                      </m:r>
                    </m:sup>
                  </m:sSup>
                </m:e>
                <m:sub>
                  <m:r>
                    <m:rPr>
                      <m:nor/>
                    </m:rPr>
                    <w:rPr>
                      <w:rFonts w:ascii="Cambria Math" w:hAnsi="Cambria Math"/>
                      <w:iCs/>
                      <w:sz w:val="22"/>
                      <w:szCs w:val="22"/>
                      <w:lang w:eastAsia="en-US"/>
                    </w:rPr>
                    <m:t>g,n</m:t>
                  </m:r>
                </m:sub>
              </m:sSub>
              <m:r>
                <m:rPr>
                  <m:sty m:val="p"/>
                </m:rPr>
                <w:rPr>
                  <w:rFonts w:ascii="Cambria Math" w:hAnsi="Cambria Math"/>
                  <w:sz w:val="22"/>
                  <w:szCs w:val="22"/>
                  <w:lang w:eastAsia="en-US"/>
                </w:rPr>
                <m:t>)</m:t>
              </m:r>
            </m:oMath>
            <w:r w:rsidRPr="00C306B4">
              <w:rPr>
                <w:rFonts w:ascii="Garamond" w:hAnsi="Garamond"/>
                <w:sz w:val="22"/>
                <w:szCs w:val="22"/>
                <w:lang w:eastAsia="en-US"/>
              </w:rPr>
              <w:t>,</w:t>
            </w:r>
            <w:r w:rsidRPr="00C306B4">
              <w:rPr>
                <w:rFonts w:ascii="Garamond" w:hAnsi="Garamond"/>
                <w:color w:val="000000"/>
                <w:sz w:val="22"/>
                <w:szCs w:val="22"/>
                <w:lang w:eastAsia="en-US"/>
              </w:rPr>
              <w:tab/>
            </w:r>
            <w:r w:rsidRPr="00C306B4">
              <w:rPr>
                <w:rFonts w:ascii="Garamond" w:hAnsi="Garamond"/>
                <w:color w:val="000000"/>
                <w:sz w:val="22"/>
                <w:szCs w:val="22"/>
                <w:lang w:eastAsia="en-US"/>
              </w:rPr>
              <w:tab/>
            </w:r>
            <w:r w:rsidRPr="00C306B4">
              <w:rPr>
                <w:rFonts w:ascii="Garamond" w:hAnsi="Garamond"/>
                <w:color w:val="000000"/>
                <w:sz w:val="22"/>
                <w:szCs w:val="22"/>
                <w:lang w:eastAsia="en-US"/>
              </w:rPr>
              <w:tab/>
              <w:t xml:space="preserve"> (28)</w:t>
            </w:r>
          </w:p>
          <w:p w14:paraId="66B3E7A6" w14:textId="77777777" w:rsidR="00684A19" w:rsidRPr="00C306B4" w:rsidRDefault="00684A19" w:rsidP="00E760F6">
            <w:pPr>
              <w:spacing w:before="120" w:after="120"/>
              <w:ind w:left="322" w:hanging="283"/>
              <w:jc w:val="both"/>
              <w:outlineLvl w:val="3"/>
              <w:rPr>
                <w:rFonts w:ascii="Garamond" w:hAnsi="Garamond"/>
                <w:bCs/>
                <w:sz w:val="22"/>
                <w:szCs w:val="22"/>
                <w:lang w:eastAsia="en-US"/>
              </w:rPr>
            </w:pPr>
            <w:r w:rsidRPr="00C306B4">
              <w:rPr>
                <w:rFonts w:ascii="Garamond" w:hAnsi="Garamond"/>
                <w:bCs/>
                <w:sz w:val="22"/>
                <w:szCs w:val="22"/>
                <w:lang w:eastAsia="en-US"/>
              </w:rPr>
              <w:t xml:space="preserve">где </w:t>
            </w:r>
            <w:r w:rsidRPr="00C306B4">
              <w:rPr>
                <w:rFonts w:ascii="Garamond" w:hAnsi="Garamond"/>
                <w:position w:val="-10"/>
                <w:sz w:val="22"/>
                <w:szCs w:val="22"/>
                <w:lang w:eastAsia="en-US"/>
              </w:rPr>
              <w:object w:dxaOrig="1140" w:dyaOrig="360" w14:anchorId="1054D7BC">
                <v:shape id="_x0000_i1040" type="#_x0000_t75" style="width:59.75pt;height:18.35pt" o:ole="">
                  <v:imagedata r:id="rId37" o:title=""/>
                </v:shape>
                <o:OLEObject Type="Embed" ProgID="Equation.3" ShapeID="_x0000_i1040" DrawAspect="Content" ObjectID="_1773063390" r:id="rId49"/>
              </w:object>
            </w:r>
            <w:r w:rsidRPr="00C306B4">
              <w:rPr>
                <w:rFonts w:ascii="Garamond" w:hAnsi="Garamond"/>
                <w:sz w:val="22"/>
                <w:szCs w:val="22"/>
                <w:lang w:eastAsia="en-US"/>
              </w:rPr>
              <w:t xml:space="preserve"> – </w:t>
            </w:r>
            <w:r w:rsidRPr="00C306B4">
              <w:rPr>
                <w:rFonts w:ascii="Garamond" w:hAnsi="Garamond"/>
                <w:color w:val="000000"/>
                <w:sz w:val="22"/>
                <w:szCs w:val="22"/>
                <w:lang w:eastAsia="en-US"/>
              </w:rPr>
              <w:t xml:space="preserve">составляющая цены на мощность, обеспечивающая ежемесячный возврат капитальных и эксплуатационных затрат </w:t>
            </w:r>
            <w:r w:rsidRPr="00C306B4">
              <w:rPr>
                <w:rFonts w:ascii="Garamond" w:hAnsi="Garamond"/>
                <w:sz w:val="22"/>
                <w:szCs w:val="22"/>
                <w:lang w:eastAsia="en-US"/>
              </w:rPr>
              <w:t xml:space="preserve">для объекта генерации </w:t>
            </w:r>
            <w:r w:rsidRPr="00C306B4">
              <w:rPr>
                <w:rFonts w:ascii="Garamond" w:hAnsi="Garamond"/>
                <w:i/>
                <w:sz w:val="22"/>
                <w:szCs w:val="22"/>
                <w:lang w:val="en-US" w:eastAsia="en-US"/>
              </w:rPr>
              <w:t>g</w:t>
            </w:r>
            <w:r w:rsidRPr="00C306B4">
              <w:rPr>
                <w:rFonts w:ascii="Garamond" w:hAnsi="Garamond"/>
                <w:sz w:val="22"/>
                <w:szCs w:val="22"/>
                <w:lang w:eastAsia="en-US"/>
              </w:rPr>
              <w:t xml:space="preserve"> в году </w:t>
            </w:r>
            <w:r w:rsidRPr="00C306B4">
              <w:rPr>
                <w:rFonts w:ascii="Garamond" w:hAnsi="Garamond"/>
                <w:i/>
                <w:sz w:val="22"/>
                <w:szCs w:val="22"/>
                <w:lang w:val="en-US" w:eastAsia="en-US"/>
              </w:rPr>
              <w:t>n</w:t>
            </w:r>
            <w:r w:rsidRPr="00C306B4">
              <w:rPr>
                <w:rFonts w:ascii="Garamond" w:hAnsi="Garamond"/>
                <w:color w:val="000000"/>
                <w:sz w:val="22"/>
                <w:szCs w:val="22"/>
                <w:lang w:eastAsia="en-US"/>
              </w:rPr>
              <w:t>,</w:t>
            </w:r>
            <w:r w:rsidRPr="00C306B4">
              <w:rPr>
                <w:rFonts w:ascii="Garamond" w:hAnsi="Garamond"/>
                <w:sz w:val="22"/>
                <w:szCs w:val="22"/>
                <w:lang w:eastAsia="en-US"/>
              </w:rPr>
              <w:t xml:space="preserve"> приходящемся на период после истечения периода поставки по ДПМ,</w:t>
            </w:r>
            <w:r w:rsidRPr="00C306B4">
              <w:rPr>
                <w:rFonts w:ascii="Garamond" w:hAnsi="Garamond"/>
                <w:color w:val="000000"/>
                <w:sz w:val="22"/>
                <w:szCs w:val="22"/>
                <w:lang w:eastAsia="en-US"/>
              </w:rPr>
              <w:t xml:space="preserve"> определяемая в соответствии с настоящим Порядком</w:t>
            </w:r>
            <w:r w:rsidRPr="00C306B4">
              <w:rPr>
                <w:rFonts w:ascii="Garamond" w:hAnsi="Garamond"/>
                <w:sz w:val="22"/>
                <w:szCs w:val="22"/>
                <w:lang w:eastAsia="en-US"/>
              </w:rPr>
              <w:t>;</w:t>
            </w:r>
          </w:p>
          <w:p w14:paraId="1ECAAEE3" w14:textId="77777777" w:rsidR="00684A19" w:rsidRPr="00C306B4" w:rsidRDefault="00684A19" w:rsidP="00E760F6">
            <w:pPr>
              <w:keepNext/>
              <w:tabs>
                <w:tab w:val="left" w:pos="993"/>
              </w:tabs>
              <w:spacing w:before="240" w:after="60" w:line="276" w:lineRule="auto"/>
              <w:ind w:left="322"/>
              <w:jc w:val="both"/>
              <w:outlineLvl w:val="3"/>
              <w:rPr>
                <w:rFonts w:ascii="Garamond" w:hAnsi="Garamond"/>
                <w:color w:val="000000"/>
                <w:sz w:val="22"/>
                <w:szCs w:val="22"/>
                <w:lang w:eastAsia="en-US"/>
              </w:rPr>
            </w:pPr>
            <w:r w:rsidRPr="00C306B4">
              <w:rPr>
                <w:rFonts w:ascii="Garamond" w:hAnsi="Garamond"/>
                <w:b/>
                <w:bCs/>
                <w:position w:val="-10"/>
                <w:sz w:val="22"/>
                <w:szCs w:val="22"/>
                <w:lang w:val="x-none" w:eastAsia="en-US"/>
              </w:rPr>
              <w:object w:dxaOrig="920" w:dyaOrig="360" w14:anchorId="21E4F47B">
                <v:shape id="_x0000_i1041" type="#_x0000_t75" style="width:42.1pt;height:18.35pt" o:ole="">
                  <v:imagedata r:id="rId39" o:title=""/>
                </v:shape>
                <o:OLEObject Type="Embed" ProgID="Equation.3" ShapeID="_x0000_i1041" DrawAspect="Content" ObjectID="_1773063391" r:id="rId50"/>
              </w:object>
            </w:r>
            <w:r w:rsidRPr="00C306B4">
              <w:rPr>
                <w:rFonts w:ascii="Garamond" w:hAnsi="Garamond"/>
                <w:b/>
                <w:bCs/>
                <w:color w:val="000000"/>
                <w:sz w:val="22"/>
                <w:szCs w:val="22"/>
                <w:lang w:val="x-none" w:eastAsia="en-US"/>
              </w:rPr>
              <w:t xml:space="preserve"> </w:t>
            </w:r>
            <w:r w:rsidRPr="00C306B4">
              <w:rPr>
                <w:rFonts w:ascii="Garamond" w:hAnsi="Garamond"/>
                <w:color w:val="000000"/>
                <w:sz w:val="22"/>
                <w:szCs w:val="22"/>
                <w:lang w:eastAsia="en-US"/>
              </w:rPr>
              <w:t>– среднемесячная сумма налога на имущество в отношении объекта генерации g, определяемая в отношении декабря года n, приходящегося на период после истечения периода поставки по ДПМ, в соответствии с настоящим Порядком;</w:t>
            </w:r>
          </w:p>
          <w:p w14:paraId="0E394DB7" w14:textId="319A5C1F" w:rsidR="00684A19" w:rsidRPr="00E760F6" w:rsidRDefault="00684A19" w:rsidP="00E760F6">
            <w:pPr>
              <w:keepNext/>
              <w:tabs>
                <w:tab w:val="left" w:pos="993"/>
              </w:tabs>
              <w:spacing w:before="240" w:after="60" w:line="276" w:lineRule="auto"/>
              <w:ind w:left="322"/>
              <w:jc w:val="both"/>
              <w:outlineLvl w:val="3"/>
              <w:rPr>
                <w:rFonts w:ascii="Garamond" w:hAnsi="Garamond"/>
                <w:color w:val="000000"/>
                <w:sz w:val="22"/>
                <w:szCs w:val="22"/>
                <w:lang w:eastAsia="en-US"/>
              </w:rPr>
            </w:pPr>
            <w:r w:rsidRPr="00C306B4">
              <w:rPr>
                <w:rFonts w:ascii="Garamond" w:hAnsi="Garamond"/>
                <w:b/>
                <w:bCs/>
                <w:position w:val="-10"/>
                <w:sz w:val="22"/>
                <w:szCs w:val="22"/>
                <w:lang w:val="x-none" w:eastAsia="en-US"/>
              </w:rPr>
              <w:object w:dxaOrig="800" w:dyaOrig="360" w14:anchorId="6783DA76">
                <v:shape id="_x0000_i1042" type="#_x0000_t75" style="width:42.1pt;height:18.35pt" o:ole="">
                  <v:imagedata r:id="rId41" o:title=""/>
                </v:shape>
                <o:OLEObject Type="Embed" ProgID="Equation.3" ShapeID="_x0000_i1042" DrawAspect="Content" ObjectID="_1773063392" r:id="rId51"/>
              </w:object>
            </w:r>
            <w:r w:rsidRPr="00C306B4">
              <w:rPr>
                <w:rFonts w:ascii="Garamond" w:hAnsi="Garamond"/>
                <w:b/>
                <w:bCs/>
                <w:color w:val="000000"/>
                <w:sz w:val="22"/>
                <w:szCs w:val="22"/>
                <w:lang w:val="x-none" w:eastAsia="en-US"/>
              </w:rPr>
              <w:t xml:space="preserve"> </w:t>
            </w:r>
            <w:r w:rsidRPr="00C306B4">
              <w:rPr>
                <w:rFonts w:ascii="Garamond" w:hAnsi="Garamond"/>
                <w:color w:val="000000"/>
                <w:sz w:val="22"/>
                <w:szCs w:val="22"/>
                <w:lang w:eastAsia="en-US"/>
              </w:rPr>
              <w:t xml:space="preserve">– коэффициент, отражающий потребление мощности (электрической энергии) на собственные и (или) хозяйственные нужды электростанций, равный указанному в приложении 4.1 к </w:t>
            </w:r>
            <w:r w:rsidRPr="00C306B4">
              <w:rPr>
                <w:rFonts w:ascii="Garamond" w:hAnsi="Garamond"/>
                <w:color w:val="000000"/>
                <w:sz w:val="22"/>
                <w:szCs w:val="22"/>
                <w:lang w:eastAsia="en-US"/>
              </w:rPr>
              <w:lastRenderedPageBreak/>
              <w:t>соответствующим ДПМ в отношении модернизируемого объекта генерации g значению параметра «коэффициент собственных нужд</w:t>
            </w:r>
            <w:r w:rsidR="00E760F6">
              <w:rPr>
                <w:rFonts w:ascii="Garamond" w:hAnsi="Garamond"/>
                <w:color w:val="000000"/>
                <w:sz w:val="22"/>
                <w:szCs w:val="22"/>
                <w:lang w:eastAsia="en-US"/>
              </w:rPr>
              <w:t>».</w:t>
            </w:r>
          </w:p>
        </w:tc>
      </w:tr>
    </w:tbl>
    <w:p w14:paraId="09027475" w14:textId="77777777" w:rsidR="00AA1510" w:rsidRDefault="00AA1510" w:rsidP="001324E6">
      <w:pPr>
        <w:rPr>
          <w:rFonts w:ascii="Garamond" w:hAnsi="Garamond"/>
          <w:b/>
          <w:sz w:val="26"/>
          <w:szCs w:val="26"/>
        </w:rPr>
      </w:pPr>
    </w:p>
    <w:p w14:paraId="17E1542B" w14:textId="26D308B9" w:rsidR="005F6777" w:rsidRPr="001324E6" w:rsidRDefault="005F6777" w:rsidP="001324E6">
      <w:pPr>
        <w:rPr>
          <w:rFonts w:ascii="Garamond" w:hAnsi="Garamond"/>
          <w:b/>
          <w:sz w:val="26"/>
          <w:szCs w:val="26"/>
        </w:rPr>
      </w:pPr>
      <w:r w:rsidRPr="001324E6">
        <w:rPr>
          <w:rFonts w:ascii="Garamond" w:hAnsi="Garamond"/>
          <w:b/>
          <w:sz w:val="26"/>
          <w:szCs w:val="26"/>
        </w:rPr>
        <w:t xml:space="preserve">Предложения по изменениям и дополнениям в СТАНДАРТНУЮ ФОРМУ </w:t>
      </w:r>
      <w:r w:rsidRPr="001324E6">
        <w:rPr>
          <w:rFonts w:ascii="Garamond" w:hAnsi="Garamond"/>
          <w:b/>
          <w:bCs/>
          <w:sz w:val="26"/>
          <w:szCs w:val="26"/>
        </w:rPr>
        <w:t>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001324E6">
        <w:rPr>
          <w:rFonts w:ascii="Garamond" w:hAnsi="Garamond"/>
          <w:b/>
          <w:bCs/>
          <w:sz w:val="26"/>
          <w:szCs w:val="26"/>
        </w:rPr>
        <w:t>Приложение № Д 6.1 к Договору о </w:t>
      </w:r>
      <w:r w:rsidRPr="001324E6">
        <w:rPr>
          <w:rFonts w:ascii="Garamond" w:hAnsi="Garamond"/>
          <w:b/>
          <w:bCs/>
          <w:sz w:val="26"/>
          <w:szCs w:val="26"/>
        </w:rPr>
        <w:t>присоединении к торговой системе оптового рынка)</w:t>
      </w:r>
    </w:p>
    <w:p w14:paraId="3A66BD2E" w14:textId="77777777" w:rsidR="005F6777" w:rsidRPr="005F6777" w:rsidRDefault="005F6777" w:rsidP="005F6777">
      <w:pPr>
        <w:rPr>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6945"/>
      </w:tblGrid>
      <w:tr w:rsidR="005F6777" w:rsidRPr="005F6777" w14:paraId="7473CAD8" w14:textId="77777777" w:rsidTr="00AA1510">
        <w:trPr>
          <w:trHeight w:val="435"/>
        </w:trPr>
        <w:tc>
          <w:tcPr>
            <w:tcW w:w="993" w:type="dxa"/>
            <w:shd w:val="clear" w:color="auto" w:fill="auto"/>
            <w:vAlign w:val="center"/>
          </w:tcPr>
          <w:p w14:paraId="12745319" w14:textId="77777777" w:rsidR="005F6777" w:rsidRPr="005F6777" w:rsidRDefault="005F6777" w:rsidP="005F6777">
            <w:pPr>
              <w:jc w:val="center"/>
              <w:rPr>
                <w:rFonts w:ascii="Garamond" w:hAnsi="Garamond" w:cs="Garamond"/>
                <w:b/>
                <w:bCs/>
                <w:sz w:val="22"/>
                <w:szCs w:val="22"/>
              </w:rPr>
            </w:pPr>
            <w:r w:rsidRPr="005F6777">
              <w:rPr>
                <w:rFonts w:ascii="Garamond" w:hAnsi="Garamond" w:cs="Garamond"/>
                <w:b/>
                <w:bCs/>
                <w:sz w:val="22"/>
                <w:szCs w:val="22"/>
              </w:rPr>
              <w:t>№</w:t>
            </w:r>
          </w:p>
          <w:p w14:paraId="13A4A134" w14:textId="77777777" w:rsidR="005F6777" w:rsidRPr="005F6777" w:rsidRDefault="005F6777" w:rsidP="005F6777">
            <w:pPr>
              <w:jc w:val="center"/>
              <w:rPr>
                <w:rFonts w:ascii="Garamond" w:hAnsi="Garamond" w:cs="Garamond"/>
                <w:b/>
                <w:bCs/>
                <w:sz w:val="22"/>
                <w:szCs w:val="22"/>
              </w:rPr>
            </w:pPr>
            <w:r w:rsidRPr="005F6777">
              <w:rPr>
                <w:rFonts w:ascii="Garamond" w:hAnsi="Garamond" w:cs="Garamond"/>
                <w:b/>
                <w:bCs/>
                <w:sz w:val="22"/>
                <w:szCs w:val="22"/>
              </w:rPr>
              <w:t>пункта</w:t>
            </w:r>
          </w:p>
        </w:tc>
        <w:tc>
          <w:tcPr>
            <w:tcW w:w="6804" w:type="dxa"/>
            <w:shd w:val="clear" w:color="auto" w:fill="auto"/>
            <w:vAlign w:val="center"/>
          </w:tcPr>
          <w:p w14:paraId="2DC9076E" w14:textId="77777777" w:rsidR="005F6777" w:rsidRPr="005F6777" w:rsidRDefault="005F6777" w:rsidP="005F6777">
            <w:pPr>
              <w:jc w:val="center"/>
              <w:rPr>
                <w:rFonts w:ascii="Garamond" w:hAnsi="Garamond" w:cs="Garamond"/>
                <w:b/>
                <w:bCs/>
                <w:sz w:val="22"/>
                <w:szCs w:val="22"/>
              </w:rPr>
            </w:pPr>
            <w:r w:rsidRPr="005F6777">
              <w:rPr>
                <w:rFonts w:ascii="Garamond" w:hAnsi="Garamond" w:cs="Garamond"/>
                <w:b/>
                <w:bCs/>
                <w:sz w:val="22"/>
                <w:szCs w:val="22"/>
              </w:rPr>
              <w:t xml:space="preserve">Редакция, действующая на момент </w:t>
            </w:r>
          </w:p>
          <w:p w14:paraId="142EE200" w14:textId="77777777" w:rsidR="005F6777" w:rsidRPr="005F6777" w:rsidRDefault="005F6777" w:rsidP="005F6777">
            <w:pPr>
              <w:jc w:val="center"/>
              <w:rPr>
                <w:rFonts w:ascii="Garamond" w:hAnsi="Garamond" w:cs="Garamond"/>
                <w:b/>
                <w:bCs/>
                <w:sz w:val="22"/>
                <w:szCs w:val="22"/>
              </w:rPr>
            </w:pPr>
            <w:r w:rsidRPr="005F6777">
              <w:rPr>
                <w:rFonts w:ascii="Garamond" w:hAnsi="Garamond" w:cs="Garamond"/>
                <w:b/>
                <w:bCs/>
                <w:sz w:val="22"/>
                <w:szCs w:val="22"/>
              </w:rPr>
              <w:t>вступления в силу изменений</w:t>
            </w:r>
          </w:p>
        </w:tc>
        <w:tc>
          <w:tcPr>
            <w:tcW w:w="6945" w:type="dxa"/>
            <w:shd w:val="clear" w:color="auto" w:fill="auto"/>
            <w:vAlign w:val="center"/>
          </w:tcPr>
          <w:p w14:paraId="65A0E813" w14:textId="77777777" w:rsidR="005F6777" w:rsidRPr="005F6777" w:rsidRDefault="005F6777" w:rsidP="005F6777">
            <w:pPr>
              <w:jc w:val="center"/>
              <w:rPr>
                <w:rFonts w:ascii="Garamond" w:hAnsi="Garamond" w:cs="Garamond"/>
                <w:b/>
                <w:bCs/>
                <w:sz w:val="22"/>
                <w:szCs w:val="22"/>
              </w:rPr>
            </w:pPr>
            <w:r w:rsidRPr="005F6777">
              <w:rPr>
                <w:rFonts w:ascii="Garamond" w:hAnsi="Garamond" w:cs="Garamond"/>
                <w:b/>
                <w:bCs/>
                <w:sz w:val="22"/>
                <w:szCs w:val="22"/>
              </w:rPr>
              <w:t>Предлагаемая редакция</w:t>
            </w:r>
          </w:p>
          <w:p w14:paraId="68F40514" w14:textId="77777777" w:rsidR="005F6777" w:rsidRPr="005F6777" w:rsidRDefault="005F6777" w:rsidP="005F6777">
            <w:pPr>
              <w:jc w:val="center"/>
              <w:rPr>
                <w:rFonts w:ascii="Garamond" w:hAnsi="Garamond" w:cs="Garamond"/>
                <w:sz w:val="22"/>
                <w:szCs w:val="22"/>
              </w:rPr>
            </w:pPr>
            <w:r w:rsidRPr="005F6777">
              <w:rPr>
                <w:rFonts w:ascii="Garamond" w:hAnsi="Garamond" w:cs="Garamond"/>
                <w:sz w:val="22"/>
                <w:szCs w:val="22"/>
              </w:rPr>
              <w:t>(изменения выделены цветом)</w:t>
            </w:r>
          </w:p>
        </w:tc>
      </w:tr>
      <w:tr w:rsidR="005F6777" w:rsidRPr="005F6777" w14:paraId="1759C01B" w14:textId="77777777" w:rsidTr="00AA1510">
        <w:trPr>
          <w:trHeight w:val="435"/>
        </w:trPr>
        <w:tc>
          <w:tcPr>
            <w:tcW w:w="993" w:type="dxa"/>
            <w:shd w:val="clear" w:color="auto" w:fill="auto"/>
            <w:vAlign w:val="center"/>
          </w:tcPr>
          <w:p w14:paraId="423A20CD" w14:textId="77777777" w:rsidR="007A5186" w:rsidRPr="007A5186" w:rsidRDefault="007A5186" w:rsidP="007A5186">
            <w:pPr>
              <w:spacing w:before="120" w:after="120"/>
              <w:jc w:val="both"/>
              <w:outlineLvl w:val="2"/>
              <w:rPr>
                <w:rFonts w:ascii="Garamond" w:hAnsi="Garamond"/>
                <w:b/>
                <w:sz w:val="22"/>
                <w:szCs w:val="22"/>
              </w:rPr>
            </w:pPr>
            <w:r w:rsidRPr="007A5186">
              <w:rPr>
                <w:rFonts w:ascii="Garamond" w:hAnsi="Garamond"/>
                <w:b/>
                <w:sz w:val="22"/>
                <w:szCs w:val="22"/>
              </w:rPr>
              <w:t>ПРЕАМБУЛА</w:t>
            </w:r>
          </w:p>
          <w:p w14:paraId="1939C6F8" w14:textId="77777777" w:rsidR="005F6777" w:rsidRPr="005F6777" w:rsidRDefault="005F6777" w:rsidP="005F6777">
            <w:pPr>
              <w:jc w:val="center"/>
              <w:rPr>
                <w:rFonts w:ascii="Garamond" w:hAnsi="Garamond" w:cs="Garamond"/>
                <w:b/>
                <w:bCs/>
                <w:sz w:val="22"/>
                <w:szCs w:val="22"/>
              </w:rPr>
            </w:pPr>
          </w:p>
        </w:tc>
        <w:tc>
          <w:tcPr>
            <w:tcW w:w="6804" w:type="dxa"/>
            <w:shd w:val="clear" w:color="auto" w:fill="auto"/>
          </w:tcPr>
          <w:p w14:paraId="12DD6E9C" w14:textId="77777777" w:rsidR="005F6777" w:rsidRPr="005F6777" w:rsidRDefault="005F6777" w:rsidP="005F6777">
            <w:pPr>
              <w:spacing w:before="120" w:after="120"/>
              <w:jc w:val="both"/>
              <w:outlineLvl w:val="2"/>
              <w:rPr>
                <w:rFonts w:ascii="Garamond" w:hAnsi="Garamond"/>
                <w:sz w:val="22"/>
                <w:szCs w:val="22"/>
              </w:rPr>
            </w:pPr>
            <w:r w:rsidRPr="005F6777">
              <w:rPr>
                <w:rFonts w:ascii="Garamond" w:hAnsi="Garamond"/>
                <w:sz w:val="22"/>
                <w:szCs w:val="22"/>
              </w:rPr>
              <w:t>ПРИНИМАЯ ВО ВНИМАНИЕ, ЧТО Продавец является субъектом оптового рынка, включен Ассоциацией «НП Совет рынка» (далее – Совет рынка) в Реестр субъектов оптового рынка, подписал Договор о присоединении к торговой системе оптового рынка № _______________ от «_____» _____________ 20 ____ г. и осуществляет продажу электрической энергии и (или) мощности на оптовом рынке электрической энергии и мощности;</w:t>
            </w:r>
          </w:p>
          <w:p w14:paraId="53E919E2" w14:textId="77777777" w:rsidR="005F6777" w:rsidRPr="005F6777" w:rsidRDefault="005F6777" w:rsidP="005F6777">
            <w:pPr>
              <w:spacing w:before="120" w:after="120"/>
              <w:jc w:val="both"/>
              <w:outlineLvl w:val="2"/>
              <w:rPr>
                <w:rFonts w:ascii="Garamond" w:hAnsi="Garamond"/>
                <w:sz w:val="22"/>
                <w:szCs w:val="22"/>
              </w:rPr>
            </w:pPr>
            <w:r w:rsidRPr="005F6777">
              <w:rPr>
                <w:rFonts w:ascii="Garamond" w:hAnsi="Garamond"/>
                <w:sz w:val="22"/>
                <w:szCs w:val="22"/>
              </w:rPr>
              <w:t xml:space="preserve">ПРИНИМАЯ ВО ВНИМАНИЕ, ЧТО Покупатель является субъектом оптового рынка, включен Советом рынка в Реестр субъектов оптового рынка, подписал Договор о присоединении к торговой системе оптового рынка № _______________ от «_____» _____________ 20 ____ г. и осуществляет покупку электрической энергии и (или) мощности на оптовом рынке электрической энергии и мощности; </w:t>
            </w:r>
          </w:p>
          <w:p w14:paraId="3092CA52" w14:textId="77777777" w:rsidR="005F6777" w:rsidRPr="005F6777" w:rsidRDefault="005F6777" w:rsidP="005F6777">
            <w:pPr>
              <w:spacing w:before="120" w:after="120"/>
              <w:jc w:val="both"/>
              <w:outlineLvl w:val="2"/>
              <w:rPr>
                <w:rFonts w:ascii="Garamond" w:hAnsi="Garamond"/>
                <w:sz w:val="22"/>
                <w:szCs w:val="22"/>
              </w:rPr>
            </w:pPr>
            <w:r w:rsidRPr="005F6777">
              <w:rPr>
                <w:rFonts w:ascii="Garamond" w:hAnsi="Garamond"/>
                <w:sz w:val="22"/>
                <w:szCs w:val="22"/>
              </w:rPr>
              <w:t>ПРИНИМАЯ ВО ВНИМАНИЕ, ЧТО Коммерческий оператор в соответствии с нормами Федерального закона «Об электроэнергетике» осуществляет деятельность по организации торговли на оптовом рынке и в соответствии с Правилами оптового рынка электрической энергии и мощности, утвержденными постановлением Правительства Российской Федерации от 27 декабря 2010 года № 1172 (далее – Правила оптового рынка), Правилами определения цены на мощность генерирующих объектов, функционирующих на основе возобновляемых источников энергии, утвержденными постановлением Правительства Российской Федерации от 28 мая 2013 года № 449, и вышеуказанными Договорами о присоединении наделен полномочиями определять количество и цену (стоимость) мощности, покупаемой (продаваемой) по настоящему Договору;</w:t>
            </w:r>
          </w:p>
          <w:p w14:paraId="0A686FC1" w14:textId="77777777" w:rsidR="005F6777" w:rsidRPr="005F6777" w:rsidRDefault="005F6777" w:rsidP="005F6777">
            <w:pPr>
              <w:spacing w:before="120" w:after="120"/>
              <w:jc w:val="both"/>
              <w:outlineLvl w:val="2"/>
              <w:rPr>
                <w:rFonts w:ascii="Garamond" w:hAnsi="Garamond"/>
                <w:sz w:val="22"/>
                <w:szCs w:val="22"/>
              </w:rPr>
            </w:pPr>
            <w:r w:rsidRPr="005F6777">
              <w:rPr>
                <w:rFonts w:ascii="Garamond" w:hAnsi="Garamond"/>
                <w:sz w:val="22"/>
                <w:szCs w:val="22"/>
              </w:rPr>
              <w:lastRenderedPageBreak/>
              <w:t>ПРИНИМАЯ ВО ВНИМАНИЕ, ЧТО АО «СО ЕЭС» (далее – СО) в соответствии с Правилами оптового рынка и Договорами о присоединении наделено полномочиями определять предельный объем поставки мощности и объем мощности, фактически поставленной каждым поставщиком на оптовый рынок;</w:t>
            </w:r>
          </w:p>
          <w:p w14:paraId="6393E8EC" w14:textId="77777777" w:rsidR="005F6777" w:rsidRPr="005F6777" w:rsidRDefault="005F6777" w:rsidP="005F6777">
            <w:pPr>
              <w:spacing w:before="120" w:after="120"/>
              <w:jc w:val="both"/>
              <w:outlineLvl w:val="2"/>
              <w:rPr>
                <w:rFonts w:ascii="Garamond" w:hAnsi="Garamond"/>
                <w:sz w:val="22"/>
                <w:szCs w:val="22"/>
              </w:rPr>
            </w:pPr>
            <w:r w:rsidRPr="005F6777">
              <w:rPr>
                <w:rFonts w:ascii="Garamond" w:hAnsi="Garamond"/>
                <w:sz w:val="22"/>
                <w:szCs w:val="22"/>
              </w:rPr>
              <w:t>ПРИНИМАЯ ВО ВНИМАНИЕ, ЧТО ЦФР является организацией коммерческой инфраструктуры в понимании пункта 9 статьи 33 ФЗ «Об электроэнергетике» и Договора о присоединении, которая в соответствии с вышеуказанными Договорами о присоединении оказывает комплексную услугу по расчету требований и обязательств,</w:t>
            </w:r>
          </w:p>
          <w:p w14:paraId="3C5B8D36" w14:textId="77777777" w:rsidR="005F6777" w:rsidRPr="005F6777" w:rsidRDefault="005F6777" w:rsidP="005F6777">
            <w:pPr>
              <w:spacing w:before="120" w:after="120"/>
              <w:jc w:val="both"/>
              <w:outlineLvl w:val="2"/>
              <w:rPr>
                <w:rFonts w:ascii="Garamond" w:hAnsi="Garamond"/>
                <w:sz w:val="22"/>
                <w:szCs w:val="22"/>
              </w:rPr>
            </w:pPr>
            <w:r w:rsidRPr="005F6777">
              <w:rPr>
                <w:rFonts w:ascii="Garamond" w:hAnsi="Garamond"/>
                <w:sz w:val="22"/>
                <w:szCs w:val="22"/>
              </w:rPr>
              <w:t>ПРИНИМАЯ ВО ВНИМАНИЕ, ЧТО Совет рынка является советом рынка в понимании статьи 33 ФЗ «Об электроэнергетике», в полномочия которого входит утверждение формы Договора о присоединении и изменений к ней, стандартных форм договоров, обеспечивающих осуществление торговли на оптовом рынке электрической энергией, мощностью, иными товарами и услугами, обращение которых осуществляется на оптовом рынке, в том числе осуществление контроля за соблюдением Правил оптового рынка и регламентов оптового рынка Продавцом и Покупателем – субъектами оптового рынка и организациями коммерческой и технологической инфраструктуры (АТС, ЦФР, СО)</w:t>
            </w:r>
            <w:r w:rsidRPr="005F6777">
              <w:rPr>
                <w:rFonts w:ascii="Garamond" w:hAnsi="Garamond"/>
                <w:sz w:val="22"/>
                <w:szCs w:val="22"/>
                <w:highlight w:val="yellow"/>
              </w:rPr>
              <w:t>, а также признание генерирующих объектов функционирующими на основе использования возобновляемых источников энергии квалифицированными генерирующими объектами</w:t>
            </w:r>
            <w:r w:rsidRPr="005F6777">
              <w:rPr>
                <w:rFonts w:ascii="Garamond" w:hAnsi="Garamond"/>
                <w:sz w:val="22"/>
                <w:szCs w:val="22"/>
              </w:rPr>
              <w:t>;</w:t>
            </w:r>
          </w:p>
          <w:p w14:paraId="1F45248A" w14:textId="77777777" w:rsidR="005F6777" w:rsidRPr="005F6777" w:rsidRDefault="005F6777" w:rsidP="005F6777">
            <w:pPr>
              <w:spacing w:before="120" w:after="120"/>
              <w:jc w:val="both"/>
              <w:outlineLvl w:val="2"/>
              <w:rPr>
                <w:rFonts w:ascii="Garamond" w:hAnsi="Garamond"/>
                <w:sz w:val="22"/>
                <w:szCs w:val="22"/>
              </w:rPr>
            </w:pPr>
            <w:r w:rsidRPr="005F6777">
              <w:rPr>
                <w:rFonts w:ascii="Garamond" w:hAnsi="Garamond"/>
                <w:sz w:val="22"/>
                <w:szCs w:val="22"/>
              </w:rPr>
              <w:t>ПРИНИМАЯ ВО ВНИМАНИЕ, ЧТО датой заключения настоящего Договора считается дата проставления последней электронной подписи,</w:t>
            </w:r>
          </w:p>
          <w:p w14:paraId="3A978665" w14:textId="77777777" w:rsidR="005F6777" w:rsidRPr="005F6777" w:rsidRDefault="005F6777" w:rsidP="005F6777">
            <w:pPr>
              <w:spacing w:before="120" w:after="120"/>
              <w:ind w:left="360"/>
              <w:jc w:val="both"/>
              <w:outlineLvl w:val="2"/>
              <w:rPr>
                <w:rFonts w:ascii="Garamond" w:hAnsi="Garamond"/>
                <w:sz w:val="22"/>
                <w:szCs w:val="22"/>
              </w:rPr>
            </w:pPr>
            <w:r w:rsidRPr="005F6777">
              <w:rPr>
                <w:rFonts w:ascii="Garamond" w:hAnsi="Garamond"/>
                <w:sz w:val="22"/>
                <w:szCs w:val="22"/>
              </w:rPr>
              <w:t>Стороны договорились о нижеследующем:</w:t>
            </w:r>
          </w:p>
        </w:tc>
        <w:tc>
          <w:tcPr>
            <w:tcW w:w="6945" w:type="dxa"/>
            <w:shd w:val="clear" w:color="auto" w:fill="auto"/>
          </w:tcPr>
          <w:p w14:paraId="7194B7DD" w14:textId="77777777" w:rsidR="005F6777" w:rsidRPr="005F6777" w:rsidRDefault="005F6777" w:rsidP="005F6777">
            <w:pPr>
              <w:spacing w:before="120" w:after="120"/>
              <w:jc w:val="both"/>
              <w:outlineLvl w:val="2"/>
              <w:rPr>
                <w:rFonts w:ascii="Garamond" w:hAnsi="Garamond"/>
                <w:sz w:val="22"/>
                <w:szCs w:val="22"/>
              </w:rPr>
            </w:pPr>
            <w:r w:rsidRPr="005F6777">
              <w:rPr>
                <w:rFonts w:ascii="Garamond" w:hAnsi="Garamond"/>
                <w:sz w:val="22"/>
                <w:szCs w:val="22"/>
              </w:rPr>
              <w:lastRenderedPageBreak/>
              <w:t>ПРИНИМАЯ ВО ВНИМАНИЕ, ЧТО Продавец является субъектом оптового рынка, включен Ассоциацией «НП Совет рынка» (далее – Совет рынка) в Реестр субъектов оптового рынка, подписал Договор о присоединении к торговой системе оптового рынка № _______________ от «_____» _____________ 20 ____ г. и осуществляет продажу электрической энергии и (или) мощности на оптовом рынке электрической энергии и мощности;</w:t>
            </w:r>
          </w:p>
          <w:p w14:paraId="715E9510" w14:textId="77777777" w:rsidR="005F6777" w:rsidRPr="005F6777" w:rsidRDefault="005F6777" w:rsidP="005F6777">
            <w:pPr>
              <w:spacing w:before="120" w:after="120"/>
              <w:jc w:val="both"/>
              <w:outlineLvl w:val="2"/>
              <w:rPr>
                <w:rFonts w:ascii="Garamond" w:hAnsi="Garamond"/>
                <w:sz w:val="22"/>
                <w:szCs w:val="22"/>
              </w:rPr>
            </w:pPr>
            <w:r w:rsidRPr="005F6777">
              <w:rPr>
                <w:rFonts w:ascii="Garamond" w:hAnsi="Garamond"/>
                <w:sz w:val="22"/>
                <w:szCs w:val="22"/>
              </w:rPr>
              <w:t xml:space="preserve">ПРИНИМАЯ ВО ВНИМАНИЕ, ЧТО Покупатель является субъектом оптового рынка, включен Советом рынка в Реестр субъектов оптового рынка, подписал Договор о присоединении к торговой системе оптового рынка № _______________ от «_____» _____________ 20 ____ г. и осуществляет покупку электрической энергии и (или) мощности на оптовом рынке электрической энергии и мощности; </w:t>
            </w:r>
          </w:p>
          <w:p w14:paraId="548989B6" w14:textId="77777777" w:rsidR="005F6777" w:rsidRPr="005F6777" w:rsidRDefault="005F6777" w:rsidP="005F6777">
            <w:pPr>
              <w:spacing w:before="120" w:after="120"/>
              <w:jc w:val="both"/>
              <w:outlineLvl w:val="2"/>
              <w:rPr>
                <w:rFonts w:ascii="Garamond" w:hAnsi="Garamond"/>
                <w:sz w:val="22"/>
                <w:szCs w:val="22"/>
              </w:rPr>
            </w:pPr>
            <w:r w:rsidRPr="005F6777">
              <w:rPr>
                <w:rFonts w:ascii="Garamond" w:hAnsi="Garamond"/>
                <w:sz w:val="22"/>
                <w:szCs w:val="22"/>
              </w:rPr>
              <w:t>ПРИНИМАЯ ВО ВНИМАНИЕ, ЧТО Коммерческий оператор в соответствии с нормами Федерального закона «Об электроэнергетике» осуществляет деятельность по организации торговли на оптовом рынке и в соответствии с Правилами оптового рынка электрической энергии и мощности, утвержденными постановлением Правительства Российской Федерации от 27 декабря 2010 года № 1172 (далее – Правила оптового рынка), Правилами определения цены на мощность генерирующих объектов, функционирующих на основе возобновляемых источников энергии, утвержденными постановлением Правительства Российской Федерации от 28 мая 2013 года № 449, и вышеуказанными Договорами о присоединении наделен полномочиями определять количество и цену (стоимость) мощности, покупаемой (продаваемой) по настоящему Договору;</w:t>
            </w:r>
          </w:p>
          <w:p w14:paraId="3B74F18B" w14:textId="77777777" w:rsidR="005F6777" w:rsidRPr="005F6777" w:rsidRDefault="005F6777" w:rsidP="005F6777">
            <w:pPr>
              <w:spacing w:before="120" w:after="120"/>
              <w:jc w:val="both"/>
              <w:outlineLvl w:val="2"/>
              <w:rPr>
                <w:rFonts w:ascii="Garamond" w:hAnsi="Garamond"/>
                <w:sz w:val="22"/>
                <w:szCs w:val="22"/>
              </w:rPr>
            </w:pPr>
            <w:r w:rsidRPr="005F6777">
              <w:rPr>
                <w:rFonts w:ascii="Garamond" w:hAnsi="Garamond"/>
                <w:sz w:val="22"/>
                <w:szCs w:val="22"/>
              </w:rPr>
              <w:lastRenderedPageBreak/>
              <w:t>ПРИНИМАЯ ВО ВНИМАНИЕ, ЧТО АО «СО ЕЭС» (далее – СО) в соответствии с Правилами оптового рынка и Договорами о присоединении наделено полномочиями определять предельный объем поставки мощности и объем мощности, фактически поставленной каждым поставщиком на оптовый рынок;</w:t>
            </w:r>
          </w:p>
          <w:p w14:paraId="106346F4" w14:textId="77777777" w:rsidR="005F6777" w:rsidRPr="005F6777" w:rsidRDefault="005F6777" w:rsidP="005F6777">
            <w:pPr>
              <w:spacing w:before="120" w:after="120"/>
              <w:jc w:val="both"/>
              <w:outlineLvl w:val="2"/>
              <w:rPr>
                <w:rFonts w:ascii="Garamond" w:hAnsi="Garamond"/>
                <w:sz w:val="22"/>
                <w:szCs w:val="22"/>
              </w:rPr>
            </w:pPr>
            <w:r w:rsidRPr="005F6777">
              <w:rPr>
                <w:rFonts w:ascii="Garamond" w:hAnsi="Garamond"/>
                <w:sz w:val="22"/>
                <w:szCs w:val="22"/>
              </w:rPr>
              <w:t>ПРИНИМАЯ ВО ВНИМАНИЕ, ЧТО ЦФР является организацией коммерческой инфраструктуры в понимании пункта 9 статьи 33 ФЗ «Об электроэнергетике» и Договора о присоединении, которая в соответствии с вышеуказанными Договорами о присоединении оказывает комплексную услугу по расчету требований и обязательств,</w:t>
            </w:r>
          </w:p>
          <w:p w14:paraId="4BA5AFDE" w14:textId="77777777" w:rsidR="005F6777" w:rsidRPr="005F6777" w:rsidRDefault="005F6777" w:rsidP="005F6777">
            <w:pPr>
              <w:spacing w:before="120" w:after="120"/>
              <w:jc w:val="both"/>
              <w:outlineLvl w:val="2"/>
              <w:rPr>
                <w:rFonts w:ascii="Garamond" w:hAnsi="Garamond"/>
                <w:sz w:val="22"/>
                <w:szCs w:val="22"/>
              </w:rPr>
            </w:pPr>
            <w:r w:rsidRPr="005F6777">
              <w:rPr>
                <w:rFonts w:ascii="Garamond" w:hAnsi="Garamond"/>
                <w:sz w:val="22"/>
                <w:szCs w:val="22"/>
              </w:rPr>
              <w:t>ПРИНИМАЯ ВО ВНИМАНИЕ, ЧТО Совет рынка является советом рынка в понимании статьи 33 ФЗ «Об электроэнергетике», в полномочия которого входит утверждение формы Договора о присоединении и изменений к ней, стандартных форм договоров, обеспечивающих осуществление торговли на оптовом рынке электрической энергией, мощностью, иными товарами и услугами, обращение которых осуществляется на оптовом рынке, в том числе осуществление контроля за соблюдением Правил оптового рынка и регламентов оптового рынка Продавцом и Покупателем – субъектами оптового рынка и организациями коммерческой и технологической инфраструктуры (АТС, ЦФР, СО);</w:t>
            </w:r>
          </w:p>
          <w:p w14:paraId="2E58BE74" w14:textId="77777777" w:rsidR="005F6777" w:rsidRPr="005F6777" w:rsidRDefault="005F6777" w:rsidP="005F6777">
            <w:pPr>
              <w:spacing w:before="120" w:after="120"/>
              <w:jc w:val="both"/>
              <w:outlineLvl w:val="2"/>
              <w:rPr>
                <w:rFonts w:ascii="Garamond" w:hAnsi="Garamond"/>
                <w:sz w:val="22"/>
                <w:szCs w:val="22"/>
              </w:rPr>
            </w:pPr>
            <w:r w:rsidRPr="005F6777">
              <w:rPr>
                <w:rFonts w:ascii="Garamond" w:hAnsi="Garamond"/>
                <w:sz w:val="22"/>
                <w:szCs w:val="22"/>
              </w:rPr>
              <w:t>ПРИНИМАЯ ВО ВНИМАНИЕ, ЧТО датой заключения настоящего Договора считается дата проставления последней электронной подписи,</w:t>
            </w:r>
          </w:p>
          <w:p w14:paraId="1D8F23B6" w14:textId="77777777" w:rsidR="005F6777" w:rsidRPr="005F6777" w:rsidRDefault="005F6777" w:rsidP="005F6777">
            <w:pPr>
              <w:spacing w:before="120" w:after="120"/>
              <w:ind w:left="360"/>
              <w:jc w:val="both"/>
              <w:outlineLvl w:val="2"/>
              <w:rPr>
                <w:rFonts w:ascii="Garamond" w:hAnsi="Garamond"/>
                <w:sz w:val="22"/>
                <w:szCs w:val="22"/>
                <w:highlight w:val="yellow"/>
              </w:rPr>
            </w:pPr>
            <w:r w:rsidRPr="005F6777">
              <w:rPr>
                <w:rFonts w:ascii="Garamond" w:hAnsi="Garamond"/>
                <w:sz w:val="22"/>
                <w:szCs w:val="22"/>
              </w:rPr>
              <w:t>Стороны договорились о нижеследующем:</w:t>
            </w:r>
          </w:p>
        </w:tc>
      </w:tr>
      <w:tr w:rsidR="005F6777" w:rsidRPr="005F6777" w14:paraId="0642F5E4" w14:textId="77777777" w:rsidTr="00AA1510">
        <w:trPr>
          <w:trHeight w:val="435"/>
        </w:trPr>
        <w:tc>
          <w:tcPr>
            <w:tcW w:w="993" w:type="dxa"/>
            <w:shd w:val="clear" w:color="auto" w:fill="auto"/>
            <w:vAlign w:val="center"/>
          </w:tcPr>
          <w:p w14:paraId="692B8E1E" w14:textId="77777777" w:rsidR="005F6777" w:rsidRPr="005F6777" w:rsidRDefault="005F6777" w:rsidP="005F6777">
            <w:pPr>
              <w:jc w:val="center"/>
              <w:rPr>
                <w:rFonts w:ascii="Garamond" w:hAnsi="Garamond" w:cs="Garamond"/>
                <w:b/>
                <w:bCs/>
                <w:sz w:val="22"/>
                <w:szCs w:val="22"/>
              </w:rPr>
            </w:pPr>
            <w:r w:rsidRPr="005F6777">
              <w:rPr>
                <w:rFonts w:ascii="Garamond" w:hAnsi="Garamond" w:cs="Garamond"/>
                <w:b/>
                <w:bCs/>
                <w:sz w:val="22"/>
                <w:szCs w:val="22"/>
              </w:rPr>
              <w:lastRenderedPageBreak/>
              <w:t>2.2</w:t>
            </w:r>
          </w:p>
        </w:tc>
        <w:tc>
          <w:tcPr>
            <w:tcW w:w="6804" w:type="dxa"/>
            <w:shd w:val="clear" w:color="auto" w:fill="auto"/>
          </w:tcPr>
          <w:p w14:paraId="46F80B96" w14:textId="77777777" w:rsidR="005F6777" w:rsidRPr="005F6777" w:rsidRDefault="005F6777" w:rsidP="005F6777">
            <w:pPr>
              <w:spacing w:before="120" w:after="120"/>
              <w:jc w:val="both"/>
              <w:outlineLvl w:val="2"/>
              <w:rPr>
                <w:rFonts w:ascii="Garamond" w:hAnsi="Garamond"/>
                <w:sz w:val="22"/>
                <w:szCs w:val="22"/>
              </w:rPr>
            </w:pPr>
            <w:r w:rsidRPr="005F6777">
              <w:rPr>
                <w:rFonts w:ascii="Garamond" w:hAnsi="Garamond"/>
                <w:sz w:val="22"/>
                <w:szCs w:val="22"/>
              </w:rPr>
              <w:t>2.2.</w:t>
            </w:r>
            <w:r w:rsidRPr="005F6777">
              <w:rPr>
                <w:rFonts w:ascii="Garamond" w:hAnsi="Garamond"/>
                <w:sz w:val="22"/>
                <w:szCs w:val="22"/>
              </w:rPr>
              <w:tab/>
              <w:t>Поставка мощности Продавцом Покупателю должна осуществляться с использованием объекта генерации:</w:t>
            </w:r>
          </w:p>
          <w:p w14:paraId="34E1488B" w14:textId="77777777" w:rsidR="005F6777" w:rsidRPr="005F6777" w:rsidRDefault="005F6777" w:rsidP="005F6777">
            <w:pPr>
              <w:spacing w:before="120" w:after="120"/>
              <w:jc w:val="both"/>
              <w:outlineLvl w:val="2"/>
              <w:rPr>
                <w:rFonts w:ascii="Garamond" w:hAnsi="Garamond"/>
                <w:sz w:val="22"/>
                <w:szCs w:val="22"/>
              </w:rPr>
            </w:pPr>
            <w:r w:rsidRPr="005F6777">
              <w:rPr>
                <w:rFonts w:ascii="Garamond" w:hAnsi="Garamond"/>
                <w:sz w:val="22"/>
                <w:szCs w:val="22"/>
              </w:rPr>
              <w:t>а) месторасположение, значение установленной мощности, а также предельные максимальные и минимальные характеристики которого приведены в приложении 1 к настоящему Договору;</w:t>
            </w:r>
          </w:p>
          <w:p w14:paraId="41A8C82D" w14:textId="77777777" w:rsidR="005F6777" w:rsidRPr="005F6777" w:rsidRDefault="005F6777" w:rsidP="005F6777">
            <w:pPr>
              <w:spacing w:before="120" w:after="120"/>
              <w:jc w:val="both"/>
              <w:outlineLvl w:val="2"/>
              <w:rPr>
                <w:rFonts w:ascii="Garamond" w:hAnsi="Garamond"/>
                <w:sz w:val="22"/>
                <w:szCs w:val="22"/>
              </w:rPr>
            </w:pPr>
            <w:r w:rsidRPr="005F6777">
              <w:rPr>
                <w:rFonts w:ascii="Garamond" w:hAnsi="Garamond"/>
                <w:sz w:val="22"/>
                <w:szCs w:val="22"/>
              </w:rPr>
              <w:t xml:space="preserve">б) работы по строительству которого не связаны с работами по модернизации, расширению, реконструкции и техническому перевооружению объекта генерации (вновь возводимый объект). При этом термины «модернизация», «расширение», «реконструкция», «техническое перевооружение» используются в том значении, в котором </w:t>
            </w:r>
            <w:r w:rsidRPr="005F6777">
              <w:rPr>
                <w:rFonts w:ascii="Garamond" w:hAnsi="Garamond"/>
                <w:sz w:val="22"/>
                <w:szCs w:val="22"/>
              </w:rPr>
              <w:lastRenderedPageBreak/>
              <w:t>они определены в приложении 6 к Регламенту определения параметров, необходимых для расчета цены по договорам о предоставлении мощности (Приложение № 19.6 к Договорам о присоединении);</w:t>
            </w:r>
          </w:p>
          <w:p w14:paraId="03142B5C" w14:textId="77777777" w:rsidR="005F6777" w:rsidRPr="005F6777" w:rsidRDefault="005F6777" w:rsidP="005F6777">
            <w:pPr>
              <w:spacing w:before="120" w:after="120"/>
              <w:jc w:val="both"/>
              <w:outlineLvl w:val="2"/>
              <w:rPr>
                <w:rFonts w:ascii="Garamond" w:hAnsi="Garamond"/>
                <w:sz w:val="22"/>
                <w:szCs w:val="22"/>
              </w:rPr>
            </w:pPr>
            <w:r w:rsidRPr="005F6777">
              <w:rPr>
                <w:rFonts w:ascii="Garamond" w:hAnsi="Garamond"/>
                <w:sz w:val="22"/>
                <w:szCs w:val="22"/>
              </w:rPr>
              <w:t xml:space="preserve">в) признанного </w:t>
            </w:r>
            <w:r w:rsidRPr="005F6777">
              <w:rPr>
                <w:rFonts w:ascii="Garamond" w:hAnsi="Garamond"/>
                <w:sz w:val="22"/>
                <w:szCs w:val="22"/>
                <w:highlight w:val="yellow"/>
              </w:rPr>
              <w:t>Советом рынка</w:t>
            </w:r>
            <w:r w:rsidRPr="005F6777">
              <w:rPr>
                <w:rFonts w:ascii="Garamond" w:hAnsi="Garamond"/>
                <w:sz w:val="22"/>
                <w:szCs w:val="22"/>
              </w:rPr>
              <w:t xml:space="preserve"> квалифицированным генерирующим объектом, функционирующим на основе использования возобновляемых источников энергии, в порядке, установленном постановлением Правительства Российской Федерации</w:t>
            </w:r>
            <w:r w:rsidRPr="005F6777">
              <w:rPr>
                <w:rFonts w:ascii="Garamond" w:hAnsi="Garamond"/>
                <w:sz w:val="22"/>
                <w:szCs w:val="22"/>
                <w:highlight w:val="yellow"/>
              </w:rPr>
              <w:t>, в отношении которого получено квалификационное свидетельство</w:t>
            </w:r>
            <w:r w:rsidRPr="005F6777">
              <w:rPr>
                <w:rFonts w:ascii="Garamond" w:hAnsi="Garamond"/>
                <w:sz w:val="22"/>
                <w:szCs w:val="22"/>
              </w:rPr>
              <w:t>.</w:t>
            </w:r>
          </w:p>
        </w:tc>
        <w:tc>
          <w:tcPr>
            <w:tcW w:w="6945" w:type="dxa"/>
            <w:shd w:val="clear" w:color="auto" w:fill="auto"/>
          </w:tcPr>
          <w:p w14:paraId="37D02710" w14:textId="77777777" w:rsidR="005F6777" w:rsidRPr="005F6777" w:rsidRDefault="005F6777" w:rsidP="005F6777">
            <w:pPr>
              <w:spacing w:before="120" w:after="120"/>
              <w:jc w:val="both"/>
              <w:outlineLvl w:val="2"/>
              <w:rPr>
                <w:rFonts w:ascii="Garamond" w:hAnsi="Garamond"/>
                <w:sz w:val="22"/>
                <w:szCs w:val="22"/>
              </w:rPr>
            </w:pPr>
            <w:r w:rsidRPr="005F6777">
              <w:rPr>
                <w:rFonts w:ascii="Garamond" w:hAnsi="Garamond"/>
                <w:sz w:val="22"/>
                <w:szCs w:val="22"/>
              </w:rPr>
              <w:lastRenderedPageBreak/>
              <w:t>2.2.</w:t>
            </w:r>
            <w:r w:rsidRPr="005F6777">
              <w:rPr>
                <w:rFonts w:ascii="Garamond" w:hAnsi="Garamond"/>
                <w:sz w:val="22"/>
                <w:szCs w:val="22"/>
              </w:rPr>
              <w:tab/>
              <w:t>Поставка мощности Продавцом Покупателю должна осуществляться с использованием объекта генерации:</w:t>
            </w:r>
          </w:p>
          <w:p w14:paraId="477764F6" w14:textId="77777777" w:rsidR="005F6777" w:rsidRPr="005F6777" w:rsidRDefault="005F6777" w:rsidP="005F6777">
            <w:pPr>
              <w:spacing w:before="120" w:after="120"/>
              <w:jc w:val="both"/>
              <w:outlineLvl w:val="2"/>
              <w:rPr>
                <w:rFonts w:ascii="Garamond" w:hAnsi="Garamond"/>
                <w:sz w:val="22"/>
                <w:szCs w:val="22"/>
              </w:rPr>
            </w:pPr>
            <w:r w:rsidRPr="005F6777">
              <w:rPr>
                <w:rFonts w:ascii="Garamond" w:hAnsi="Garamond"/>
                <w:sz w:val="22"/>
                <w:szCs w:val="22"/>
              </w:rPr>
              <w:t>а) месторасположение, значение установленной мощности, а также предельные максимальные и минимальные характеристики которого приведены в приложении 1 к настоящему Договору;</w:t>
            </w:r>
          </w:p>
          <w:p w14:paraId="4A68FB2C" w14:textId="77777777" w:rsidR="005F6777" w:rsidRPr="005F6777" w:rsidRDefault="005F6777" w:rsidP="005F6777">
            <w:pPr>
              <w:spacing w:before="120" w:after="120"/>
              <w:jc w:val="both"/>
              <w:outlineLvl w:val="2"/>
              <w:rPr>
                <w:rFonts w:ascii="Garamond" w:hAnsi="Garamond"/>
                <w:sz w:val="22"/>
                <w:szCs w:val="22"/>
              </w:rPr>
            </w:pPr>
            <w:r w:rsidRPr="005F6777">
              <w:rPr>
                <w:rFonts w:ascii="Garamond" w:hAnsi="Garamond"/>
                <w:sz w:val="22"/>
                <w:szCs w:val="22"/>
              </w:rPr>
              <w:t xml:space="preserve">б) работы по строительству которого не связаны с работами по модернизации, расширению, реконструкции и техническому перевооружению объекта генерации (вновь возводимый объект). При этом термины «модернизация», «расширение», «реконструкция», «техническое перевооружение» используются в том значении, в котором </w:t>
            </w:r>
            <w:r w:rsidRPr="005F6777">
              <w:rPr>
                <w:rFonts w:ascii="Garamond" w:hAnsi="Garamond"/>
                <w:sz w:val="22"/>
                <w:szCs w:val="22"/>
              </w:rPr>
              <w:lastRenderedPageBreak/>
              <w:t>они определены в приложении 6 к Регламенту определения параметров, необходимых для расчета цены по договорам о предоставлении мощности (Приложение № 19.6 к Договорам о присоединении);</w:t>
            </w:r>
          </w:p>
          <w:p w14:paraId="38789D9A" w14:textId="77777777" w:rsidR="005F6777" w:rsidRPr="005F6777" w:rsidRDefault="005F6777" w:rsidP="005F6777">
            <w:pPr>
              <w:spacing w:before="120" w:after="120"/>
              <w:jc w:val="both"/>
              <w:outlineLvl w:val="2"/>
              <w:rPr>
                <w:rFonts w:ascii="Garamond" w:hAnsi="Garamond"/>
                <w:sz w:val="22"/>
                <w:szCs w:val="22"/>
              </w:rPr>
            </w:pPr>
            <w:r w:rsidRPr="005F6777">
              <w:rPr>
                <w:rFonts w:ascii="Garamond" w:hAnsi="Garamond"/>
                <w:sz w:val="22"/>
                <w:szCs w:val="22"/>
              </w:rPr>
              <w:t>в) признанного квалифицированным генерирующим объектом, функционирующим на основе использования возобновляемых источников энергии, в порядке, установленном постановлением Правительства Российской Федерации.</w:t>
            </w:r>
          </w:p>
        </w:tc>
      </w:tr>
    </w:tbl>
    <w:p w14:paraId="51DFD03E" w14:textId="77777777" w:rsidR="005F6777" w:rsidRPr="005F6777" w:rsidRDefault="005F6777" w:rsidP="005F6777">
      <w:pPr>
        <w:rPr>
          <w:rFonts w:ascii="Garamond" w:hAnsi="Garamond"/>
          <w:b/>
          <w:sz w:val="26"/>
          <w:szCs w:val="26"/>
        </w:rPr>
      </w:pPr>
    </w:p>
    <w:p w14:paraId="1244BF01" w14:textId="2CBC3635" w:rsidR="005F6777" w:rsidRPr="001324E6" w:rsidRDefault="005F6777" w:rsidP="001324E6">
      <w:pPr>
        <w:rPr>
          <w:rFonts w:ascii="Garamond" w:hAnsi="Garamond"/>
          <w:b/>
          <w:sz w:val="26"/>
          <w:szCs w:val="26"/>
        </w:rPr>
      </w:pPr>
      <w:r w:rsidRPr="001324E6">
        <w:rPr>
          <w:rFonts w:ascii="Garamond" w:hAnsi="Garamond"/>
          <w:b/>
          <w:sz w:val="26"/>
          <w:szCs w:val="26"/>
        </w:rPr>
        <w:t xml:space="preserve">Предложения по изменениям и дополнениям в СТАНДАРТНУЮ ФОРМУ </w:t>
      </w:r>
      <w:r w:rsidRPr="001324E6">
        <w:rPr>
          <w:rFonts w:ascii="Garamond" w:hAnsi="Garamond"/>
          <w:b/>
          <w:bCs/>
          <w:sz w:val="26"/>
          <w:szCs w:val="26"/>
        </w:rPr>
        <w:t>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Д 6.1.2 к Договору о присоединении к торговой системе оптового рынка)</w:t>
      </w:r>
    </w:p>
    <w:p w14:paraId="72605317" w14:textId="77777777" w:rsidR="005F6777" w:rsidRPr="005F6777" w:rsidRDefault="005F6777" w:rsidP="005F6777">
      <w:pPr>
        <w:rPr>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6945"/>
      </w:tblGrid>
      <w:tr w:rsidR="005F6777" w:rsidRPr="005F6777" w14:paraId="2D523C7B" w14:textId="77777777" w:rsidTr="00AA1510">
        <w:trPr>
          <w:trHeight w:val="435"/>
        </w:trPr>
        <w:tc>
          <w:tcPr>
            <w:tcW w:w="993" w:type="dxa"/>
            <w:shd w:val="clear" w:color="auto" w:fill="auto"/>
            <w:vAlign w:val="center"/>
          </w:tcPr>
          <w:p w14:paraId="74608F5D" w14:textId="77777777" w:rsidR="005F6777" w:rsidRPr="005F6777" w:rsidRDefault="005F6777" w:rsidP="005F6777">
            <w:pPr>
              <w:jc w:val="center"/>
              <w:rPr>
                <w:rFonts w:ascii="Garamond" w:hAnsi="Garamond" w:cs="Garamond"/>
                <w:b/>
                <w:bCs/>
                <w:sz w:val="22"/>
                <w:szCs w:val="22"/>
              </w:rPr>
            </w:pPr>
            <w:r w:rsidRPr="005F6777">
              <w:rPr>
                <w:rFonts w:ascii="Garamond" w:hAnsi="Garamond" w:cs="Garamond"/>
                <w:b/>
                <w:bCs/>
                <w:sz w:val="22"/>
                <w:szCs w:val="22"/>
              </w:rPr>
              <w:t>№</w:t>
            </w:r>
          </w:p>
          <w:p w14:paraId="3768E649" w14:textId="77777777" w:rsidR="005F6777" w:rsidRPr="005F6777" w:rsidRDefault="005F6777" w:rsidP="005F6777">
            <w:pPr>
              <w:jc w:val="center"/>
              <w:rPr>
                <w:rFonts w:ascii="Garamond" w:hAnsi="Garamond" w:cs="Garamond"/>
                <w:b/>
                <w:bCs/>
                <w:sz w:val="22"/>
                <w:szCs w:val="22"/>
              </w:rPr>
            </w:pPr>
            <w:r w:rsidRPr="005F6777">
              <w:rPr>
                <w:rFonts w:ascii="Garamond" w:hAnsi="Garamond" w:cs="Garamond"/>
                <w:b/>
                <w:bCs/>
                <w:sz w:val="22"/>
                <w:szCs w:val="22"/>
              </w:rPr>
              <w:t>пункта</w:t>
            </w:r>
          </w:p>
        </w:tc>
        <w:tc>
          <w:tcPr>
            <w:tcW w:w="6804" w:type="dxa"/>
            <w:shd w:val="clear" w:color="auto" w:fill="auto"/>
            <w:vAlign w:val="center"/>
          </w:tcPr>
          <w:p w14:paraId="4E574FF7" w14:textId="77777777" w:rsidR="005F6777" w:rsidRPr="005F6777" w:rsidRDefault="005F6777" w:rsidP="005F6777">
            <w:pPr>
              <w:jc w:val="center"/>
              <w:rPr>
                <w:rFonts w:ascii="Garamond" w:hAnsi="Garamond" w:cs="Garamond"/>
                <w:b/>
                <w:bCs/>
                <w:sz w:val="22"/>
                <w:szCs w:val="22"/>
              </w:rPr>
            </w:pPr>
            <w:r w:rsidRPr="005F6777">
              <w:rPr>
                <w:rFonts w:ascii="Garamond" w:hAnsi="Garamond" w:cs="Garamond"/>
                <w:b/>
                <w:bCs/>
                <w:sz w:val="22"/>
                <w:szCs w:val="22"/>
              </w:rPr>
              <w:t xml:space="preserve">Редакция, действующая на момент </w:t>
            </w:r>
          </w:p>
          <w:p w14:paraId="06A3A195" w14:textId="77777777" w:rsidR="005F6777" w:rsidRPr="005F6777" w:rsidRDefault="005F6777" w:rsidP="005F6777">
            <w:pPr>
              <w:jc w:val="center"/>
              <w:rPr>
                <w:rFonts w:ascii="Garamond" w:hAnsi="Garamond" w:cs="Garamond"/>
                <w:b/>
                <w:bCs/>
                <w:sz w:val="22"/>
                <w:szCs w:val="22"/>
              </w:rPr>
            </w:pPr>
            <w:r w:rsidRPr="005F6777">
              <w:rPr>
                <w:rFonts w:ascii="Garamond" w:hAnsi="Garamond" w:cs="Garamond"/>
                <w:b/>
                <w:bCs/>
                <w:sz w:val="22"/>
                <w:szCs w:val="22"/>
              </w:rPr>
              <w:t>вступления в силу изменений</w:t>
            </w:r>
          </w:p>
        </w:tc>
        <w:tc>
          <w:tcPr>
            <w:tcW w:w="6945" w:type="dxa"/>
            <w:shd w:val="clear" w:color="auto" w:fill="auto"/>
            <w:vAlign w:val="center"/>
          </w:tcPr>
          <w:p w14:paraId="4E7A855A" w14:textId="77777777" w:rsidR="005F6777" w:rsidRPr="005F6777" w:rsidRDefault="005F6777" w:rsidP="005F6777">
            <w:pPr>
              <w:jc w:val="center"/>
              <w:rPr>
                <w:rFonts w:ascii="Garamond" w:hAnsi="Garamond" w:cs="Garamond"/>
                <w:b/>
                <w:bCs/>
                <w:sz w:val="22"/>
                <w:szCs w:val="22"/>
              </w:rPr>
            </w:pPr>
            <w:r w:rsidRPr="005F6777">
              <w:rPr>
                <w:rFonts w:ascii="Garamond" w:hAnsi="Garamond" w:cs="Garamond"/>
                <w:b/>
                <w:bCs/>
                <w:sz w:val="22"/>
                <w:szCs w:val="22"/>
              </w:rPr>
              <w:t>Предлагаемая редакция</w:t>
            </w:r>
          </w:p>
          <w:p w14:paraId="4D5ABEB0" w14:textId="77777777" w:rsidR="005F6777" w:rsidRPr="005F6777" w:rsidRDefault="005F6777" w:rsidP="005F6777">
            <w:pPr>
              <w:jc w:val="center"/>
              <w:rPr>
                <w:rFonts w:ascii="Garamond" w:hAnsi="Garamond" w:cs="Garamond"/>
                <w:sz w:val="22"/>
                <w:szCs w:val="22"/>
              </w:rPr>
            </w:pPr>
            <w:r w:rsidRPr="005F6777">
              <w:rPr>
                <w:rFonts w:ascii="Garamond" w:hAnsi="Garamond" w:cs="Garamond"/>
                <w:sz w:val="22"/>
                <w:szCs w:val="22"/>
              </w:rPr>
              <w:t>(изменения выделены цветом)</w:t>
            </w:r>
          </w:p>
        </w:tc>
      </w:tr>
      <w:tr w:rsidR="005F6777" w:rsidRPr="005F6777" w14:paraId="1769C326" w14:textId="77777777" w:rsidTr="00AA1510">
        <w:trPr>
          <w:trHeight w:val="435"/>
        </w:trPr>
        <w:tc>
          <w:tcPr>
            <w:tcW w:w="993" w:type="dxa"/>
            <w:shd w:val="clear" w:color="auto" w:fill="auto"/>
            <w:vAlign w:val="center"/>
          </w:tcPr>
          <w:p w14:paraId="55C0F064" w14:textId="77777777" w:rsidR="007A5186" w:rsidRPr="007A5186" w:rsidRDefault="007A5186" w:rsidP="007A5186">
            <w:pPr>
              <w:spacing w:before="120" w:after="120"/>
              <w:jc w:val="both"/>
              <w:outlineLvl w:val="2"/>
              <w:rPr>
                <w:rFonts w:ascii="Garamond" w:hAnsi="Garamond"/>
                <w:b/>
                <w:sz w:val="22"/>
                <w:szCs w:val="22"/>
              </w:rPr>
            </w:pPr>
            <w:r w:rsidRPr="007A5186">
              <w:rPr>
                <w:rFonts w:ascii="Garamond" w:hAnsi="Garamond"/>
                <w:b/>
                <w:sz w:val="22"/>
                <w:szCs w:val="22"/>
              </w:rPr>
              <w:t>ПРЕАМБУЛА</w:t>
            </w:r>
          </w:p>
          <w:p w14:paraId="46E70CA8" w14:textId="77777777" w:rsidR="005F6777" w:rsidRPr="005F6777" w:rsidRDefault="005F6777" w:rsidP="005F6777">
            <w:pPr>
              <w:jc w:val="center"/>
              <w:rPr>
                <w:rFonts w:ascii="Garamond" w:hAnsi="Garamond" w:cs="Garamond"/>
                <w:b/>
                <w:bCs/>
                <w:sz w:val="22"/>
                <w:szCs w:val="22"/>
              </w:rPr>
            </w:pPr>
          </w:p>
        </w:tc>
        <w:tc>
          <w:tcPr>
            <w:tcW w:w="6804" w:type="dxa"/>
            <w:shd w:val="clear" w:color="auto" w:fill="auto"/>
          </w:tcPr>
          <w:p w14:paraId="4E832991" w14:textId="77777777" w:rsidR="005F6777" w:rsidRPr="005F6777" w:rsidRDefault="005F6777" w:rsidP="005F6777">
            <w:pPr>
              <w:spacing w:before="120" w:after="120"/>
              <w:jc w:val="both"/>
              <w:outlineLvl w:val="2"/>
              <w:rPr>
                <w:rFonts w:ascii="Garamond" w:hAnsi="Garamond"/>
                <w:sz w:val="22"/>
                <w:szCs w:val="22"/>
              </w:rPr>
            </w:pPr>
            <w:r w:rsidRPr="005F6777">
              <w:rPr>
                <w:rFonts w:ascii="Garamond" w:hAnsi="Garamond"/>
                <w:sz w:val="22"/>
                <w:szCs w:val="22"/>
              </w:rPr>
              <w:t>ПРИНИМАЯ ВО ВНИМАНИЕ, ЧТО Продавец является субъектом оптового рынка, включен Ассоциацией «НП Совет рынка» (далее – Совет рынка) в Реестр субъектов оптового рынка, подписал Договор о присоединении к торговой системе оптового рынка № _______________ от «_____» _____________ 20 ____ г. и имеет право участия в торговле электрической энергией и (или) мощностью на оптовом рынке электрической энергии и мощности;</w:t>
            </w:r>
          </w:p>
          <w:p w14:paraId="18DE6CEE" w14:textId="77777777" w:rsidR="005F6777" w:rsidRPr="005F6777" w:rsidRDefault="005F6777" w:rsidP="005F6777">
            <w:pPr>
              <w:spacing w:before="120" w:after="120"/>
              <w:jc w:val="both"/>
              <w:outlineLvl w:val="2"/>
              <w:rPr>
                <w:rFonts w:ascii="Garamond" w:hAnsi="Garamond"/>
                <w:sz w:val="22"/>
                <w:szCs w:val="22"/>
              </w:rPr>
            </w:pPr>
            <w:r w:rsidRPr="005F6777">
              <w:rPr>
                <w:rFonts w:ascii="Garamond" w:hAnsi="Garamond"/>
                <w:sz w:val="22"/>
                <w:szCs w:val="22"/>
              </w:rPr>
              <w:t xml:space="preserve">ПРИНИМАЯ ВО ВНИМАНИЕ, ЧТО Покупатель является субъектом оптового рынка, включен Советом рынка в Реестр субъектов оптового рынка, подписал Договор о присоединении к торговой системе оптового рынка № _______________ от «_____» _____________ 20 ____ г. и осуществляет покупку электрической энергии и (или) мощности на оптовом рынке электрической энергии и мощности; </w:t>
            </w:r>
          </w:p>
          <w:p w14:paraId="2805A45A" w14:textId="77777777" w:rsidR="005F6777" w:rsidRPr="005F6777" w:rsidRDefault="005F6777" w:rsidP="005F6777">
            <w:pPr>
              <w:spacing w:before="120" w:after="120"/>
              <w:jc w:val="both"/>
              <w:outlineLvl w:val="2"/>
              <w:rPr>
                <w:rFonts w:ascii="Garamond" w:hAnsi="Garamond"/>
                <w:sz w:val="22"/>
                <w:szCs w:val="22"/>
              </w:rPr>
            </w:pPr>
            <w:r w:rsidRPr="005F6777">
              <w:rPr>
                <w:rFonts w:ascii="Garamond" w:hAnsi="Garamond"/>
                <w:sz w:val="22"/>
                <w:szCs w:val="22"/>
              </w:rPr>
              <w:t xml:space="preserve">ПРИНИМАЯ ВО ВНИМАНИЕ, ЧТО Коммерческий оператор в соответствии с нормами Федерального закона «Об электроэнергетике» осуществляет деятельность по организации торговли на оптовом рынке </w:t>
            </w:r>
            <w:r w:rsidRPr="005F6777">
              <w:rPr>
                <w:rFonts w:ascii="Garamond" w:hAnsi="Garamond"/>
                <w:sz w:val="22"/>
                <w:szCs w:val="22"/>
              </w:rPr>
              <w:lastRenderedPageBreak/>
              <w:t>и в соответствии с Правилами оптового рынка электрической энергии и мощности, утвержденными постановлением Правительства Российской Федерации от 27 декабря 2010 года № 1172 (далее – Правила оптового рынка), Правилами определения цены на мощность генерирующих объектов, функционирующих на основе возобновляемых источников энергии, утвержденными постановлением Правительства Российской Федерации от 28 мая 2013 года № 449, и вышеуказанными Договорами о присоединении наделен полномочиями определять количество и цену (стоимость) мощности, покупаемой (продаваемой) по настоящему Договору;</w:t>
            </w:r>
          </w:p>
          <w:p w14:paraId="7B7EEBE1" w14:textId="77777777" w:rsidR="005F6777" w:rsidRPr="005F6777" w:rsidRDefault="005F6777" w:rsidP="009A4861">
            <w:pPr>
              <w:spacing w:before="120" w:after="120"/>
              <w:jc w:val="both"/>
              <w:outlineLvl w:val="2"/>
              <w:rPr>
                <w:rFonts w:ascii="Garamond" w:hAnsi="Garamond"/>
                <w:sz w:val="22"/>
                <w:szCs w:val="22"/>
              </w:rPr>
            </w:pPr>
            <w:r w:rsidRPr="005F6777">
              <w:rPr>
                <w:rFonts w:ascii="Garamond" w:hAnsi="Garamond"/>
                <w:sz w:val="22"/>
                <w:szCs w:val="22"/>
              </w:rPr>
              <w:t>ПРИНИМАЯ ВО ВНИМАНИЕ, ЧТО АО «СО ЕЭС» (далее – СО) в соответствии с Правилами оптового рынка и Договорами о присоединении наделено полномочиями определять предельный объем поставки мощности и объем мощности, фактически поставленной каждым поставщиком на оптовый рынок;</w:t>
            </w:r>
          </w:p>
          <w:p w14:paraId="4F2C191D" w14:textId="77777777" w:rsidR="005F6777" w:rsidRPr="005F6777" w:rsidRDefault="005F6777" w:rsidP="009A4861">
            <w:pPr>
              <w:spacing w:before="120" w:after="120"/>
              <w:jc w:val="both"/>
              <w:outlineLvl w:val="2"/>
              <w:rPr>
                <w:rFonts w:ascii="Garamond" w:hAnsi="Garamond"/>
                <w:sz w:val="22"/>
                <w:szCs w:val="22"/>
              </w:rPr>
            </w:pPr>
            <w:r w:rsidRPr="005F6777">
              <w:rPr>
                <w:rFonts w:ascii="Garamond" w:hAnsi="Garamond"/>
                <w:sz w:val="22"/>
                <w:szCs w:val="22"/>
              </w:rPr>
              <w:t>ПРИНИМАЯ ВО ВНИМАНИЕ, ЧТО ЦФР является организацией коммерческой инфраструктуры в понимании пункта 9 статьи 33 ФЗ «Об электроэнергетике» и Договора о присоединении, которая оказывает комплексную услугу в соответствии с вышеуказанными Договорами о присоединении;</w:t>
            </w:r>
          </w:p>
          <w:p w14:paraId="69CC4978" w14:textId="77777777" w:rsidR="005F6777" w:rsidRPr="005F6777" w:rsidRDefault="005F6777" w:rsidP="009A4861">
            <w:pPr>
              <w:spacing w:before="120" w:after="120"/>
              <w:jc w:val="both"/>
              <w:outlineLvl w:val="2"/>
              <w:rPr>
                <w:rFonts w:ascii="Garamond" w:hAnsi="Garamond"/>
                <w:sz w:val="22"/>
                <w:szCs w:val="22"/>
              </w:rPr>
            </w:pPr>
            <w:r w:rsidRPr="005F6777">
              <w:rPr>
                <w:rFonts w:ascii="Garamond" w:hAnsi="Garamond"/>
                <w:sz w:val="22"/>
                <w:szCs w:val="22"/>
              </w:rPr>
              <w:t>ПРИНИМАЯ ВО ВНИМАНИЕ, ЧТО Совет рынка является советом рынка в понимании статьи 33 ФЗ «Об электроэнергетике», в полномочия которого входит утверждение формы Договора о присоединении и изменений к ней, стандартных форм договоров, обеспечивающих осуществление торговли на оптовом рынке электрической энергией, мощностью, иными товарами и услугами, обращение которых осуществляется на оптовом рынке, в том числе осуществление контроля за соблюдением Правил оптового рынка и регламентов оптового рынка Продавцом и Покупателем – субъектами оптового рынка и организациями коммерческой и технологической инфраструктуры (АТС, ЦФР, СО)</w:t>
            </w:r>
            <w:r w:rsidRPr="005F6777">
              <w:rPr>
                <w:rFonts w:ascii="Garamond" w:hAnsi="Garamond"/>
                <w:sz w:val="22"/>
                <w:szCs w:val="22"/>
                <w:highlight w:val="yellow"/>
              </w:rPr>
              <w:t>, а также признание генерирующих объектов функционирующими на основе использования возобновляемых источников энергии квалифицированными генерирующими объектами</w:t>
            </w:r>
            <w:r w:rsidRPr="005F6777">
              <w:rPr>
                <w:rFonts w:ascii="Garamond" w:hAnsi="Garamond"/>
                <w:sz w:val="22"/>
                <w:szCs w:val="22"/>
              </w:rPr>
              <w:t>;</w:t>
            </w:r>
          </w:p>
          <w:p w14:paraId="5D2B7BED" w14:textId="77777777" w:rsidR="005F6777" w:rsidRPr="005F6777" w:rsidRDefault="005F6777" w:rsidP="009A4861">
            <w:pPr>
              <w:spacing w:before="120" w:after="120"/>
              <w:jc w:val="both"/>
              <w:outlineLvl w:val="2"/>
              <w:rPr>
                <w:rFonts w:ascii="Garamond" w:hAnsi="Garamond"/>
                <w:sz w:val="22"/>
                <w:szCs w:val="22"/>
              </w:rPr>
            </w:pPr>
            <w:r w:rsidRPr="005F6777">
              <w:rPr>
                <w:rFonts w:ascii="Garamond" w:hAnsi="Garamond"/>
                <w:sz w:val="22"/>
                <w:szCs w:val="22"/>
              </w:rPr>
              <w:t>ПРИНИМАЯ ВО ВНИМАНИЕ, ЧТО датой заключения настоящего Договора считается дата проставления последней электронной подписи,</w:t>
            </w:r>
          </w:p>
          <w:p w14:paraId="683E0C2F" w14:textId="77777777" w:rsidR="005F6777" w:rsidRPr="005F6777" w:rsidRDefault="005F6777" w:rsidP="009A4861">
            <w:pPr>
              <w:spacing w:before="120" w:after="120"/>
              <w:jc w:val="both"/>
              <w:outlineLvl w:val="2"/>
              <w:rPr>
                <w:rFonts w:ascii="Garamond" w:hAnsi="Garamond"/>
                <w:sz w:val="22"/>
                <w:szCs w:val="22"/>
              </w:rPr>
            </w:pPr>
            <w:r w:rsidRPr="005F6777">
              <w:rPr>
                <w:rFonts w:ascii="Garamond" w:hAnsi="Garamond"/>
                <w:sz w:val="22"/>
                <w:szCs w:val="22"/>
              </w:rPr>
              <w:t>Стороны договорились о нижеследующем:</w:t>
            </w:r>
          </w:p>
        </w:tc>
        <w:tc>
          <w:tcPr>
            <w:tcW w:w="6945" w:type="dxa"/>
            <w:shd w:val="clear" w:color="auto" w:fill="auto"/>
          </w:tcPr>
          <w:p w14:paraId="0669C269" w14:textId="77777777" w:rsidR="005F6777" w:rsidRPr="005F6777" w:rsidRDefault="005F6777" w:rsidP="005F6777">
            <w:pPr>
              <w:spacing w:before="120" w:after="120"/>
              <w:jc w:val="both"/>
              <w:outlineLvl w:val="2"/>
              <w:rPr>
                <w:rFonts w:ascii="Garamond" w:hAnsi="Garamond"/>
                <w:sz w:val="22"/>
                <w:szCs w:val="22"/>
              </w:rPr>
            </w:pPr>
            <w:r w:rsidRPr="005F6777">
              <w:rPr>
                <w:rFonts w:ascii="Garamond" w:hAnsi="Garamond"/>
                <w:sz w:val="22"/>
                <w:szCs w:val="22"/>
              </w:rPr>
              <w:lastRenderedPageBreak/>
              <w:t>ПРИНИМАЯ ВО ВНИМАНИЕ, ЧТО Продавец является субъектом оптового рынка, включен Ассоциацией «НП Совет рынка» (далее – Совет рынка) в Реестр субъектов оптового рынка, подписал Договор о присоединении к торговой системе оптового рынка № _______________ от «_____» _____________ 20 ____ г. и имеет право участия в торговле электрической энергией и (или) мощностью на оптовом рынке электрической энергии и мощности;</w:t>
            </w:r>
          </w:p>
          <w:p w14:paraId="2253DA43" w14:textId="77777777" w:rsidR="005F6777" w:rsidRPr="005F6777" w:rsidRDefault="005F6777" w:rsidP="005F6777">
            <w:pPr>
              <w:spacing w:before="120" w:after="120"/>
              <w:jc w:val="both"/>
              <w:outlineLvl w:val="2"/>
              <w:rPr>
                <w:rFonts w:ascii="Garamond" w:hAnsi="Garamond"/>
                <w:sz w:val="22"/>
                <w:szCs w:val="22"/>
              </w:rPr>
            </w:pPr>
            <w:r w:rsidRPr="005F6777">
              <w:rPr>
                <w:rFonts w:ascii="Garamond" w:hAnsi="Garamond"/>
                <w:sz w:val="22"/>
                <w:szCs w:val="22"/>
              </w:rPr>
              <w:t xml:space="preserve">ПРИНИМАЯ ВО ВНИМАНИЕ, ЧТО Покупатель является субъектом оптового рынка, включен Советом рынка в Реестр субъектов оптового рынка, подписал Договор о присоединении к торговой системе оптового рынка № _______________ от «_____» _____________ 20 ____ г. и осуществляет покупку электрической энергии и (или) мощности на оптовом рынке электрической энергии и мощности; </w:t>
            </w:r>
          </w:p>
          <w:p w14:paraId="05E904F3" w14:textId="77777777" w:rsidR="005F6777" w:rsidRPr="005F6777" w:rsidRDefault="005F6777" w:rsidP="005F6777">
            <w:pPr>
              <w:spacing w:before="120" w:after="120"/>
              <w:jc w:val="both"/>
              <w:outlineLvl w:val="2"/>
              <w:rPr>
                <w:rFonts w:ascii="Garamond" w:hAnsi="Garamond"/>
                <w:sz w:val="22"/>
                <w:szCs w:val="22"/>
              </w:rPr>
            </w:pPr>
            <w:r w:rsidRPr="005F6777">
              <w:rPr>
                <w:rFonts w:ascii="Garamond" w:hAnsi="Garamond"/>
                <w:sz w:val="22"/>
                <w:szCs w:val="22"/>
              </w:rPr>
              <w:t xml:space="preserve">ПРИНИМАЯ ВО ВНИМАНИЕ, ЧТО Коммерческий оператор в соответствии с нормами Федерального закона «Об электроэнергетике» осуществляет деятельность по организации торговли на оптовом рынке и </w:t>
            </w:r>
            <w:r w:rsidRPr="005F6777">
              <w:rPr>
                <w:rFonts w:ascii="Garamond" w:hAnsi="Garamond"/>
                <w:sz w:val="22"/>
                <w:szCs w:val="22"/>
              </w:rPr>
              <w:lastRenderedPageBreak/>
              <w:t>в соответствии с Правилами оптового рынка электрической энергии и мощности, утвержденными постановлением Правительства Российской Федерации от 27 декабря 2010 года № 1172 (далее – Правила оптового рынка), Правилами определения цены на мощность генерирующих объектов, функционирующих на основе возобновляемых источников энергии, утвержденными постановлением Правительства Российской Федерации от 28 мая 2013 года № 449, и вышеуказанными Договорами о присоединении наделен полномочиями определять количество и цену (стоимость) мощности, покупаемой (продаваемой) по настоящему Договору;</w:t>
            </w:r>
          </w:p>
          <w:p w14:paraId="576F9220" w14:textId="77777777" w:rsidR="005F6777" w:rsidRPr="005F6777" w:rsidRDefault="005F6777" w:rsidP="009A4861">
            <w:pPr>
              <w:spacing w:before="120" w:after="120"/>
              <w:jc w:val="both"/>
              <w:outlineLvl w:val="2"/>
              <w:rPr>
                <w:rFonts w:ascii="Garamond" w:hAnsi="Garamond"/>
                <w:sz w:val="22"/>
                <w:szCs w:val="22"/>
              </w:rPr>
            </w:pPr>
            <w:r w:rsidRPr="005F6777">
              <w:rPr>
                <w:rFonts w:ascii="Garamond" w:hAnsi="Garamond"/>
                <w:sz w:val="22"/>
                <w:szCs w:val="22"/>
              </w:rPr>
              <w:t>ПРИНИМАЯ ВО ВНИМАНИЕ, ЧТО АО «СО ЕЭС» (далее – СО) в соответствии с Правилами оптового рынка и Договорами о присоединении наделено полномочиями определять предельный объем поставки мощности и объем мощности, фактически поставленной каждым поставщиком на оптовый рынок;</w:t>
            </w:r>
          </w:p>
          <w:p w14:paraId="6E45CA23" w14:textId="77777777" w:rsidR="005F6777" w:rsidRPr="005F6777" w:rsidRDefault="005F6777" w:rsidP="009A4861">
            <w:pPr>
              <w:spacing w:before="120" w:after="120"/>
              <w:jc w:val="both"/>
              <w:outlineLvl w:val="2"/>
              <w:rPr>
                <w:rFonts w:ascii="Garamond" w:hAnsi="Garamond"/>
                <w:sz w:val="22"/>
                <w:szCs w:val="22"/>
              </w:rPr>
            </w:pPr>
            <w:r w:rsidRPr="005F6777">
              <w:rPr>
                <w:rFonts w:ascii="Garamond" w:hAnsi="Garamond"/>
                <w:sz w:val="22"/>
                <w:szCs w:val="22"/>
              </w:rPr>
              <w:t>ПРИНИМАЯ ВО ВНИМАНИЕ, ЧТО ЦФР является организацией коммерческой инфраструктуры в понимании пункта 9 статьи 33 ФЗ «Об электроэнергетике» и Договора о присоединении, которая оказывает комплексную услугу в соответствии с вышеуказанными Договорами о присоединении;</w:t>
            </w:r>
          </w:p>
          <w:p w14:paraId="06688BDE" w14:textId="77777777" w:rsidR="005F6777" w:rsidRPr="005F6777" w:rsidRDefault="005F6777" w:rsidP="009A4861">
            <w:pPr>
              <w:spacing w:before="120" w:after="120"/>
              <w:jc w:val="both"/>
              <w:outlineLvl w:val="2"/>
              <w:rPr>
                <w:rFonts w:ascii="Garamond" w:hAnsi="Garamond"/>
                <w:sz w:val="22"/>
                <w:szCs w:val="22"/>
              </w:rPr>
            </w:pPr>
            <w:r w:rsidRPr="005F6777">
              <w:rPr>
                <w:rFonts w:ascii="Garamond" w:hAnsi="Garamond"/>
                <w:sz w:val="22"/>
                <w:szCs w:val="22"/>
              </w:rPr>
              <w:t>ПРИНИМАЯ ВО ВНИМАНИЕ, ЧТО Совет рынка является советом рынка в понимании статьи 33 ФЗ «Об электроэнергетике», в полномочия которого входит утверждение формы Договора о присоединении и изменений к ней, стандартных форм договоров, обеспечивающих осуществление торговли на оптовом рынке электрической энергией, мощностью, иными товарами и услугами, обращение которых осуществляется на оптовом рынке, в том числе осуществление контроля за соблюдением Правил оптового рынка и регламентов оптового рынка Продавцом и Покупателем – субъектами оптового рынка и организациями коммерческой и технологической инфраструктуры (АТС, ЦФР, СО);</w:t>
            </w:r>
          </w:p>
          <w:p w14:paraId="73CA6D88" w14:textId="77777777" w:rsidR="005F6777" w:rsidRPr="005F6777" w:rsidRDefault="005F6777" w:rsidP="009A4861">
            <w:pPr>
              <w:spacing w:before="120" w:after="120"/>
              <w:jc w:val="both"/>
              <w:outlineLvl w:val="2"/>
              <w:rPr>
                <w:rFonts w:ascii="Garamond" w:hAnsi="Garamond"/>
                <w:sz w:val="22"/>
                <w:szCs w:val="22"/>
              </w:rPr>
            </w:pPr>
            <w:r w:rsidRPr="005F6777">
              <w:rPr>
                <w:rFonts w:ascii="Garamond" w:hAnsi="Garamond"/>
                <w:sz w:val="22"/>
                <w:szCs w:val="22"/>
              </w:rPr>
              <w:t>ПРИНИМАЯ ВО ВНИМАНИЕ, ЧТО датой заключения настоящего Договора считается дата проставления последней электронной подписи,</w:t>
            </w:r>
          </w:p>
          <w:p w14:paraId="37D8E8DA" w14:textId="77777777" w:rsidR="005F6777" w:rsidRPr="005F6777" w:rsidRDefault="005F6777" w:rsidP="009A4861">
            <w:pPr>
              <w:spacing w:before="120" w:after="120"/>
              <w:jc w:val="both"/>
              <w:outlineLvl w:val="2"/>
              <w:rPr>
                <w:rFonts w:ascii="Garamond" w:hAnsi="Garamond"/>
                <w:sz w:val="22"/>
                <w:szCs w:val="22"/>
                <w:highlight w:val="yellow"/>
              </w:rPr>
            </w:pPr>
            <w:r w:rsidRPr="005F6777">
              <w:rPr>
                <w:rFonts w:ascii="Garamond" w:hAnsi="Garamond"/>
                <w:sz w:val="22"/>
                <w:szCs w:val="22"/>
              </w:rPr>
              <w:t>Стороны договорились о нижеследующем:</w:t>
            </w:r>
          </w:p>
        </w:tc>
      </w:tr>
      <w:tr w:rsidR="005F6777" w:rsidRPr="005F6777" w14:paraId="5A8609B7" w14:textId="77777777" w:rsidTr="00AA1510">
        <w:trPr>
          <w:trHeight w:val="435"/>
        </w:trPr>
        <w:tc>
          <w:tcPr>
            <w:tcW w:w="993" w:type="dxa"/>
            <w:shd w:val="clear" w:color="auto" w:fill="auto"/>
            <w:vAlign w:val="center"/>
          </w:tcPr>
          <w:p w14:paraId="4F703503" w14:textId="77777777" w:rsidR="005F6777" w:rsidRPr="005F6777" w:rsidRDefault="005F6777" w:rsidP="005F6777">
            <w:pPr>
              <w:jc w:val="center"/>
              <w:rPr>
                <w:rFonts w:ascii="Garamond" w:hAnsi="Garamond" w:cs="Garamond"/>
                <w:b/>
                <w:bCs/>
                <w:sz w:val="22"/>
                <w:szCs w:val="22"/>
              </w:rPr>
            </w:pPr>
            <w:r w:rsidRPr="005F6777">
              <w:rPr>
                <w:rFonts w:ascii="Garamond" w:hAnsi="Garamond" w:cs="Garamond"/>
                <w:b/>
                <w:bCs/>
                <w:sz w:val="22"/>
                <w:szCs w:val="22"/>
              </w:rPr>
              <w:lastRenderedPageBreak/>
              <w:t>2.2</w:t>
            </w:r>
          </w:p>
        </w:tc>
        <w:tc>
          <w:tcPr>
            <w:tcW w:w="6804" w:type="dxa"/>
            <w:shd w:val="clear" w:color="auto" w:fill="auto"/>
          </w:tcPr>
          <w:p w14:paraId="1EAE9460" w14:textId="77777777" w:rsidR="005F6777" w:rsidRPr="005F6777" w:rsidRDefault="005F6777" w:rsidP="009A4861">
            <w:pPr>
              <w:spacing w:before="120" w:after="120"/>
              <w:jc w:val="both"/>
              <w:outlineLvl w:val="2"/>
              <w:rPr>
                <w:rFonts w:ascii="Garamond" w:hAnsi="Garamond"/>
                <w:sz w:val="22"/>
                <w:szCs w:val="22"/>
              </w:rPr>
            </w:pPr>
            <w:r w:rsidRPr="005F6777">
              <w:rPr>
                <w:rFonts w:ascii="Garamond" w:hAnsi="Garamond"/>
                <w:sz w:val="22"/>
                <w:szCs w:val="22"/>
              </w:rPr>
              <w:t>2.2.  Поставка мощности Продавцом Покупателю должна осуществляться с использованием объекта генерации:</w:t>
            </w:r>
          </w:p>
          <w:p w14:paraId="2A7EEA03" w14:textId="77777777" w:rsidR="005F6777" w:rsidRPr="005F6777" w:rsidRDefault="005F6777" w:rsidP="009A4861">
            <w:pPr>
              <w:spacing w:before="120" w:after="120"/>
              <w:jc w:val="both"/>
              <w:outlineLvl w:val="2"/>
              <w:rPr>
                <w:rFonts w:ascii="Garamond" w:hAnsi="Garamond"/>
                <w:sz w:val="22"/>
                <w:szCs w:val="22"/>
              </w:rPr>
            </w:pPr>
            <w:r w:rsidRPr="005F6777">
              <w:rPr>
                <w:rFonts w:ascii="Garamond" w:hAnsi="Garamond"/>
                <w:sz w:val="22"/>
                <w:szCs w:val="22"/>
              </w:rPr>
              <w:t>а) группа точек поставки, вид объекта генерации и месторасположение которого приведены в приложении 1 к настоящему Договору;</w:t>
            </w:r>
          </w:p>
          <w:p w14:paraId="61E44556" w14:textId="77777777" w:rsidR="005F6777" w:rsidRPr="005F6777" w:rsidRDefault="005F6777" w:rsidP="009A4861">
            <w:pPr>
              <w:spacing w:before="120" w:after="120"/>
              <w:jc w:val="both"/>
              <w:outlineLvl w:val="2"/>
              <w:rPr>
                <w:rFonts w:ascii="Garamond" w:hAnsi="Garamond"/>
                <w:sz w:val="22"/>
                <w:szCs w:val="22"/>
              </w:rPr>
            </w:pPr>
            <w:r w:rsidRPr="005F6777">
              <w:rPr>
                <w:rFonts w:ascii="Garamond" w:hAnsi="Garamond"/>
                <w:sz w:val="22"/>
                <w:szCs w:val="22"/>
              </w:rPr>
              <w:t>б) работы по строительству которого не связаны с работами по модернизации, расширению, реконструкции и техническому перевооружению объекта генерации (вновь возводимый объект). При этом термины «модернизация», «расширение», «реконструкция», «техническое перевооружение» используются в том значении, в котором они определены в приложении 6 к Регламенту определения параметров, необходимых для расчета цены по договорам о предоставлении мощности (Приложение № 19.6 к Договорам о присоединении);</w:t>
            </w:r>
          </w:p>
          <w:p w14:paraId="0D44E2B1" w14:textId="77777777" w:rsidR="005F6777" w:rsidRPr="005F6777" w:rsidRDefault="005F6777" w:rsidP="009A4861">
            <w:pPr>
              <w:spacing w:before="120" w:after="120"/>
              <w:jc w:val="both"/>
              <w:outlineLvl w:val="2"/>
              <w:rPr>
                <w:rFonts w:ascii="Garamond" w:hAnsi="Garamond"/>
                <w:sz w:val="22"/>
                <w:szCs w:val="22"/>
              </w:rPr>
            </w:pPr>
            <w:r w:rsidRPr="005F6777">
              <w:rPr>
                <w:rFonts w:ascii="Garamond" w:hAnsi="Garamond"/>
                <w:sz w:val="22"/>
                <w:szCs w:val="22"/>
              </w:rPr>
              <w:t xml:space="preserve">в) признанного </w:t>
            </w:r>
            <w:r w:rsidRPr="005F6777">
              <w:rPr>
                <w:rFonts w:ascii="Garamond" w:hAnsi="Garamond"/>
                <w:sz w:val="22"/>
                <w:szCs w:val="22"/>
                <w:highlight w:val="yellow"/>
              </w:rPr>
              <w:t>Советом рынка</w:t>
            </w:r>
            <w:r w:rsidRPr="005F6777">
              <w:rPr>
                <w:rFonts w:ascii="Garamond" w:hAnsi="Garamond"/>
                <w:sz w:val="22"/>
                <w:szCs w:val="22"/>
              </w:rPr>
              <w:t xml:space="preserve"> квалифицированным генерирующим объектом, функционирующим на основе использования возобновляемых источников энергии, в порядке, установленном постановлением Правительства Российской Федерации</w:t>
            </w:r>
            <w:r w:rsidRPr="005F6777">
              <w:rPr>
                <w:rFonts w:ascii="Garamond" w:hAnsi="Garamond"/>
                <w:sz w:val="22"/>
                <w:szCs w:val="22"/>
                <w:highlight w:val="yellow"/>
              </w:rPr>
              <w:t>, в отношении которого получено квалификационное свидетельство</w:t>
            </w:r>
            <w:r w:rsidRPr="005F6777">
              <w:rPr>
                <w:rFonts w:ascii="Garamond" w:hAnsi="Garamond"/>
                <w:sz w:val="22"/>
                <w:szCs w:val="22"/>
              </w:rPr>
              <w:t>.</w:t>
            </w:r>
          </w:p>
        </w:tc>
        <w:tc>
          <w:tcPr>
            <w:tcW w:w="6945" w:type="dxa"/>
            <w:shd w:val="clear" w:color="auto" w:fill="auto"/>
          </w:tcPr>
          <w:p w14:paraId="26B949BD" w14:textId="77777777" w:rsidR="005F6777" w:rsidRPr="005F6777" w:rsidRDefault="005F6777" w:rsidP="009A4861">
            <w:pPr>
              <w:spacing w:before="120" w:after="120"/>
              <w:jc w:val="both"/>
              <w:outlineLvl w:val="2"/>
              <w:rPr>
                <w:rFonts w:ascii="Garamond" w:hAnsi="Garamond"/>
                <w:sz w:val="22"/>
                <w:szCs w:val="22"/>
              </w:rPr>
            </w:pPr>
            <w:r w:rsidRPr="005F6777">
              <w:rPr>
                <w:rFonts w:ascii="Garamond" w:hAnsi="Garamond"/>
                <w:sz w:val="22"/>
                <w:szCs w:val="22"/>
              </w:rPr>
              <w:t>2.2.  Поставка мощности Продавцом Покупателю должна осуществляться с использованием объекта генерации:</w:t>
            </w:r>
          </w:p>
          <w:p w14:paraId="2D4E9C4C" w14:textId="77777777" w:rsidR="005F6777" w:rsidRPr="005F6777" w:rsidRDefault="005F6777" w:rsidP="009A4861">
            <w:pPr>
              <w:spacing w:before="120" w:after="120"/>
              <w:jc w:val="both"/>
              <w:outlineLvl w:val="2"/>
              <w:rPr>
                <w:rFonts w:ascii="Garamond" w:hAnsi="Garamond"/>
                <w:sz w:val="22"/>
                <w:szCs w:val="22"/>
              </w:rPr>
            </w:pPr>
            <w:r w:rsidRPr="005F6777">
              <w:rPr>
                <w:rFonts w:ascii="Garamond" w:hAnsi="Garamond"/>
                <w:sz w:val="22"/>
                <w:szCs w:val="22"/>
              </w:rPr>
              <w:t>а) группа точек поставки, вид объекта генерации и месторасположение которого приведены в приложении 1 к настоящему Договору;</w:t>
            </w:r>
          </w:p>
          <w:p w14:paraId="3BCED1C6" w14:textId="77777777" w:rsidR="005F6777" w:rsidRPr="005F6777" w:rsidRDefault="005F6777" w:rsidP="009A4861">
            <w:pPr>
              <w:spacing w:before="120" w:after="120"/>
              <w:jc w:val="both"/>
              <w:outlineLvl w:val="2"/>
              <w:rPr>
                <w:rFonts w:ascii="Garamond" w:hAnsi="Garamond"/>
                <w:sz w:val="22"/>
                <w:szCs w:val="22"/>
              </w:rPr>
            </w:pPr>
            <w:r w:rsidRPr="005F6777">
              <w:rPr>
                <w:rFonts w:ascii="Garamond" w:hAnsi="Garamond"/>
                <w:sz w:val="22"/>
                <w:szCs w:val="22"/>
              </w:rPr>
              <w:t>б) работы по строительству которого не связаны с работами по модернизации, расширению, реконструкции и техническому перевооружению объекта генерации (вновь возводимый объект). При этом термины «модернизация», «расширение», «реконструкция», «техническое перевооружение» используются в том значении, в котором они определены в приложении 6 к Регламенту определения параметров, необходимых для расчета цены по договорам о предоставлении мощности (Приложение № 19.6 к Договорам о присоединении);</w:t>
            </w:r>
          </w:p>
          <w:p w14:paraId="08525B52" w14:textId="77777777" w:rsidR="005F6777" w:rsidRPr="005F6777" w:rsidRDefault="005F6777" w:rsidP="009A4861">
            <w:pPr>
              <w:spacing w:before="120" w:after="120"/>
              <w:jc w:val="both"/>
              <w:outlineLvl w:val="2"/>
              <w:rPr>
                <w:rFonts w:ascii="Garamond" w:hAnsi="Garamond"/>
                <w:sz w:val="22"/>
                <w:szCs w:val="22"/>
              </w:rPr>
            </w:pPr>
            <w:r w:rsidRPr="005F6777">
              <w:rPr>
                <w:rFonts w:ascii="Garamond" w:hAnsi="Garamond"/>
                <w:sz w:val="22"/>
                <w:szCs w:val="22"/>
              </w:rPr>
              <w:t>в) признанного квалифицированным генерирующим объектом, функционирующим на основе использования возобновляемых источников энергии, в порядке, установленном постановлением Правительства Российской Федерации.</w:t>
            </w:r>
          </w:p>
        </w:tc>
      </w:tr>
    </w:tbl>
    <w:p w14:paraId="632FA2C5" w14:textId="77777777" w:rsidR="005F6777" w:rsidRPr="005F6777" w:rsidRDefault="005F6777" w:rsidP="005F6777">
      <w:pPr>
        <w:rPr>
          <w:rFonts w:ascii="Garamond" w:hAnsi="Garamond"/>
          <w:b/>
          <w:sz w:val="26"/>
          <w:szCs w:val="26"/>
        </w:rPr>
      </w:pPr>
    </w:p>
    <w:p w14:paraId="358451FC" w14:textId="77777777" w:rsidR="005F6777" w:rsidRPr="001324E6" w:rsidRDefault="005F6777" w:rsidP="001324E6">
      <w:pPr>
        <w:rPr>
          <w:rFonts w:ascii="Garamond" w:hAnsi="Garamond"/>
          <w:b/>
          <w:sz w:val="26"/>
          <w:szCs w:val="26"/>
        </w:rPr>
      </w:pPr>
      <w:r w:rsidRPr="001324E6">
        <w:rPr>
          <w:rFonts w:ascii="Garamond" w:hAnsi="Garamond"/>
          <w:b/>
          <w:sz w:val="26"/>
          <w:szCs w:val="26"/>
        </w:rPr>
        <w:t xml:space="preserve">Предложения по изменениям и дополнениям в СТАНДАРТНУЮ ФОРМУ </w:t>
      </w:r>
      <w:r w:rsidRPr="001324E6">
        <w:rPr>
          <w:rFonts w:ascii="Garamond" w:hAnsi="Garamond"/>
          <w:b/>
          <w:bCs/>
          <w:sz w:val="26"/>
          <w:szCs w:val="26"/>
        </w:rPr>
        <w:t>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6.1.1 к Договору о присоединении к торговой системе оптового рынка)</w:t>
      </w:r>
    </w:p>
    <w:p w14:paraId="3049F209" w14:textId="77777777" w:rsidR="005F6777" w:rsidRPr="005F6777" w:rsidRDefault="005F6777" w:rsidP="005F6777">
      <w:pPr>
        <w:rPr>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6945"/>
      </w:tblGrid>
      <w:tr w:rsidR="005F6777" w:rsidRPr="005F6777" w14:paraId="6AD10C84" w14:textId="77777777" w:rsidTr="00AA1510">
        <w:trPr>
          <w:trHeight w:val="435"/>
        </w:trPr>
        <w:tc>
          <w:tcPr>
            <w:tcW w:w="993" w:type="dxa"/>
            <w:shd w:val="clear" w:color="auto" w:fill="auto"/>
            <w:vAlign w:val="center"/>
          </w:tcPr>
          <w:p w14:paraId="1FD713AB" w14:textId="77777777" w:rsidR="005F6777" w:rsidRPr="005F6777" w:rsidRDefault="005F6777" w:rsidP="005F6777">
            <w:pPr>
              <w:jc w:val="center"/>
              <w:rPr>
                <w:rFonts w:ascii="Garamond" w:hAnsi="Garamond" w:cs="Garamond"/>
                <w:b/>
                <w:bCs/>
                <w:sz w:val="22"/>
                <w:szCs w:val="22"/>
              </w:rPr>
            </w:pPr>
            <w:r w:rsidRPr="005F6777">
              <w:rPr>
                <w:rFonts w:ascii="Garamond" w:hAnsi="Garamond" w:cs="Garamond"/>
                <w:b/>
                <w:bCs/>
                <w:sz w:val="22"/>
                <w:szCs w:val="22"/>
              </w:rPr>
              <w:t>№</w:t>
            </w:r>
          </w:p>
          <w:p w14:paraId="191A5D24" w14:textId="77777777" w:rsidR="005F6777" w:rsidRPr="005F6777" w:rsidRDefault="005F6777" w:rsidP="005F6777">
            <w:pPr>
              <w:jc w:val="center"/>
              <w:rPr>
                <w:rFonts w:ascii="Garamond" w:hAnsi="Garamond" w:cs="Garamond"/>
                <w:b/>
                <w:bCs/>
                <w:sz w:val="22"/>
                <w:szCs w:val="22"/>
              </w:rPr>
            </w:pPr>
            <w:r w:rsidRPr="005F6777">
              <w:rPr>
                <w:rFonts w:ascii="Garamond" w:hAnsi="Garamond" w:cs="Garamond"/>
                <w:b/>
                <w:bCs/>
                <w:sz w:val="22"/>
                <w:szCs w:val="22"/>
              </w:rPr>
              <w:t>пункта</w:t>
            </w:r>
          </w:p>
        </w:tc>
        <w:tc>
          <w:tcPr>
            <w:tcW w:w="6804" w:type="dxa"/>
            <w:shd w:val="clear" w:color="auto" w:fill="auto"/>
            <w:vAlign w:val="center"/>
          </w:tcPr>
          <w:p w14:paraId="2373F5A3" w14:textId="77777777" w:rsidR="005F6777" w:rsidRPr="005F6777" w:rsidRDefault="005F6777" w:rsidP="005F6777">
            <w:pPr>
              <w:jc w:val="center"/>
              <w:rPr>
                <w:rFonts w:ascii="Garamond" w:hAnsi="Garamond" w:cs="Garamond"/>
                <w:b/>
                <w:bCs/>
                <w:sz w:val="22"/>
                <w:szCs w:val="22"/>
              </w:rPr>
            </w:pPr>
            <w:r w:rsidRPr="005F6777">
              <w:rPr>
                <w:rFonts w:ascii="Garamond" w:hAnsi="Garamond" w:cs="Garamond"/>
                <w:b/>
                <w:bCs/>
                <w:sz w:val="22"/>
                <w:szCs w:val="22"/>
              </w:rPr>
              <w:t xml:space="preserve">Редакция, действующая на момент </w:t>
            </w:r>
          </w:p>
          <w:p w14:paraId="32A33399" w14:textId="77777777" w:rsidR="005F6777" w:rsidRPr="005F6777" w:rsidRDefault="005F6777" w:rsidP="005F6777">
            <w:pPr>
              <w:jc w:val="center"/>
              <w:rPr>
                <w:rFonts w:ascii="Garamond" w:hAnsi="Garamond" w:cs="Garamond"/>
                <w:b/>
                <w:bCs/>
                <w:sz w:val="22"/>
                <w:szCs w:val="22"/>
              </w:rPr>
            </w:pPr>
            <w:r w:rsidRPr="005F6777">
              <w:rPr>
                <w:rFonts w:ascii="Garamond" w:hAnsi="Garamond" w:cs="Garamond"/>
                <w:b/>
                <w:bCs/>
                <w:sz w:val="22"/>
                <w:szCs w:val="22"/>
              </w:rPr>
              <w:t>вступления в силу изменений</w:t>
            </w:r>
          </w:p>
        </w:tc>
        <w:tc>
          <w:tcPr>
            <w:tcW w:w="6945" w:type="dxa"/>
            <w:shd w:val="clear" w:color="auto" w:fill="auto"/>
            <w:vAlign w:val="center"/>
          </w:tcPr>
          <w:p w14:paraId="39FF5610" w14:textId="77777777" w:rsidR="005F6777" w:rsidRPr="005F6777" w:rsidRDefault="005F6777" w:rsidP="005F6777">
            <w:pPr>
              <w:jc w:val="center"/>
              <w:rPr>
                <w:rFonts w:ascii="Garamond" w:hAnsi="Garamond" w:cs="Garamond"/>
                <w:b/>
                <w:bCs/>
                <w:sz w:val="22"/>
                <w:szCs w:val="22"/>
              </w:rPr>
            </w:pPr>
            <w:r w:rsidRPr="005F6777">
              <w:rPr>
                <w:rFonts w:ascii="Garamond" w:hAnsi="Garamond" w:cs="Garamond"/>
                <w:b/>
                <w:bCs/>
                <w:sz w:val="22"/>
                <w:szCs w:val="22"/>
              </w:rPr>
              <w:t>Предлагаемая редакция</w:t>
            </w:r>
          </w:p>
          <w:p w14:paraId="139589B8" w14:textId="77777777" w:rsidR="005F6777" w:rsidRPr="005F6777" w:rsidRDefault="005F6777" w:rsidP="005F6777">
            <w:pPr>
              <w:jc w:val="center"/>
              <w:rPr>
                <w:rFonts w:ascii="Garamond" w:hAnsi="Garamond" w:cs="Garamond"/>
                <w:sz w:val="22"/>
                <w:szCs w:val="22"/>
              </w:rPr>
            </w:pPr>
            <w:r w:rsidRPr="005F6777">
              <w:rPr>
                <w:rFonts w:ascii="Garamond" w:hAnsi="Garamond" w:cs="Garamond"/>
                <w:sz w:val="22"/>
                <w:szCs w:val="22"/>
              </w:rPr>
              <w:t>(изменения выделены цветом)</w:t>
            </w:r>
          </w:p>
        </w:tc>
      </w:tr>
      <w:tr w:rsidR="005F6777" w:rsidRPr="005F6777" w14:paraId="3719CE48" w14:textId="77777777" w:rsidTr="00AA1510">
        <w:trPr>
          <w:trHeight w:val="435"/>
        </w:trPr>
        <w:tc>
          <w:tcPr>
            <w:tcW w:w="993" w:type="dxa"/>
            <w:shd w:val="clear" w:color="auto" w:fill="auto"/>
            <w:vAlign w:val="center"/>
          </w:tcPr>
          <w:p w14:paraId="648E9E28" w14:textId="77777777" w:rsidR="007A5186" w:rsidRPr="007A5186" w:rsidRDefault="007A5186" w:rsidP="007A5186">
            <w:pPr>
              <w:spacing w:before="120" w:after="120"/>
              <w:jc w:val="both"/>
              <w:outlineLvl w:val="2"/>
              <w:rPr>
                <w:rFonts w:ascii="Garamond" w:hAnsi="Garamond"/>
                <w:b/>
                <w:sz w:val="22"/>
                <w:szCs w:val="22"/>
              </w:rPr>
            </w:pPr>
            <w:r w:rsidRPr="007A5186">
              <w:rPr>
                <w:rFonts w:ascii="Garamond" w:hAnsi="Garamond"/>
                <w:b/>
                <w:sz w:val="22"/>
                <w:szCs w:val="22"/>
              </w:rPr>
              <w:t>ПРЕАМБУЛА</w:t>
            </w:r>
          </w:p>
          <w:p w14:paraId="70DA1864" w14:textId="77777777" w:rsidR="005F6777" w:rsidRPr="005F6777" w:rsidRDefault="005F6777" w:rsidP="005F6777">
            <w:pPr>
              <w:jc w:val="center"/>
              <w:rPr>
                <w:rFonts w:ascii="Garamond" w:hAnsi="Garamond" w:cs="Garamond"/>
                <w:b/>
                <w:bCs/>
                <w:sz w:val="22"/>
                <w:szCs w:val="22"/>
              </w:rPr>
            </w:pPr>
          </w:p>
        </w:tc>
        <w:tc>
          <w:tcPr>
            <w:tcW w:w="6804" w:type="dxa"/>
            <w:shd w:val="clear" w:color="auto" w:fill="auto"/>
          </w:tcPr>
          <w:p w14:paraId="1E7B4744" w14:textId="77777777" w:rsidR="005F6777" w:rsidRPr="005F6777" w:rsidRDefault="005F6777" w:rsidP="009A4861">
            <w:pPr>
              <w:spacing w:before="120" w:after="120"/>
              <w:jc w:val="both"/>
              <w:outlineLvl w:val="2"/>
              <w:rPr>
                <w:rFonts w:ascii="Garamond" w:hAnsi="Garamond"/>
                <w:sz w:val="22"/>
                <w:szCs w:val="22"/>
              </w:rPr>
            </w:pPr>
            <w:r w:rsidRPr="005F6777">
              <w:rPr>
                <w:rFonts w:ascii="Garamond" w:hAnsi="Garamond"/>
                <w:sz w:val="22"/>
                <w:szCs w:val="22"/>
              </w:rPr>
              <w:t>ПРИНИМАЯ ВО ВНИМАНИЕ, ЧТО Продавец является субъектом оптового рынка, включен Ассоциацией «НП Совет рынка» (далее – Совет рынка) в Реестр субъектов оптового рынка, подписал Договор о присоединении к торговой системе оптового рынка № _______________ от «_____» _____________ 20 ____ г. и осуществляет продажу электрической энергии и (или) мощности на оптовом рынке электрической энергии и мощности;</w:t>
            </w:r>
          </w:p>
          <w:p w14:paraId="7A69B445" w14:textId="77777777" w:rsidR="005F6777" w:rsidRPr="005F6777" w:rsidRDefault="005F6777" w:rsidP="009A4861">
            <w:pPr>
              <w:spacing w:before="120" w:after="120"/>
              <w:jc w:val="both"/>
              <w:outlineLvl w:val="2"/>
              <w:rPr>
                <w:rFonts w:ascii="Garamond" w:hAnsi="Garamond"/>
                <w:sz w:val="22"/>
                <w:szCs w:val="22"/>
              </w:rPr>
            </w:pPr>
            <w:r w:rsidRPr="005F6777">
              <w:rPr>
                <w:rFonts w:ascii="Garamond" w:hAnsi="Garamond"/>
                <w:sz w:val="22"/>
                <w:szCs w:val="22"/>
              </w:rPr>
              <w:lastRenderedPageBreak/>
              <w:t xml:space="preserve">ПРИНИМАЯ ВО ВНИМАНИЕ, ЧТО Покупатель является субъектом оптового рынка, включен Советом рынка в Реестр субъектов оптового рынка, подписал Договор о присоединении к торговой системе оптового рынка № _______________ от «_____» _____________ 20 ____ г. и осуществляет покупку электрической энергии и (или) мощности на оптовом рынке электрической энергии и мощности; </w:t>
            </w:r>
          </w:p>
          <w:p w14:paraId="4435C097" w14:textId="77777777" w:rsidR="005F6777" w:rsidRPr="005F6777" w:rsidRDefault="005F6777" w:rsidP="009A4861">
            <w:pPr>
              <w:spacing w:before="120" w:after="120"/>
              <w:jc w:val="both"/>
              <w:outlineLvl w:val="2"/>
              <w:rPr>
                <w:rFonts w:ascii="Garamond" w:hAnsi="Garamond"/>
                <w:sz w:val="22"/>
                <w:szCs w:val="22"/>
              </w:rPr>
            </w:pPr>
            <w:r w:rsidRPr="005F6777">
              <w:rPr>
                <w:rFonts w:ascii="Garamond" w:hAnsi="Garamond"/>
                <w:sz w:val="22"/>
                <w:szCs w:val="22"/>
              </w:rPr>
              <w:t>ПРИНИМАЯ ВО ВНИМАНИЕ, ЧТО Коммерческий оператор в соответствии с нормами Федерального закона «Об электроэнергетике» осуществляет деятельность по организации торговли на оптовом рынке и в соответствии с Правилами оптового рынка электрической энергии и мощности, утвержденными постановлением Правительства Российской Федерации от 27 декабря 2010 года № 1172 (далее – Правила оптового рынка), Правилами определения цены на мощность генерирующих объектов, функционирующих на основе возобновляемых источников энергии, утвержденными постановлением Правительства Российской Федерации от 28 мая 2013 года № 449, и вышеуказанными Договорами о присоединении наделен полномочиями определять количество и цену (стоимость) мощности, покупаемой (продаваемой) по настоящему Договору;</w:t>
            </w:r>
          </w:p>
          <w:p w14:paraId="5D2A2EB4" w14:textId="77777777" w:rsidR="005F6777" w:rsidRPr="005F6777" w:rsidRDefault="005F6777" w:rsidP="009A4861">
            <w:pPr>
              <w:spacing w:before="120" w:after="120"/>
              <w:jc w:val="both"/>
              <w:outlineLvl w:val="2"/>
              <w:rPr>
                <w:rFonts w:ascii="Garamond" w:hAnsi="Garamond"/>
                <w:sz w:val="22"/>
                <w:szCs w:val="22"/>
              </w:rPr>
            </w:pPr>
            <w:r w:rsidRPr="005F6777">
              <w:rPr>
                <w:rFonts w:ascii="Garamond" w:hAnsi="Garamond"/>
                <w:sz w:val="22"/>
                <w:szCs w:val="22"/>
              </w:rPr>
              <w:t>ПРИНИМАЯ ВО ВНИМАНИЕ, ЧТО АО «СО ЕЭС» (далее – СО) в соответствии с Правилами оптового рынка и Договорами о присоединении наделено полномочиями определять предельный объем поставки мощности и объем мощности, фактически поставленной каждым поставщиком на оптовый рынок;</w:t>
            </w:r>
          </w:p>
          <w:p w14:paraId="364EA507" w14:textId="77777777" w:rsidR="005F6777" w:rsidRPr="005F6777" w:rsidRDefault="005F6777" w:rsidP="009A4861">
            <w:pPr>
              <w:spacing w:before="120" w:after="120"/>
              <w:jc w:val="both"/>
              <w:outlineLvl w:val="2"/>
              <w:rPr>
                <w:rFonts w:ascii="Garamond" w:hAnsi="Garamond"/>
                <w:sz w:val="22"/>
                <w:szCs w:val="22"/>
              </w:rPr>
            </w:pPr>
            <w:r w:rsidRPr="005F6777">
              <w:rPr>
                <w:rFonts w:ascii="Garamond" w:hAnsi="Garamond"/>
                <w:sz w:val="22"/>
                <w:szCs w:val="22"/>
              </w:rPr>
              <w:t>ПРИНИМАЯ ВО ВНИМАНИЕ, ЧТО ЦФР является организацией коммерческой инфраструктуры в понимании пункта 9 статьи 33 ФЗ «Об электроэнергетике» и Договора о присоединении, которая в соответствии с вышеуказанными Договорами о присоединении оказывает комплексную услугу по расчету требований и обязательств;</w:t>
            </w:r>
          </w:p>
          <w:p w14:paraId="021DDE21" w14:textId="77777777" w:rsidR="005F6777" w:rsidRPr="005F6777" w:rsidRDefault="005F6777" w:rsidP="009A4861">
            <w:pPr>
              <w:spacing w:before="120" w:after="120"/>
              <w:jc w:val="both"/>
              <w:outlineLvl w:val="2"/>
              <w:rPr>
                <w:rFonts w:ascii="Garamond" w:hAnsi="Garamond"/>
                <w:sz w:val="22"/>
                <w:szCs w:val="22"/>
              </w:rPr>
            </w:pPr>
            <w:r w:rsidRPr="005F6777">
              <w:rPr>
                <w:rFonts w:ascii="Garamond" w:hAnsi="Garamond"/>
                <w:sz w:val="22"/>
                <w:szCs w:val="22"/>
              </w:rPr>
              <w:t xml:space="preserve">ПРИНИМАЯ ВО ВНИМАНИЕ, ЧТО Совет рынка является советом рынка в понимании статьи 33 ФЗ «Об электроэнергетике», в полномочия которого входит утверждение формы Договора о присоединении и изменений к ней, стандартных форм договоров, обеспечивающих осуществление торговли на оптовом рынке электрической энергией, мощностью, иными товарами и услугами, обращение которых осуществляется на оптовом рынке, в том числе осуществление контроля за соблюдением Правил оптового рынка и регламентов оптового рынка Продавцом и Покупателем – субъектами оптового рынка и </w:t>
            </w:r>
            <w:r w:rsidRPr="005F6777">
              <w:rPr>
                <w:rFonts w:ascii="Garamond" w:hAnsi="Garamond"/>
                <w:sz w:val="22"/>
                <w:szCs w:val="22"/>
              </w:rPr>
              <w:lastRenderedPageBreak/>
              <w:t>организациями коммерческой и технологической инфраструктуры (АТС, ЦФР, СО)</w:t>
            </w:r>
            <w:r w:rsidRPr="005F6777">
              <w:rPr>
                <w:rFonts w:ascii="Garamond" w:hAnsi="Garamond"/>
                <w:sz w:val="22"/>
                <w:szCs w:val="22"/>
                <w:highlight w:val="yellow"/>
              </w:rPr>
              <w:t>, а также признание генерирующих объектов функционирующими на основе использования возобновляемых источников энергии квалифицированными генерирующими объектами</w:t>
            </w:r>
            <w:r w:rsidRPr="005F6777">
              <w:rPr>
                <w:rFonts w:ascii="Garamond" w:hAnsi="Garamond"/>
                <w:sz w:val="22"/>
                <w:szCs w:val="22"/>
              </w:rPr>
              <w:t>;</w:t>
            </w:r>
          </w:p>
          <w:p w14:paraId="4EDF50A2" w14:textId="77777777" w:rsidR="005F6777" w:rsidRPr="005F6777" w:rsidRDefault="005F6777" w:rsidP="009A4861">
            <w:pPr>
              <w:spacing w:before="120" w:after="120"/>
              <w:jc w:val="both"/>
              <w:outlineLvl w:val="2"/>
              <w:rPr>
                <w:rFonts w:ascii="Garamond" w:hAnsi="Garamond"/>
                <w:sz w:val="22"/>
                <w:szCs w:val="22"/>
              </w:rPr>
            </w:pPr>
            <w:r w:rsidRPr="005F6777">
              <w:rPr>
                <w:rFonts w:ascii="Garamond" w:hAnsi="Garamond"/>
                <w:sz w:val="22"/>
                <w:szCs w:val="22"/>
              </w:rPr>
              <w:t>ПРИНИМАЯ ВО ВНИМАНИЕ, ЧТО датой заключения настоящего Договора считается дата проставления последней электронной подписи,</w:t>
            </w:r>
          </w:p>
          <w:p w14:paraId="68253CFB" w14:textId="77777777" w:rsidR="005F6777" w:rsidRPr="005F6777" w:rsidRDefault="005F6777" w:rsidP="009A4861">
            <w:pPr>
              <w:spacing w:before="120" w:after="120"/>
              <w:jc w:val="both"/>
              <w:outlineLvl w:val="2"/>
              <w:rPr>
                <w:rFonts w:ascii="Garamond" w:hAnsi="Garamond"/>
                <w:sz w:val="22"/>
                <w:szCs w:val="22"/>
              </w:rPr>
            </w:pPr>
            <w:r w:rsidRPr="005F6777">
              <w:rPr>
                <w:rFonts w:ascii="Garamond" w:hAnsi="Garamond"/>
                <w:sz w:val="22"/>
                <w:szCs w:val="22"/>
              </w:rPr>
              <w:t>Стороны договорились о нижеследующем:</w:t>
            </w:r>
          </w:p>
        </w:tc>
        <w:tc>
          <w:tcPr>
            <w:tcW w:w="6945" w:type="dxa"/>
            <w:shd w:val="clear" w:color="auto" w:fill="auto"/>
          </w:tcPr>
          <w:p w14:paraId="0197C337" w14:textId="77777777" w:rsidR="005F6777" w:rsidRPr="005F6777" w:rsidRDefault="005F6777" w:rsidP="009A4861">
            <w:pPr>
              <w:spacing w:before="120" w:after="120"/>
              <w:jc w:val="both"/>
              <w:outlineLvl w:val="2"/>
              <w:rPr>
                <w:rFonts w:ascii="Garamond" w:hAnsi="Garamond"/>
                <w:sz w:val="22"/>
                <w:szCs w:val="22"/>
              </w:rPr>
            </w:pPr>
            <w:r w:rsidRPr="005F6777">
              <w:rPr>
                <w:rFonts w:ascii="Garamond" w:hAnsi="Garamond"/>
                <w:sz w:val="22"/>
                <w:szCs w:val="22"/>
              </w:rPr>
              <w:lastRenderedPageBreak/>
              <w:t>ПРИНИМАЯ ВО ВНИМАНИЕ, ЧТО Продавец является субъектом оптового рынка, включен Ассоциацией «НП Совет рынка» (далее – Совет рынка) в Реестр субъектов оптового рынка, подписал Договор о присоединении к торговой системе оптового рынка № _______________ от «_____» _____________ 20 ____ г. и осуществляет продажу электрической энергии и (или) мощности на оптовом рынке электрической энергии и мощности;</w:t>
            </w:r>
          </w:p>
          <w:p w14:paraId="3628D4BF" w14:textId="77777777" w:rsidR="005F6777" w:rsidRPr="005F6777" w:rsidRDefault="005F6777" w:rsidP="009A4861">
            <w:pPr>
              <w:spacing w:before="120" w:after="120"/>
              <w:jc w:val="both"/>
              <w:outlineLvl w:val="2"/>
              <w:rPr>
                <w:rFonts w:ascii="Garamond" w:hAnsi="Garamond"/>
                <w:sz w:val="22"/>
                <w:szCs w:val="22"/>
              </w:rPr>
            </w:pPr>
            <w:r w:rsidRPr="005F6777">
              <w:rPr>
                <w:rFonts w:ascii="Garamond" w:hAnsi="Garamond"/>
                <w:sz w:val="22"/>
                <w:szCs w:val="22"/>
              </w:rPr>
              <w:lastRenderedPageBreak/>
              <w:t xml:space="preserve">ПРИНИМАЯ ВО ВНИМАНИЕ, ЧТО Покупатель является субъектом оптового рынка, включен Советом рынка в Реестр субъектов оптового рынка, подписал Договор о присоединении к торговой системе оптового рынка № _______________ от «_____» _____________ 20 ____ г. и осуществляет покупку электрической энергии и (или) мощности на оптовом рынке электрической энергии и мощности; </w:t>
            </w:r>
          </w:p>
          <w:p w14:paraId="57766CF7" w14:textId="77777777" w:rsidR="005F6777" w:rsidRPr="005F6777" w:rsidRDefault="005F6777" w:rsidP="009A4861">
            <w:pPr>
              <w:spacing w:before="120" w:after="120"/>
              <w:jc w:val="both"/>
              <w:outlineLvl w:val="2"/>
              <w:rPr>
                <w:rFonts w:ascii="Garamond" w:hAnsi="Garamond"/>
                <w:sz w:val="22"/>
                <w:szCs w:val="22"/>
              </w:rPr>
            </w:pPr>
            <w:r w:rsidRPr="005F6777">
              <w:rPr>
                <w:rFonts w:ascii="Garamond" w:hAnsi="Garamond"/>
                <w:sz w:val="22"/>
                <w:szCs w:val="22"/>
              </w:rPr>
              <w:t>ПРИНИМАЯ ВО ВНИМАНИЕ, ЧТО Коммерческий оператор в соответствии с нормами Федерального закона «Об электроэнергетике» осуществляет деятельность по организации торговли на оптовом рынке и в соответствии с Правилами оптового рынка электрической энергии и мощности, утвержденными постановлением Правительства Российской Федерации от 27 декабря 2010 года № 1172 (далее – Правила оптового рынка), Правилами определения цены на мощность генерирующих объектов, функционирующих на основе возобновляемых источников энергии, утвержденными постановлением Правительства Российской Федерации от 28 мая 2013 года № 449, и вышеуказанными Договорами о присоединении наделен полномочиями определять количество и цену (стоимость) мощности, покупаемой (продаваемой) по настоящему Договору;</w:t>
            </w:r>
          </w:p>
          <w:p w14:paraId="753F3344" w14:textId="77777777" w:rsidR="005F6777" w:rsidRPr="005F6777" w:rsidRDefault="005F6777" w:rsidP="009A4861">
            <w:pPr>
              <w:spacing w:before="120" w:after="120"/>
              <w:jc w:val="both"/>
              <w:outlineLvl w:val="2"/>
              <w:rPr>
                <w:rFonts w:ascii="Garamond" w:hAnsi="Garamond"/>
                <w:sz w:val="22"/>
                <w:szCs w:val="22"/>
              </w:rPr>
            </w:pPr>
            <w:r w:rsidRPr="005F6777">
              <w:rPr>
                <w:rFonts w:ascii="Garamond" w:hAnsi="Garamond"/>
                <w:sz w:val="22"/>
                <w:szCs w:val="22"/>
              </w:rPr>
              <w:t>ПРИНИМАЯ ВО ВНИМАНИЕ, ЧТО АО «СО ЕЭС» (далее – СО) в соответствии с Правилами оптового рынка и Договорами о присоединении наделено полномочиями определять предельный объем поставки мощности и объем мощности, фактически поставленной каждым поставщиком на оптовый рынок;</w:t>
            </w:r>
          </w:p>
          <w:p w14:paraId="149EBB5B" w14:textId="77777777" w:rsidR="005F6777" w:rsidRPr="005F6777" w:rsidRDefault="005F6777" w:rsidP="009A4861">
            <w:pPr>
              <w:spacing w:before="120" w:after="120"/>
              <w:jc w:val="both"/>
              <w:outlineLvl w:val="2"/>
              <w:rPr>
                <w:rFonts w:ascii="Garamond" w:hAnsi="Garamond"/>
                <w:sz w:val="22"/>
                <w:szCs w:val="22"/>
              </w:rPr>
            </w:pPr>
            <w:r w:rsidRPr="005F6777">
              <w:rPr>
                <w:rFonts w:ascii="Garamond" w:hAnsi="Garamond"/>
                <w:sz w:val="22"/>
                <w:szCs w:val="22"/>
              </w:rPr>
              <w:t>ПРИНИМАЯ ВО ВНИМАНИЕ, ЧТО ЦФР является организацией коммерческой инфраструктуры в понимании пункта 9 статьи 33 ФЗ «Об электроэнергетике» и Договора о присоединении, которая в соответствии с вышеуказанными Договорами о присоединении оказывает комплексную услугу по расчету требований и обязательств;</w:t>
            </w:r>
          </w:p>
          <w:p w14:paraId="28864B15" w14:textId="77777777" w:rsidR="005F6777" w:rsidRPr="005F6777" w:rsidRDefault="005F6777" w:rsidP="009A4861">
            <w:pPr>
              <w:spacing w:before="120" w:after="120"/>
              <w:jc w:val="both"/>
              <w:outlineLvl w:val="2"/>
              <w:rPr>
                <w:rFonts w:ascii="Garamond" w:hAnsi="Garamond"/>
                <w:sz w:val="22"/>
                <w:szCs w:val="22"/>
              </w:rPr>
            </w:pPr>
            <w:r w:rsidRPr="005F6777">
              <w:rPr>
                <w:rFonts w:ascii="Garamond" w:hAnsi="Garamond"/>
                <w:sz w:val="22"/>
                <w:szCs w:val="22"/>
              </w:rPr>
              <w:t xml:space="preserve">ПРИНИМАЯ ВО ВНИМАНИЕ, ЧТО Совет рынка является советом рынка в понимании статьи 33 ФЗ «Об электроэнергетике», в полномочия которого входит утверждение формы Договора о присоединении и изменений к ней, стандартных форм договоров, обеспечивающих осуществление торговли на оптовом рынке электрической энергией, мощностью, иными товарами и услугами, обращение которых осуществляется на оптовом рынке, в том числе осуществление контроля за соблюдением Правил оптового рынка и регламентов оптового рынка </w:t>
            </w:r>
            <w:r w:rsidRPr="005F6777">
              <w:rPr>
                <w:rFonts w:ascii="Garamond" w:hAnsi="Garamond"/>
                <w:sz w:val="22"/>
                <w:szCs w:val="22"/>
              </w:rPr>
              <w:lastRenderedPageBreak/>
              <w:t>Продавцом и Покупателем – субъектами оптового рынка и организациями коммерческой и технологической инфраструктуры (АТС, ЦФР, СО);</w:t>
            </w:r>
          </w:p>
          <w:p w14:paraId="42FB20DF" w14:textId="77777777" w:rsidR="005F6777" w:rsidRPr="005F6777" w:rsidRDefault="005F6777" w:rsidP="009A4861">
            <w:pPr>
              <w:spacing w:before="120" w:after="120"/>
              <w:jc w:val="both"/>
              <w:outlineLvl w:val="2"/>
              <w:rPr>
                <w:rFonts w:ascii="Garamond" w:hAnsi="Garamond"/>
                <w:sz w:val="22"/>
                <w:szCs w:val="22"/>
              </w:rPr>
            </w:pPr>
            <w:r w:rsidRPr="005F6777">
              <w:rPr>
                <w:rFonts w:ascii="Garamond" w:hAnsi="Garamond"/>
                <w:sz w:val="22"/>
                <w:szCs w:val="22"/>
              </w:rPr>
              <w:t>ПРИНИМАЯ ВО ВНИМАНИЕ, ЧТО датой заключения настоящего Договора считается дата проставления последней электронной подписи,</w:t>
            </w:r>
          </w:p>
          <w:p w14:paraId="3728E65A" w14:textId="77777777" w:rsidR="005F6777" w:rsidRPr="005F6777" w:rsidRDefault="005F6777" w:rsidP="009A4861">
            <w:pPr>
              <w:spacing w:before="120" w:after="120"/>
              <w:jc w:val="both"/>
              <w:outlineLvl w:val="2"/>
              <w:rPr>
                <w:rFonts w:ascii="Garamond" w:hAnsi="Garamond"/>
                <w:sz w:val="22"/>
                <w:szCs w:val="22"/>
                <w:highlight w:val="yellow"/>
              </w:rPr>
            </w:pPr>
            <w:r w:rsidRPr="005F6777">
              <w:rPr>
                <w:rFonts w:ascii="Garamond" w:hAnsi="Garamond"/>
                <w:sz w:val="22"/>
                <w:szCs w:val="22"/>
              </w:rPr>
              <w:t>Стороны договорились о нижеследующем:</w:t>
            </w:r>
          </w:p>
        </w:tc>
      </w:tr>
      <w:tr w:rsidR="005F6777" w:rsidRPr="005F6777" w14:paraId="3BA25400" w14:textId="77777777" w:rsidTr="00AA1510">
        <w:trPr>
          <w:trHeight w:val="435"/>
        </w:trPr>
        <w:tc>
          <w:tcPr>
            <w:tcW w:w="993" w:type="dxa"/>
            <w:shd w:val="clear" w:color="auto" w:fill="auto"/>
            <w:vAlign w:val="center"/>
          </w:tcPr>
          <w:p w14:paraId="740B73D9" w14:textId="77777777" w:rsidR="005F6777" w:rsidRPr="005F6777" w:rsidRDefault="005F6777" w:rsidP="005F6777">
            <w:pPr>
              <w:jc w:val="center"/>
              <w:rPr>
                <w:rFonts w:ascii="Garamond" w:hAnsi="Garamond" w:cs="Garamond"/>
                <w:b/>
                <w:bCs/>
                <w:sz w:val="22"/>
                <w:szCs w:val="22"/>
              </w:rPr>
            </w:pPr>
            <w:r w:rsidRPr="005F6777">
              <w:rPr>
                <w:rFonts w:ascii="Garamond" w:hAnsi="Garamond" w:cs="Garamond"/>
                <w:b/>
                <w:bCs/>
                <w:sz w:val="22"/>
                <w:szCs w:val="22"/>
              </w:rPr>
              <w:lastRenderedPageBreak/>
              <w:t>2.2</w:t>
            </w:r>
          </w:p>
        </w:tc>
        <w:tc>
          <w:tcPr>
            <w:tcW w:w="6804" w:type="dxa"/>
            <w:shd w:val="clear" w:color="auto" w:fill="auto"/>
          </w:tcPr>
          <w:p w14:paraId="766847E9" w14:textId="77777777" w:rsidR="005F6777" w:rsidRPr="005F6777" w:rsidRDefault="005F6777" w:rsidP="009A4861">
            <w:pPr>
              <w:spacing w:before="120" w:after="120"/>
              <w:jc w:val="both"/>
              <w:outlineLvl w:val="2"/>
              <w:rPr>
                <w:rFonts w:ascii="Garamond" w:hAnsi="Garamond"/>
                <w:sz w:val="22"/>
                <w:szCs w:val="22"/>
              </w:rPr>
            </w:pPr>
            <w:r w:rsidRPr="005F6777">
              <w:rPr>
                <w:rFonts w:ascii="Garamond" w:hAnsi="Garamond"/>
                <w:sz w:val="22"/>
                <w:szCs w:val="22"/>
              </w:rPr>
              <w:t>2.2.  Поставка мощности Продавцом Покупателю должна осуществляться с использованием объекта генерации:</w:t>
            </w:r>
          </w:p>
          <w:p w14:paraId="199BAE0F" w14:textId="77777777" w:rsidR="005F6777" w:rsidRPr="005F6777" w:rsidRDefault="005F6777" w:rsidP="009A4861">
            <w:pPr>
              <w:spacing w:before="120" w:after="120"/>
              <w:jc w:val="both"/>
              <w:outlineLvl w:val="2"/>
              <w:rPr>
                <w:rFonts w:ascii="Garamond" w:hAnsi="Garamond"/>
                <w:sz w:val="22"/>
                <w:szCs w:val="22"/>
              </w:rPr>
            </w:pPr>
            <w:r w:rsidRPr="005F6777">
              <w:rPr>
                <w:rFonts w:ascii="Garamond" w:hAnsi="Garamond"/>
                <w:sz w:val="22"/>
                <w:szCs w:val="22"/>
              </w:rPr>
              <w:t>а) месторасположение, значение установленной мощности, а также предельные максимальные и минимальные характеристики которого приведены в приложении 1 к настоящему Договору;</w:t>
            </w:r>
          </w:p>
          <w:p w14:paraId="04712508" w14:textId="77777777" w:rsidR="005F6777" w:rsidRPr="005F6777" w:rsidRDefault="005F6777" w:rsidP="009A4861">
            <w:pPr>
              <w:spacing w:before="120" w:after="120"/>
              <w:jc w:val="both"/>
              <w:outlineLvl w:val="2"/>
              <w:rPr>
                <w:rFonts w:ascii="Garamond" w:hAnsi="Garamond"/>
                <w:sz w:val="22"/>
                <w:szCs w:val="22"/>
              </w:rPr>
            </w:pPr>
            <w:r w:rsidRPr="005F6777">
              <w:rPr>
                <w:rFonts w:ascii="Garamond" w:hAnsi="Garamond"/>
                <w:sz w:val="22"/>
                <w:szCs w:val="22"/>
              </w:rPr>
              <w:t xml:space="preserve">б) признанного </w:t>
            </w:r>
            <w:r w:rsidRPr="005F6777">
              <w:rPr>
                <w:rFonts w:ascii="Garamond" w:hAnsi="Garamond"/>
                <w:sz w:val="22"/>
                <w:szCs w:val="22"/>
                <w:highlight w:val="yellow"/>
              </w:rPr>
              <w:t>Советом рынка</w:t>
            </w:r>
            <w:r w:rsidRPr="005F6777">
              <w:rPr>
                <w:rFonts w:ascii="Garamond" w:hAnsi="Garamond"/>
                <w:sz w:val="22"/>
                <w:szCs w:val="22"/>
              </w:rPr>
              <w:t xml:space="preserve"> квалифицированным генерирующим объектом, функционирующим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в порядке, установленном постановлением Правительства Российской Федерации</w:t>
            </w:r>
            <w:r w:rsidRPr="005F6777">
              <w:rPr>
                <w:rFonts w:ascii="Garamond" w:hAnsi="Garamond"/>
                <w:sz w:val="22"/>
                <w:szCs w:val="22"/>
                <w:highlight w:val="yellow"/>
              </w:rPr>
              <w:t>, в отношении которого получено квалификационное свидетельство</w:t>
            </w:r>
            <w:r w:rsidRPr="005F6777">
              <w:rPr>
                <w:rFonts w:ascii="Garamond" w:hAnsi="Garamond"/>
                <w:sz w:val="22"/>
                <w:szCs w:val="22"/>
              </w:rPr>
              <w:t>.</w:t>
            </w:r>
          </w:p>
        </w:tc>
        <w:tc>
          <w:tcPr>
            <w:tcW w:w="6945" w:type="dxa"/>
            <w:shd w:val="clear" w:color="auto" w:fill="auto"/>
          </w:tcPr>
          <w:p w14:paraId="03A66480" w14:textId="77777777" w:rsidR="005F6777" w:rsidRPr="005F6777" w:rsidRDefault="005F6777" w:rsidP="009A4861">
            <w:pPr>
              <w:spacing w:before="120" w:after="120"/>
              <w:jc w:val="both"/>
              <w:outlineLvl w:val="2"/>
              <w:rPr>
                <w:rFonts w:ascii="Garamond" w:hAnsi="Garamond"/>
                <w:sz w:val="22"/>
                <w:szCs w:val="22"/>
              </w:rPr>
            </w:pPr>
            <w:r w:rsidRPr="005F6777">
              <w:rPr>
                <w:rFonts w:ascii="Garamond" w:hAnsi="Garamond"/>
                <w:sz w:val="22"/>
                <w:szCs w:val="22"/>
              </w:rPr>
              <w:t>2.2.  Поставка мощности Продавцом Покупателю должна осуществляться с использованием объекта генерации:</w:t>
            </w:r>
          </w:p>
          <w:p w14:paraId="216A25A5" w14:textId="77777777" w:rsidR="005F6777" w:rsidRPr="005F6777" w:rsidRDefault="005F6777" w:rsidP="009A4861">
            <w:pPr>
              <w:spacing w:before="120" w:after="120"/>
              <w:jc w:val="both"/>
              <w:outlineLvl w:val="2"/>
              <w:rPr>
                <w:rFonts w:ascii="Garamond" w:hAnsi="Garamond"/>
                <w:sz w:val="22"/>
                <w:szCs w:val="22"/>
              </w:rPr>
            </w:pPr>
            <w:r w:rsidRPr="005F6777">
              <w:rPr>
                <w:rFonts w:ascii="Garamond" w:hAnsi="Garamond"/>
                <w:sz w:val="22"/>
                <w:szCs w:val="22"/>
              </w:rPr>
              <w:t>а) месторасположение, значение установленной мощности, а также предельные максимальные и минимальные характеристики которого приведены в приложении 1 к настоящему Договору;</w:t>
            </w:r>
          </w:p>
          <w:p w14:paraId="0032E5B0" w14:textId="77777777" w:rsidR="005F6777" w:rsidRPr="005F6777" w:rsidRDefault="005F6777" w:rsidP="009A4861">
            <w:pPr>
              <w:spacing w:before="120" w:after="120"/>
              <w:jc w:val="both"/>
              <w:outlineLvl w:val="2"/>
              <w:rPr>
                <w:rFonts w:ascii="Garamond" w:hAnsi="Garamond"/>
                <w:sz w:val="22"/>
                <w:szCs w:val="22"/>
              </w:rPr>
            </w:pPr>
            <w:r w:rsidRPr="005F6777">
              <w:rPr>
                <w:rFonts w:ascii="Garamond" w:hAnsi="Garamond"/>
                <w:sz w:val="22"/>
                <w:szCs w:val="22"/>
              </w:rPr>
              <w:t>б) признанного квалифицированным генерирующим объектом, функционирующим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в порядке, установленном постановлением Правительства Российской Федерации.</w:t>
            </w:r>
          </w:p>
        </w:tc>
      </w:tr>
    </w:tbl>
    <w:p w14:paraId="748A2743" w14:textId="77777777" w:rsidR="005F6777" w:rsidRDefault="005F6777" w:rsidP="00624226">
      <w:pPr>
        <w:keepNext/>
        <w:tabs>
          <w:tab w:val="left" w:pos="1260"/>
        </w:tabs>
        <w:ind w:right="80"/>
        <w:jc w:val="both"/>
        <w:rPr>
          <w:rFonts w:ascii="Garamond" w:hAnsi="Garamond"/>
          <w:b/>
          <w:iCs/>
          <w:sz w:val="26"/>
          <w:szCs w:val="26"/>
        </w:rPr>
      </w:pPr>
    </w:p>
    <w:p w14:paraId="10DE0E66" w14:textId="12A6A291" w:rsidR="00624226" w:rsidRPr="001324E6" w:rsidRDefault="00624226" w:rsidP="001324E6">
      <w:pPr>
        <w:keepNext/>
        <w:tabs>
          <w:tab w:val="left" w:pos="1260"/>
        </w:tabs>
        <w:ind w:right="80"/>
        <w:rPr>
          <w:rFonts w:ascii="Garamond" w:hAnsi="Garamond"/>
          <w:b/>
          <w:sz w:val="26"/>
          <w:szCs w:val="26"/>
        </w:rPr>
      </w:pPr>
      <w:r w:rsidRPr="001324E6">
        <w:rPr>
          <w:rFonts w:ascii="Garamond" w:hAnsi="Garamond"/>
          <w:b/>
          <w:iCs/>
          <w:sz w:val="26"/>
          <w:szCs w:val="26"/>
        </w:rPr>
        <w:t>Предложения по изменениям и дополнениям в</w:t>
      </w:r>
      <w:r w:rsidRPr="001324E6">
        <w:rPr>
          <w:rFonts w:ascii="Garamond" w:hAnsi="Garamond"/>
          <w:b/>
          <w:sz w:val="26"/>
          <w:szCs w:val="26"/>
        </w:rPr>
        <w:t xml:space="preserve"> </w:t>
      </w:r>
      <w:r w:rsidR="007E795C" w:rsidRPr="001324E6">
        <w:rPr>
          <w:rFonts w:ascii="Garamond" w:hAnsi="Garamond"/>
          <w:b/>
          <w:sz w:val="26"/>
          <w:szCs w:val="26"/>
        </w:rPr>
        <w:t>СТАНДАРТНУЮ ФОРМУ ДОГОВОРА КОММЕРЧЕСКОГО ПРЕДСТАВИТЕЛЬСТВА</w:t>
      </w:r>
      <w:r w:rsidR="00557D96" w:rsidRPr="001324E6">
        <w:rPr>
          <w:rFonts w:ascii="Garamond" w:hAnsi="Garamond"/>
          <w:b/>
          <w:sz w:val="26"/>
          <w:szCs w:val="26"/>
        </w:rPr>
        <w:t xml:space="preserve"> ПОСТАВЩИКА</w:t>
      </w:r>
      <w:r w:rsidR="007E795C" w:rsidRPr="001324E6">
        <w:rPr>
          <w:rFonts w:ascii="Garamond" w:hAnsi="Garamond"/>
          <w:b/>
          <w:sz w:val="26"/>
          <w:szCs w:val="26"/>
        </w:rPr>
        <w:t xml:space="preserve"> ДЛЯ ЦЕЛЕЙ ЗАКЛЮЧЕНИЯ ДОГОВОРОВ О ПРЕДОСТАВЛЕНИИ МОЩНОСТИ </w:t>
      </w:r>
      <w:r w:rsidR="00557D96" w:rsidRPr="001324E6">
        <w:rPr>
          <w:rFonts w:ascii="Garamond" w:hAnsi="Garamond"/>
          <w:b/>
          <w:sz w:val="26"/>
          <w:szCs w:val="26"/>
        </w:rPr>
        <w:t xml:space="preserve">КВАЛИФИЦИРОВАННЫХ ГЕНЕРИРУЮЩИХ ОБЪЕКТОВ, ФУНКЦИОНИРУЮЩИХ НА ОСНОВЕ ИСПОЛЬЗОВАНИЯ ВОЗОБНОВЛЯЕМЫХ ИСТОЧНИКОВ ЭНЕРГИИ </w:t>
      </w:r>
      <w:r w:rsidRPr="001324E6">
        <w:rPr>
          <w:rFonts w:ascii="Garamond" w:hAnsi="Garamond"/>
          <w:b/>
          <w:sz w:val="26"/>
          <w:szCs w:val="26"/>
        </w:rPr>
        <w:t xml:space="preserve">(Приложение </w:t>
      </w:r>
      <w:r w:rsidRPr="001324E6">
        <w:rPr>
          <w:rFonts w:ascii="Garamond" w:hAnsi="Garamond"/>
          <w:b/>
          <w:bCs/>
          <w:sz w:val="26"/>
          <w:szCs w:val="26"/>
        </w:rPr>
        <w:t xml:space="preserve">№ </w:t>
      </w:r>
      <w:r w:rsidR="00E760F6">
        <w:rPr>
          <w:rFonts w:ascii="Garamond" w:hAnsi="Garamond"/>
          <w:b/>
          <w:sz w:val="26"/>
          <w:szCs w:val="26"/>
        </w:rPr>
        <w:t>Д 6.2 к Договору о </w:t>
      </w:r>
      <w:r w:rsidRPr="001324E6">
        <w:rPr>
          <w:rFonts w:ascii="Garamond" w:hAnsi="Garamond"/>
          <w:b/>
          <w:sz w:val="26"/>
          <w:szCs w:val="26"/>
        </w:rPr>
        <w:t>присоединении к торговой системе оптового рынка</w:t>
      </w:r>
      <w:r w:rsidRPr="001324E6">
        <w:rPr>
          <w:rFonts w:ascii="Garamond" w:hAnsi="Garamond"/>
          <w:b/>
          <w:iCs/>
          <w:sz w:val="26"/>
          <w:szCs w:val="26"/>
        </w:rPr>
        <w:t>)</w:t>
      </w:r>
    </w:p>
    <w:p w14:paraId="5579F5A7" w14:textId="77777777" w:rsidR="009D4920" w:rsidRPr="00752B08" w:rsidRDefault="009D4920" w:rsidP="00624226">
      <w:pPr>
        <w:keepNext/>
        <w:tabs>
          <w:tab w:val="left" w:pos="1260"/>
        </w:tabs>
        <w:ind w:right="80"/>
        <w:jc w:val="both"/>
        <w:rPr>
          <w:rFonts w:ascii="Garamond" w:hAnsi="Garamond"/>
          <w:b/>
          <w:iCs/>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
        <w:gridCol w:w="6732"/>
        <w:gridCol w:w="6964"/>
      </w:tblGrid>
      <w:tr w:rsidR="009D4920" w:rsidRPr="009D4920" w14:paraId="57540D8B" w14:textId="77777777" w:rsidTr="001324E6">
        <w:trPr>
          <w:trHeight w:val="646"/>
        </w:trPr>
        <w:tc>
          <w:tcPr>
            <w:tcW w:w="33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82BFAB1" w14:textId="77777777" w:rsidR="009D4920" w:rsidRPr="009D4920" w:rsidRDefault="009D4920" w:rsidP="009D4920">
            <w:pPr>
              <w:jc w:val="center"/>
              <w:rPr>
                <w:rFonts w:ascii="Garamond" w:eastAsia="Calibri" w:hAnsi="Garamond" w:cs="Garamond"/>
                <w:b/>
                <w:bCs/>
                <w:sz w:val="22"/>
                <w:szCs w:val="22"/>
                <w:lang w:eastAsia="en-US"/>
              </w:rPr>
            </w:pPr>
            <w:r w:rsidRPr="009D4920">
              <w:rPr>
                <w:rFonts w:ascii="Garamond" w:eastAsia="Calibri" w:hAnsi="Garamond" w:cs="Garamond"/>
                <w:b/>
                <w:bCs/>
                <w:sz w:val="22"/>
                <w:szCs w:val="22"/>
                <w:lang w:eastAsia="en-US"/>
              </w:rPr>
              <w:t>№</w:t>
            </w:r>
          </w:p>
          <w:p w14:paraId="5A3D2EC4" w14:textId="77777777" w:rsidR="009D4920" w:rsidRPr="009D4920" w:rsidRDefault="009D4920" w:rsidP="009D4920">
            <w:pPr>
              <w:jc w:val="center"/>
              <w:rPr>
                <w:rFonts w:ascii="Garamond" w:eastAsia="Calibri" w:hAnsi="Garamond" w:cs="Garamond"/>
                <w:b/>
                <w:bCs/>
                <w:sz w:val="22"/>
                <w:szCs w:val="22"/>
                <w:lang w:val="en-GB" w:eastAsia="en-US"/>
              </w:rPr>
            </w:pPr>
            <w:r w:rsidRPr="009D4920">
              <w:rPr>
                <w:rFonts w:ascii="Garamond" w:eastAsia="Calibri" w:hAnsi="Garamond" w:cs="Garamond"/>
                <w:b/>
                <w:bCs/>
                <w:sz w:val="22"/>
                <w:szCs w:val="22"/>
                <w:lang w:eastAsia="en-US"/>
              </w:rPr>
              <w:t>пункта</w:t>
            </w:r>
          </w:p>
        </w:tc>
        <w:tc>
          <w:tcPr>
            <w:tcW w:w="2294" w:type="pct"/>
            <w:tcBorders>
              <w:top w:val="single" w:sz="4" w:space="0" w:color="auto"/>
              <w:left w:val="single" w:sz="4" w:space="0" w:color="auto"/>
              <w:bottom w:val="single" w:sz="4" w:space="0" w:color="auto"/>
              <w:right w:val="single" w:sz="4" w:space="0" w:color="auto"/>
            </w:tcBorders>
            <w:vAlign w:val="center"/>
          </w:tcPr>
          <w:p w14:paraId="78380691" w14:textId="77777777" w:rsidR="009D4920" w:rsidRPr="009D4920" w:rsidRDefault="009D4920" w:rsidP="009D4920">
            <w:pPr>
              <w:jc w:val="center"/>
              <w:rPr>
                <w:rFonts w:ascii="Garamond" w:eastAsia="Calibri" w:hAnsi="Garamond" w:cs="Garamond"/>
                <w:b/>
                <w:sz w:val="22"/>
                <w:szCs w:val="22"/>
                <w:lang w:eastAsia="en-US"/>
              </w:rPr>
            </w:pPr>
            <w:r w:rsidRPr="009D4920">
              <w:rPr>
                <w:rFonts w:ascii="Garamond" w:eastAsia="Calibri" w:hAnsi="Garamond" w:cs="Garamond"/>
                <w:b/>
                <w:sz w:val="22"/>
                <w:szCs w:val="22"/>
                <w:lang w:eastAsia="en-US"/>
              </w:rPr>
              <w:t xml:space="preserve">Редакция, действующая на момент </w:t>
            </w:r>
          </w:p>
          <w:p w14:paraId="1860E210" w14:textId="77777777" w:rsidR="009D4920" w:rsidRPr="009D4920" w:rsidRDefault="009D4920" w:rsidP="009D4920">
            <w:pPr>
              <w:jc w:val="center"/>
              <w:rPr>
                <w:rFonts w:ascii="Garamond" w:eastAsia="Calibri" w:hAnsi="Garamond" w:cs="Garamond"/>
                <w:b/>
                <w:sz w:val="22"/>
                <w:szCs w:val="22"/>
                <w:lang w:eastAsia="en-US"/>
              </w:rPr>
            </w:pPr>
            <w:r w:rsidRPr="009D4920">
              <w:rPr>
                <w:rFonts w:ascii="Garamond" w:eastAsia="Calibri" w:hAnsi="Garamond" w:cs="Garamond"/>
                <w:b/>
                <w:sz w:val="22"/>
                <w:szCs w:val="22"/>
                <w:lang w:eastAsia="en-US"/>
              </w:rPr>
              <w:t>вступления в силу изменений</w:t>
            </w:r>
          </w:p>
        </w:tc>
        <w:tc>
          <w:tcPr>
            <w:tcW w:w="2373" w:type="pct"/>
            <w:tcBorders>
              <w:top w:val="single" w:sz="4" w:space="0" w:color="auto"/>
              <w:left w:val="single" w:sz="4" w:space="0" w:color="auto"/>
              <w:bottom w:val="single" w:sz="4" w:space="0" w:color="auto"/>
              <w:right w:val="single" w:sz="4" w:space="0" w:color="auto"/>
            </w:tcBorders>
            <w:vAlign w:val="center"/>
          </w:tcPr>
          <w:p w14:paraId="57CD3D2D" w14:textId="77777777" w:rsidR="009D4920" w:rsidRPr="009D4920" w:rsidRDefault="009D4920" w:rsidP="009D4920">
            <w:pPr>
              <w:jc w:val="center"/>
              <w:rPr>
                <w:rFonts w:ascii="Garamond" w:eastAsia="Calibri" w:hAnsi="Garamond" w:cs="Garamond"/>
                <w:b/>
                <w:sz w:val="22"/>
                <w:szCs w:val="22"/>
                <w:lang w:eastAsia="en-US"/>
              </w:rPr>
            </w:pPr>
            <w:r w:rsidRPr="009D4920">
              <w:rPr>
                <w:rFonts w:ascii="Garamond" w:eastAsia="Calibri" w:hAnsi="Garamond" w:cs="Garamond"/>
                <w:b/>
                <w:sz w:val="22"/>
                <w:szCs w:val="22"/>
                <w:lang w:eastAsia="en-US"/>
              </w:rPr>
              <w:t>Предлагаемая редакция</w:t>
            </w:r>
          </w:p>
          <w:p w14:paraId="77B0DE7B" w14:textId="77777777" w:rsidR="009D4920" w:rsidRPr="009D4920" w:rsidRDefault="009D4920" w:rsidP="009D4920">
            <w:pPr>
              <w:jc w:val="center"/>
              <w:rPr>
                <w:rFonts w:ascii="Garamond" w:eastAsia="Calibri" w:hAnsi="Garamond" w:cs="Garamond"/>
                <w:sz w:val="22"/>
                <w:szCs w:val="22"/>
                <w:lang w:eastAsia="en-US"/>
              </w:rPr>
            </w:pPr>
            <w:r w:rsidRPr="009D4920">
              <w:rPr>
                <w:rFonts w:ascii="Garamond" w:eastAsia="Calibri" w:hAnsi="Garamond" w:cs="Garamond"/>
                <w:sz w:val="22"/>
                <w:szCs w:val="22"/>
                <w:lang w:eastAsia="en-US"/>
              </w:rPr>
              <w:t>(изменения выделены цветом)</w:t>
            </w:r>
          </w:p>
        </w:tc>
      </w:tr>
      <w:tr w:rsidR="009D4920" w:rsidRPr="009D4920" w14:paraId="1C47DA4E" w14:textId="77777777" w:rsidTr="001324E6">
        <w:trPr>
          <w:trHeight w:val="1552"/>
        </w:trPr>
        <w:tc>
          <w:tcPr>
            <w:tcW w:w="33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E9866E3" w14:textId="752554C1" w:rsidR="009D4920" w:rsidRPr="009D4920" w:rsidRDefault="009D4920" w:rsidP="009D4920">
            <w:pPr>
              <w:jc w:val="center"/>
              <w:rPr>
                <w:rFonts w:ascii="Garamond" w:eastAsia="Calibri" w:hAnsi="Garamond" w:cs="Garamond"/>
                <w:b/>
                <w:bCs/>
                <w:sz w:val="22"/>
                <w:szCs w:val="22"/>
                <w:lang w:eastAsia="en-US"/>
              </w:rPr>
            </w:pPr>
            <w:r w:rsidRPr="009D4920">
              <w:rPr>
                <w:rFonts w:ascii="Garamond" w:eastAsia="Calibri" w:hAnsi="Garamond" w:cs="Garamond"/>
                <w:b/>
                <w:bCs/>
                <w:sz w:val="22"/>
                <w:szCs w:val="22"/>
                <w:lang w:eastAsia="en-US"/>
              </w:rPr>
              <w:t>Приложение 8</w:t>
            </w:r>
          </w:p>
        </w:tc>
        <w:tc>
          <w:tcPr>
            <w:tcW w:w="2294" w:type="pct"/>
            <w:tcBorders>
              <w:top w:val="single" w:sz="4" w:space="0" w:color="auto"/>
              <w:left w:val="single" w:sz="4" w:space="0" w:color="auto"/>
              <w:bottom w:val="single" w:sz="4" w:space="0" w:color="auto"/>
              <w:right w:val="single" w:sz="4" w:space="0" w:color="auto"/>
            </w:tcBorders>
          </w:tcPr>
          <w:p w14:paraId="47AFE0B1" w14:textId="77777777" w:rsidR="009D4920" w:rsidRPr="009D4920" w:rsidRDefault="009D4920" w:rsidP="009D4920">
            <w:pPr>
              <w:keepNext/>
              <w:keepLines/>
              <w:spacing w:after="160" w:line="259" w:lineRule="auto"/>
              <w:ind w:left="-440"/>
              <w:outlineLvl w:val="3"/>
              <w:rPr>
                <w:rFonts w:ascii="Garamond" w:hAnsi="Garamond"/>
                <w:b/>
                <w:i/>
                <w:iCs/>
                <w:color w:val="2F5496"/>
                <w:sz w:val="22"/>
                <w:szCs w:val="22"/>
                <w:lang w:eastAsia="en-US"/>
              </w:rPr>
            </w:pPr>
          </w:p>
          <w:p w14:paraId="414BB20E" w14:textId="77777777" w:rsidR="009D4920" w:rsidRPr="009D4920" w:rsidRDefault="009D4920" w:rsidP="00CF63B5">
            <w:pPr>
              <w:keepNext/>
              <w:keepLines/>
              <w:numPr>
                <w:ilvl w:val="0"/>
                <w:numId w:val="5"/>
              </w:numPr>
              <w:spacing w:after="160" w:line="259" w:lineRule="auto"/>
              <w:ind w:left="-440"/>
              <w:jc w:val="center"/>
              <w:outlineLvl w:val="3"/>
              <w:rPr>
                <w:rFonts w:ascii="Garamond" w:hAnsi="Garamond"/>
                <w:b/>
                <w:i/>
                <w:iCs/>
                <w:sz w:val="22"/>
                <w:szCs w:val="22"/>
                <w:lang w:eastAsia="en-US"/>
              </w:rPr>
            </w:pPr>
            <w:r w:rsidRPr="009D4920">
              <w:rPr>
                <w:rFonts w:ascii="Garamond" w:hAnsi="Garamond"/>
                <w:b/>
                <w:i/>
                <w:iCs/>
                <w:sz w:val="22"/>
                <w:szCs w:val="22"/>
                <w:lang w:eastAsia="en-US"/>
              </w:rPr>
              <w:t>УВЕДОМЛЕНИЕ</w:t>
            </w:r>
          </w:p>
          <w:p w14:paraId="0FFA8F11" w14:textId="77777777" w:rsidR="009D4920" w:rsidRPr="009D4920" w:rsidRDefault="009D4920" w:rsidP="009D4920">
            <w:pPr>
              <w:jc w:val="center"/>
              <w:rPr>
                <w:rFonts w:ascii="Garamond" w:eastAsia="Calibri" w:hAnsi="Garamond"/>
                <w:b/>
                <w:sz w:val="22"/>
                <w:szCs w:val="22"/>
                <w:lang w:eastAsia="en-US"/>
              </w:rPr>
            </w:pPr>
            <w:r w:rsidRPr="009D4920">
              <w:rPr>
                <w:rFonts w:ascii="Garamond" w:eastAsia="Calibri" w:hAnsi="Garamond"/>
                <w:b/>
                <w:sz w:val="22"/>
                <w:szCs w:val="22"/>
                <w:lang w:eastAsia="en-US"/>
              </w:rPr>
              <w:t xml:space="preserve">об изменении значения объема мощности объекта генерации, подлежащей поставке на оптовый рынок (объема установленной мощности) по договорам о предоставлении мощности </w:t>
            </w:r>
            <w:r w:rsidRPr="009D4920">
              <w:rPr>
                <w:rFonts w:ascii="Garamond" w:eastAsia="Calibri" w:hAnsi="Garamond"/>
                <w:b/>
                <w:sz w:val="22"/>
                <w:szCs w:val="22"/>
                <w:lang w:eastAsia="en-US"/>
              </w:rPr>
              <w:lastRenderedPageBreak/>
              <w:t>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w:t>
            </w:r>
          </w:p>
          <w:p w14:paraId="1A4F39B3" w14:textId="77777777" w:rsidR="009D4920" w:rsidRPr="009D4920" w:rsidRDefault="009D4920" w:rsidP="009D4920">
            <w:pPr>
              <w:jc w:val="center"/>
              <w:rPr>
                <w:rFonts w:ascii="Garamond" w:eastAsia="Calibri" w:hAnsi="Garamond"/>
                <w:b/>
                <w:sz w:val="22"/>
                <w:szCs w:val="22"/>
                <w:lang w:eastAsia="en-US"/>
              </w:rPr>
            </w:pPr>
            <w:r w:rsidRPr="009D4920">
              <w:rPr>
                <w:rFonts w:ascii="Garamond" w:eastAsia="Calibri" w:hAnsi="Garamond"/>
                <w:b/>
                <w:sz w:val="22"/>
                <w:szCs w:val="22"/>
                <w:lang w:eastAsia="en-US"/>
              </w:rPr>
              <w:t>от ____________________</w:t>
            </w:r>
          </w:p>
          <w:p w14:paraId="6C65362E" w14:textId="77777777" w:rsidR="009D4920" w:rsidRPr="009D4920" w:rsidRDefault="009D4920" w:rsidP="009D4920">
            <w:pPr>
              <w:jc w:val="center"/>
              <w:rPr>
                <w:rFonts w:ascii="Garamond" w:eastAsia="Calibri" w:hAnsi="Garamond"/>
                <w:sz w:val="22"/>
                <w:szCs w:val="22"/>
                <w:lang w:eastAsia="en-US"/>
              </w:rPr>
            </w:pPr>
          </w:p>
          <w:p w14:paraId="01DC7EB9" w14:textId="77777777" w:rsidR="009D4920" w:rsidRPr="009D4920" w:rsidRDefault="009D4920" w:rsidP="009D4920">
            <w:pPr>
              <w:ind w:firstLine="600"/>
              <w:jc w:val="both"/>
              <w:rPr>
                <w:rFonts w:ascii="Garamond" w:eastAsia="Calibri" w:hAnsi="Garamond"/>
                <w:sz w:val="22"/>
                <w:szCs w:val="22"/>
                <w:lang w:eastAsia="en-US"/>
              </w:rPr>
            </w:pPr>
            <w:r w:rsidRPr="009D4920">
              <w:rPr>
                <w:rFonts w:ascii="Garamond" w:eastAsia="Calibri" w:hAnsi="Garamond"/>
                <w:sz w:val="22"/>
                <w:szCs w:val="22"/>
                <w:lang w:eastAsia="en-US"/>
              </w:rPr>
              <w:t>Настоящее Уведомление направляется в соответствии с пунктом 1.7.2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_____ от ____________ 20__г., заключенного между ___________________ (далее – Доверитель) и АО «ЦФР», являющимся коммерческим представителем по указанному договору (далее – Поверенный).</w:t>
            </w:r>
          </w:p>
          <w:p w14:paraId="02F62400" w14:textId="77777777" w:rsidR="009D4920" w:rsidRPr="009D4920" w:rsidRDefault="009D4920" w:rsidP="009D4920">
            <w:pPr>
              <w:ind w:firstLine="600"/>
              <w:jc w:val="both"/>
              <w:rPr>
                <w:rFonts w:ascii="Garamond" w:eastAsia="Calibri" w:hAnsi="Garamond"/>
                <w:sz w:val="22"/>
                <w:szCs w:val="22"/>
                <w:lang w:eastAsia="en-US"/>
              </w:rPr>
            </w:pPr>
          </w:p>
          <w:p w14:paraId="37CFCE99" w14:textId="77777777" w:rsidR="009D4920" w:rsidRPr="009D4920" w:rsidRDefault="009D4920" w:rsidP="009D4920">
            <w:pPr>
              <w:ind w:firstLine="600"/>
              <w:jc w:val="both"/>
              <w:rPr>
                <w:rFonts w:ascii="Garamond" w:eastAsia="Calibri" w:hAnsi="Garamond"/>
                <w:sz w:val="22"/>
                <w:szCs w:val="22"/>
                <w:lang w:eastAsia="en-US"/>
              </w:rPr>
            </w:pPr>
            <w:r w:rsidRPr="009D4920">
              <w:rPr>
                <w:rFonts w:ascii="Garamond" w:eastAsia="Calibri" w:hAnsi="Garamond"/>
                <w:sz w:val="22"/>
                <w:szCs w:val="22"/>
                <w:lang w:eastAsia="en-US"/>
              </w:rPr>
              <w:t>Настоящим Доверитель уведомляет Поверенного об изменении объема мощности объекта генерации, подлежащей поставке на оптовый рынок (объема установленной мощности) по всем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заключенным Доверителем в отношении следующего объекта генерации:</w:t>
            </w:r>
          </w:p>
          <w:p w14:paraId="3A358FB5" w14:textId="77777777" w:rsidR="009D4920" w:rsidRPr="009D4920" w:rsidRDefault="009D4920" w:rsidP="009D4920">
            <w:pPr>
              <w:jc w:val="both"/>
              <w:rPr>
                <w:rFonts w:ascii="Garamond" w:eastAsia="Calibri" w:hAnsi="Garamond"/>
                <w:sz w:val="22"/>
                <w:szCs w:val="22"/>
                <w:lang w:eastAsia="en-US"/>
              </w:rPr>
            </w:pPr>
          </w:p>
          <w:tbl>
            <w:tblPr>
              <w:tblW w:w="64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1417"/>
              <w:gridCol w:w="2127"/>
              <w:gridCol w:w="1559"/>
            </w:tblGrid>
            <w:tr w:rsidR="009D4920" w:rsidRPr="009D4920" w14:paraId="15EDF6D9" w14:textId="77777777" w:rsidTr="001324E6">
              <w:trPr>
                <w:trHeight w:val="555"/>
              </w:trPr>
              <w:tc>
                <w:tcPr>
                  <w:tcW w:w="1305" w:type="dxa"/>
                  <w:vMerge w:val="restart"/>
                </w:tcPr>
                <w:p w14:paraId="33D6D391" w14:textId="77777777" w:rsidR="009D4920" w:rsidRPr="009D4920" w:rsidRDefault="009D4920" w:rsidP="009D4920">
                  <w:pPr>
                    <w:keepNext/>
                    <w:jc w:val="center"/>
                    <w:rPr>
                      <w:rFonts w:ascii="Garamond" w:eastAsia="Calibri" w:hAnsi="Garamond"/>
                      <w:sz w:val="22"/>
                      <w:szCs w:val="22"/>
                      <w:lang w:eastAsia="en-US"/>
                    </w:rPr>
                  </w:pPr>
                  <w:r w:rsidRPr="009D4920">
                    <w:rPr>
                      <w:rFonts w:ascii="Garamond" w:eastAsia="Calibri" w:hAnsi="Garamond"/>
                      <w:bCs/>
                      <w:sz w:val="22"/>
                      <w:szCs w:val="22"/>
                      <w:lang w:eastAsia="en-US"/>
                    </w:rPr>
                    <w:t>Код ГТП генерации</w:t>
                  </w:r>
                </w:p>
              </w:tc>
              <w:tc>
                <w:tcPr>
                  <w:tcW w:w="1417" w:type="dxa"/>
                  <w:vMerge w:val="restart"/>
                </w:tcPr>
                <w:p w14:paraId="537F4016" w14:textId="77777777" w:rsidR="009D4920" w:rsidRPr="009D4920" w:rsidRDefault="009D4920" w:rsidP="009D4920">
                  <w:pPr>
                    <w:keepNext/>
                    <w:jc w:val="center"/>
                    <w:outlineLvl w:val="0"/>
                    <w:rPr>
                      <w:rFonts w:ascii="Garamond" w:eastAsia="Calibri" w:hAnsi="Garamond"/>
                      <w:bCs/>
                      <w:sz w:val="22"/>
                      <w:szCs w:val="22"/>
                      <w:lang w:eastAsia="en-US"/>
                    </w:rPr>
                  </w:pPr>
                  <w:r w:rsidRPr="009D4920">
                    <w:rPr>
                      <w:rFonts w:ascii="Garamond" w:eastAsia="Calibri" w:hAnsi="Garamond"/>
                      <w:bCs/>
                      <w:sz w:val="22"/>
                      <w:szCs w:val="22"/>
                      <w:lang w:eastAsia="en-US"/>
                    </w:rPr>
                    <w:t>Вид объекта генерации</w:t>
                  </w:r>
                </w:p>
              </w:tc>
              <w:tc>
                <w:tcPr>
                  <w:tcW w:w="3686" w:type="dxa"/>
                  <w:gridSpan w:val="2"/>
                </w:tcPr>
                <w:p w14:paraId="53CA60BC" w14:textId="77777777" w:rsidR="009D4920" w:rsidRPr="009D4920" w:rsidRDefault="009D4920" w:rsidP="009D4920">
                  <w:pPr>
                    <w:keepNext/>
                    <w:jc w:val="center"/>
                    <w:outlineLvl w:val="0"/>
                    <w:rPr>
                      <w:rFonts w:ascii="Garamond" w:eastAsia="Calibri" w:hAnsi="Garamond"/>
                      <w:sz w:val="22"/>
                      <w:szCs w:val="22"/>
                      <w:lang w:eastAsia="en-US"/>
                    </w:rPr>
                  </w:pPr>
                  <w:r w:rsidRPr="009D4920">
                    <w:rPr>
                      <w:rFonts w:ascii="Garamond" w:eastAsia="Calibri" w:hAnsi="Garamond"/>
                      <w:bCs/>
                      <w:sz w:val="22"/>
                      <w:szCs w:val="22"/>
                      <w:lang w:eastAsia="en-US"/>
                    </w:rPr>
                    <w:t>Месторасположение объекта генерации</w:t>
                  </w:r>
                </w:p>
              </w:tc>
            </w:tr>
            <w:tr w:rsidR="009D4920" w:rsidRPr="009D4920" w14:paraId="3F79FF8B" w14:textId="77777777" w:rsidTr="001324E6">
              <w:trPr>
                <w:trHeight w:val="564"/>
              </w:trPr>
              <w:tc>
                <w:tcPr>
                  <w:tcW w:w="1305" w:type="dxa"/>
                  <w:vMerge/>
                </w:tcPr>
                <w:p w14:paraId="6523A18C" w14:textId="77777777" w:rsidR="009D4920" w:rsidRPr="009D4920" w:rsidRDefault="009D4920" w:rsidP="009D4920">
                  <w:pPr>
                    <w:keepNext/>
                    <w:jc w:val="center"/>
                    <w:outlineLvl w:val="0"/>
                    <w:rPr>
                      <w:rFonts w:ascii="Garamond" w:eastAsia="Calibri" w:hAnsi="Garamond"/>
                      <w:bCs/>
                      <w:sz w:val="22"/>
                      <w:szCs w:val="22"/>
                      <w:lang w:eastAsia="en-US"/>
                    </w:rPr>
                  </w:pPr>
                </w:p>
              </w:tc>
              <w:tc>
                <w:tcPr>
                  <w:tcW w:w="1417" w:type="dxa"/>
                  <w:vMerge/>
                </w:tcPr>
                <w:p w14:paraId="22F952F9" w14:textId="77777777" w:rsidR="009D4920" w:rsidRPr="009D4920" w:rsidRDefault="009D4920" w:rsidP="009D4920">
                  <w:pPr>
                    <w:keepNext/>
                    <w:jc w:val="center"/>
                    <w:outlineLvl w:val="0"/>
                    <w:rPr>
                      <w:rFonts w:ascii="Garamond" w:eastAsia="Calibri" w:hAnsi="Garamond"/>
                      <w:bCs/>
                      <w:sz w:val="22"/>
                      <w:szCs w:val="22"/>
                      <w:lang w:eastAsia="en-US"/>
                    </w:rPr>
                  </w:pPr>
                </w:p>
              </w:tc>
              <w:tc>
                <w:tcPr>
                  <w:tcW w:w="2127" w:type="dxa"/>
                </w:tcPr>
                <w:p w14:paraId="51F0EF80" w14:textId="77777777" w:rsidR="009D4920" w:rsidRPr="009D4920" w:rsidRDefault="009D4920" w:rsidP="009D4920">
                  <w:pPr>
                    <w:keepNext/>
                    <w:jc w:val="center"/>
                    <w:outlineLvl w:val="0"/>
                    <w:rPr>
                      <w:rFonts w:ascii="Garamond" w:eastAsia="Calibri" w:hAnsi="Garamond"/>
                      <w:bCs/>
                      <w:sz w:val="22"/>
                      <w:szCs w:val="22"/>
                      <w:lang w:eastAsia="en-US"/>
                    </w:rPr>
                  </w:pPr>
                  <w:r w:rsidRPr="009D4920">
                    <w:rPr>
                      <w:rFonts w:ascii="Garamond" w:eastAsia="Calibri" w:hAnsi="Garamond"/>
                      <w:bCs/>
                      <w:sz w:val="22"/>
                      <w:szCs w:val="22"/>
                      <w:lang w:eastAsia="en-US"/>
                    </w:rPr>
                    <w:t>Субъект Российской Федерации</w:t>
                  </w:r>
                </w:p>
              </w:tc>
              <w:tc>
                <w:tcPr>
                  <w:tcW w:w="1559" w:type="dxa"/>
                </w:tcPr>
                <w:p w14:paraId="2320E18F" w14:textId="77777777" w:rsidR="009D4920" w:rsidRPr="009D4920" w:rsidRDefault="009D4920" w:rsidP="009D4920">
                  <w:pPr>
                    <w:keepNext/>
                    <w:jc w:val="center"/>
                    <w:outlineLvl w:val="0"/>
                    <w:rPr>
                      <w:rFonts w:ascii="Garamond" w:eastAsia="Calibri" w:hAnsi="Garamond"/>
                      <w:bCs/>
                      <w:sz w:val="22"/>
                      <w:szCs w:val="22"/>
                      <w:lang w:eastAsia="en-US"/>
                    </w:rPr>
                  </w:pPr>
                  <w:r w:rsidRPr="009D4920">
                    <w:rPr>
                      <w:rFonts w:ascii="Garamond" w:eastAsia="Calibri" w:hAnsi="Garamond"/>
                      <w:bCs/>
                      <w:sz w:val="22"/>
                      <w:szCs w:val="22"/>
                      <w:lang w:eastAsia="en-US"/>
                    </w:rPr>
                    <w:t>Ценовая зона</w:t>
                  </w:r>
                </w:p>
              </w:tc>
            </w:tr>
            <w:tr w:rsidR="009D4920" w:rsidRPr="009D4920" w14:paraId="292499C9" w14:textId="77777777" w:rsidTr="001324E6">
              <w:tc>
                <w:tcPr>
                  <w:tcW w:w="1305" w:type="dxa"/>
                </w:tcPr>
                <w:p w14:paraId="464D541B" w14:textId="77777777" w:rsidR="009D4920" w:rsidRPr="009D4920" w:rsidRDefault="009D4920" w:rsidP="009D4920">
                  <w:pPr>
                    <w:keepNext/>
                    <w:jc w:val="both"/>
                    <w:outlineLvl w:val="0"/>
                    <w:rPr>
                      <w:rFonts w:ascii="Garamond" w:eastAsia="Calibri" w:hAnsi="Garamond"/>
                      <w:sz w:val="22"/>
                      <w:szCs w:val="22"/>
                      <w:lang w:eastAsia="en-US"/>
                    </w:rPr>
                  </w:pPr>
                </w:p>
              </w:tc>
              <w:tc>
                <w:tcPr>
                  <w:tcW w:w="1417" w:type="dxa"/>
                </w:tcPr>
                <w:p w14:paraId="1FA07D22" w14:textId="77777777" w:rsidR="009D4920" w:rsidRPr="009D4920" w:rsidRDefault="009D4920" w:rsidP="009D4920">
                  <w:pPr>
                    <w:keepNext/>
                    <w:jc w:val="both"/>
                    <w:outlineLvl w:val="0"/>
                    <w:rPr>
                      <w:rFonts w:ascii="Garamond" w:eastAsia="Calibri" w:hAnsi="Garamond"/>
                      <w:sz w:val="22"/>
                      <w:szCs w:val="22"/>
                      <w:lang w:eastAsia="en-US"/>
                    </w:rPr>
                  </w:pPr>
                </w:p>
              </w:tc>
              <w:tc>
                <w:tcPr>
                  <w:tcW w:w="3686" w:type="dxa"/>
                  <w:gridSpan w:val="2"/>
                </w:tcPr>
                <w:p w14:paraId="6AED3559" w14:textId="77777777" w:rsidR="009D4920" w:rsidRPr="009D4920" w:rsidRDefault="009D4920" w:rsidP="009D4920">
                  <w:pPr>
                    <w:keepNext/>
                    <w:jc w:val="both"/>
                    <w:outlineLvl w:val="0"/>
                    <w:rPr>
                      <w:rFonts w:ascii="Garamond" w:eastAsia="Calibri" w:hAnsi="Garamond"/>
                      <w:sz w:val="22"/>
                      <w:szCs w:val="22"/>
                      <w:lang w:eastAsia="en-US"/>
                    </w:rPr>
                  </w:pPr>
                </w:p>
              </w:tc>
            </w:tr>
          </w:tbl>
          <w:p w14:paraId="7C2C70A2" w14:textId="77777777" w:rsidR="009D4920" w:rsidRPr="009D4920" w:rsidRDefault="009D4920" w:rsidP="009D4920">
            <w:pPr>
              <w:jc w:val="both"/>
              <w:rPr>
                <w:rFonts w:ascii="Garamond" w:eastAsia="Calibri" w:hAnsi="Garamond"/>
                <w:sz w:val="22"/>
                <w:szCs w:val="22"/>
                <w:lang w:eastAsia="en-US"/>
              </w:rPr>
            </w:pPr>
          </w:p>
          <w:p w14:paraId="4FE9F508" w14:textId="77777777" w:rsidR="009D4920" w:rsidRPr="009D4920" w:rsidRDefault="009D4920" w:rsidP="009D4920">
            <w:pPr>
              <w:jc w:val="both"/>
              <w:rPr>
                <w:rFonts w:ascii="Garamond" w:eastAsia="Calibri" w:hAnsi="Garamond"/>
                <w:sz w:val="22"/>
                <w:szCs w:val="22"/>
                <w:lang w:eastAsia="en-US"/>
              </w:rPr>
            </w:pPr>
            <w:r w:rsidRPr="009D4920">
              <w:rPr>
                <w:rFonts w:ascii="Garamond" w:eastAsia="Calibri" w:hAnsi="Garamond"/>
                <w:sz w:val="22"/>
                <w:szCs w:val="22"/>
                <w:lang w:eastAsia="en-US"/>
              </w:rPr>
              <w:t xml:space="preserve">и поручает направить сторонам всех договоров о предоставлении мощности квалифицированных генерирующих объектов, функционирующих на основе использования возобновляемых </w:t>
            </w:r>
            <w:r w:rsidRPr="009D4920">
              <w:rPr>
                <w:rFonts w:ascii="Garamond" w:eastAsia="Calibri" w:hAnsi="Garamond"/>
                <w:sz w:val="22"/>
                <w:szCs w:val="22"/>
                <w:lang w:eastAsia="en-US"/>
              </w:rPr>
              <w:lastRenderedPageBreak/>
              <w:t>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заключенных в отношении указанного в настоящем уведомлении объекта генерации, соответствующие уведомления об изменении объема мощности объекта генерации, подлежащей поставке на оптовый рынок (объема установленной мощности), с указанием нового значения объема мощности объекта генерации, подлежащей поставке на оптовый рынок (объема установленной мощности):</w:t>
            </w:r>
          </w:p>
          <w:p w14:paraId="5D6A0940" w14:textId="77777777" w:rsidR="009D4920" w:rsidRPr="009D4920" w:rsidRDefault="009D4920" w:rsidP="009D4920">
            <w:pPr>
              <w:jc w:val="both"/>
              <w:rPr>
                <w:rFonts w:ascii="Garamond" w:eastAsia="Calibri" w:hAnsi="Garamond"/>
                <w:sz w:val="22"/>
                <w:szCs w:val="22"/>
                <w:lang w:eastAsia="en-US"/>
              </w:rPr>
            </w:pPr>
          </w:p>
          <w:tbl>
            <w:tblPr>
              <w:tblW w:w="6175" w:type="dxa"/>
              <w:tblInd w:w="108" w:type="dxa"/>
              <w:tblLayout w:type="fixed"/>
              <w:tblCellMar>
                <w:left w:w="0" w:type="dxa"/>
                <w:right w:w="0" w:type="dxa"/>
              </w:tblCellMar>
              <w:tblLook w:val="04A0" w:firstRow="1" w:lastRow="0" w:firstColumn="1" w:lastColumn="0" w:noHBand="0" w:noVBand="1"/>
            </w:tblPr>
            <w:tblGrid>
              <w:gridCol w:w="3148"/>
              <w:gridCol w:w="3027"/>
            </w:tblGrid>
            <w:tr w:rsidR="009D4920" w:rsidRPr="009D4920" w14:paraId="0686EC2B" w14:textId="77777777" w:rsidTr="001324E6">
              <w:trPr>
                <w:cantSplit/>
                <w:trHeight w:val="286"/>
              </w:trPr>
              <w:tc>
                <w:tcPr>
                  <w:tcW w:w="3148" w:type="dxa"/>
                  <w:tcBorders>
                    <w:top w:val="single" w:sz="4" w:space="0" w:color="auto"/>
                    <w:left w:val="single" w:sz="4" w:space="0" w:color="auto"/>
                    <w:bottom w:val="single" w:sz="4" w:space="0" w:color="auto"/>
                    <w:right w:val="single" w:sz="6" w:space="0" w:color="auto"/>
                  </w:tcBorders>
                  <w:tcMar>
                    <w:top w:w="0" w:type="dxa"/>
                    <w:left w:w="108" w:type="dxa"/>
                    <w:bottom w:w="0" w:type="dxa"/>
                    <w:right w:w="108" w:type="dxa"/>
                  </w:tcMar>
                  <w:vAlign w:val="bottom"/>
                </w:tcPr>
                <w:p w14:paraId="47F1B1D1" w14:textId="77777777" w:rsidR="009D4920" w:rsidRPr="009D4920" w:rsidRDefault="009D4920" w:rsidP="009D4920">
                  <w:pPr>
                    <w:jc w:val="center"/>
                    <w:rPr>
                      <w:rFonts w:ascii="Garamond" w:eastAsia="Calibri" w:hAnsi="Garamond"/>
                      <w:sz w:val="22"/>
                      <w:szCs w:val="22"/>
                      <w:lang w:eastAsia="en-US"/>
                    </w:rPr>
                  </w:pPr>
                  <w:r w:rsidRPr="009D4920">
                    <w:rPr>
                      <w:rFonts w:ascii="Garamond" w:eastAsia="Calibri" w:hAnsi="Garamond"/>
                      <w:sz w:val="22"/>
                      <w:szCs w:val="22"/>
                      <w:lang w:eastAsia="en-US"/>
                    </w:rPr>
                    <w:t>Объем мощности объекта генерации, подлежащей поставке на оптовый рынок (объем установленной мощности)</w:t>
                  </w:r>
                </w:p>
              </w:tc>
              <w:tc>
                <w:tcPr>
                  <w:tcW w:w="3027" w:type="dxa"/>
                  <w:tcBorders>
                    <w:top w:val="single" w:sz="4" w:space="0" w:color="auto"/>
                    <w:left w:val="single" w:sz="6" w:space="0" w:color="auto"/>
                    <w:bottom w:val="single" w:sz="4" w:space="0" w:color="auto"/>
                    <w:right w:val="single" w:sz="6" w:space="0" w:color="000000"/>
                  </w:tcBorders>
                  <w:tcMar>
                    <w:top w:w="0" w:type="dxa"/>
                    <w:left w:w="108" w:type="dxa"/>
                    <w:bottom w:w="0" w:type="dxa"/>
                    <w:right w:w="108" w:type="dxa"/>
                  </w:tcMar>
                  <w:vAlign w:val="bottom"/>
                </w:tcPr>
                <w:p w14:paraId="1E3F8967" w14:textId="77777777" w:rsidR="009D4920" w:rsidRPr="009D4920" w:rsidRDefault="009D4920" w:rsidP="009D4920">
                  <w:pPr>
                    <w:jc w:val="center"/>
                    <w:rPr>
                      <w:rFonts w:ascii="Garamond" w:eastAsia="Calibri" w:hAnsi="Garamond"/>
                      <w:sz w:val="22"/>
                      <w:szCs w:val="22"/>
                      <w:lang w:eastAsia="en-US"/>
                    </w:rPr>
                  </w:pPr>
                  <w:r w:rsidRPr="009D4920">
                    <w:rPr>
                      <w:rFonts w:ascii="Garamond" w:eastAsia="Calibri" w:hAnsi="Garamond"/>
                      <w:sz w:val="22"/>
                      <w:szCs w:val="22"/>
                      <w:lang w:eastAsia="en-US"/>
                    </w:rPr>
                    <w:t>Измененный объем мощности объекта генерации, подлежащей поставке на оптовый рынок (объем установленной мощности)</w:t>
                  </w:r>
                </w:p>
              </w:tc>
            </w:tr>
            <w:tr w:rsidR="009D4920" w:rsidRPr="009D4920" w14:paraId="75B786A1" w14:textId="77777777" w:rsidTr="001324E6">
              <w:trPr>
                <w:cantSplit/>
                <w:trHeight w:val="286"/>
              </w:trPr>
              <w:tc>
                <w:tcPr>
                  <w:tcW w:w="3148" w:type="dxa"/>
                  <w:tcBorders>
                    <w:top w:val="single" w:sz="4" w:space="0" w:color="auto"/>
                    <w:left w:val="single" w:sz="6" w:space="0" w:color="auto"/>
                    <w:bottom w:val="single" w:sz="4" w:space="0" w:color="auto"/>
                    <w:right w:val="single" w:sz="6" w:space="0" w:color="auto"/>
                  </w:tcBorders>
                  <w:tcMar>
                    <w:top w:w="0" w:type="dxa"/>
                    <w:left w:w="108" w:type="dxa"/>
                    <w:bottom w:w="0" w:type="dxa"/>
                    <w:right w:w="108" w:type="dxa"/>
                  </w:tcMar>
                </w:tcPr>
                <w:p w14:paraId="011EE67F" w14:textId="77777777" w:rsidR="009D4920" w:rsidRPr="009D4920" w:rsidRDefault="009D4920" w:rsidP="009D4920">
                  <w:pPr>
                    <w:rPr>
                      <w:rFonts w:ascii="Garamond" w:eastAsia="Calibri" w:hAnsi="Garamond"/>
                      <w:sz w:val="22"/>
                      <w:szCs w:val="22"/>
                      <w:lang w:eastAsia="en-US"/>
                    </w:rPr>
                  </w:pPr>
                </w:p>
              </w:tc>
              <w:tc>
                <w:tcPr>
                  <w:tcW w:w="3027" w:type="dxa"/>
                  <w:tcBorders>
                    <w:top w:val="single" w:sz="4" w:space="0" w:color="auto"/>
                    <w:left w:val="single" w:sz="6" w:space="0" w:color="auto"/>
                    <w:bottom w:val="single" w:sz="4" w:space="0" w:color="auto"/>
                    <w:right w:val="single" w:sz="6" w:space="0" w:color="000000"/>
                  </w:tcBorders>
                  <w:tcMar>
                    <w:top w:w="0" w:type="dxa"/>
                    <w:left w:w="108" w:type="dxa"/>
                    <w:bottom w:w="0" w:type="dxa"/>
                    <w:right w:w="108" w:type="dxa"/>
                  </w:tcMar>
                </w:tcPr>
                <w:p w14:paraId="197D4472" w14:textId="77777777" w:rsidR="009D4920" w:rsidRPr="009D4920" w:rsidRDefault="009D4920" w:rsidP="009D4920">
                  <w:pPr>
                    <w:jc w:val="center"/>
                    <w:rPr>
                      <w:rFonts w:ascii="Garamond" w:eastAsia="Calibri" w:hAnsi="Garamond"/>
                      <w:sz w:val="22"/>
                      <w:szCs w:val="22"/>
                      <w:lang w:eastAsia="en-US"/>
                    </w:rPr>
                  </w:pPr>
                </w:p>
              </w:tc>
            </w:tr>
          </w:tbl>
          <w:p w14:paraId="1CB4C331" w14:textId="77777777" w:rsidR="009D4920" w:rsidRPr="009D4920" w:rsidRDefault="009D4920" w:rsidP="009D4920">
            <w:pPr>
              <w:widowControl w:val="0"/>
              <w:tabs>
                <w:tab w:val="num" w:pos="1004"/>
              </w:tabs>
              <w:overflowPunct w:val="0"/>
              <w:autoSpaceDE w:val="0"/>
              <w:autoSpaceDN w:val="0"/>
              <w:adjustRightInd w:val="0"/>
              <w:spacing w:before="120"/>
              <w:ind w:left="51"/>
              <w:jc w:val="both"/>
              <w:textAlignment w:val="baseline"/>
              <w:rPr>
                <w:rFonts w:ascii="Garamond" w:eastAsia="Calibri" w:hAnsi="Garamond"/>
                <w:b/>
                <w:color w:val="000000"/>
                <w:sz w:val="22"/>
                <w:szCs w:val="22"/>
                <w:lang w:eastAsia="en-US"/>
              </w:rPr>
            </w:pPr>
          </w:p>
        </w:tc>
        <w:tc>
          <w:tcPr>
            <w:tcW w:w="2373" w:type="pct"/>
            <w:tcBorders>
              <w:top w:val="single" w:sz="4" w:space="0" w:color="auto"/>
              <w:left w:val="single" w:sz="4" w:space="0" w:color="auto"/>
              <w:bottom w:val="single" w:sz="4" w:space="0" w:color="auto"/>
              <w:right w:val="single" w:sz="4" w:space="0" w:color="auto"/>
            </w:tcBorders>
          </w:tcPr>
          <w:p w14:paraId="5DB0F1DC" w14:textId="77777777" w:rsidR="009D4920" w:rsidRPr="009D4920" w:rsidRDefault="009D4920" w:rsidP="009D4920">
            <w:pPr>
              <w:keepNext/>
              <w:keepLines/>
              <w:spacing w:after="160" w:line="259" w:lineRule="auto"/>
              <w:ind w:left="-440"/>
              <w:outlineLvl w:val="3"/>
              <w:rPr>
                <w:rFonts w:ascii="Garamond" w:hAnsi="Garamond"/>
                <w:b/>
                <w:i/>
                <w:iCs/>
                <w:color w:val="2F5496"/>
                <w:sz w:val="22"/>
                <w:szCs w:val="22"/>
                <w:lang w:eastAsia="en-US"/>
              </w:rPr>
            </w:pPr>
          </w:p>
          <w:p w14:paraId="683B7490" w14:textId="77777777" w:rsidR="009D4920" w:rsidRPr="009D4920" w:rsidRDefault="009D4920" w:rsidP="00CF63B5">
            <w:pPr>
              <w:keepNext/>
              <w:keepLines/>
              <w:numPr>
                <w:ilvl w:val="0"/>
                <w:numId w:val="5"/>
              </w:numPr>
              <w:spacing w:after="160" w:line="259" w:lineRule="auto"/>
              <w:ind w:left="-440"/>
              <w:jc w:val="center"/>
              <w:outlineLvl w:val="3"/>
              <w:rPr>
                <w:rFonts w:ascii="Garamond" w:hAnsi="Garamond"/>
                <w:b/>
                <w:i/>
                <w:iCs/>
                <w:sz w:val="22"/>
                <w:szCs w:val="22"/>
                <w:lang w:eastAsia="en-US"/>
              </w:rPr>
            </w:pPr>
            <w:r w:rsidRPr="009D4920">
              <w:rPr>
                <w:rFonts w:ascii="Garamond" w:hAnsi="Garamond"/>
                <w:b/>
                <w:i/>
                <w:iCs/>
                <w:sz w:val="22"/>
                <w:szCs w:val="22"/>
                <w:lang w:eastAsia="en-US"/>
              </w:rPr>
              <w:t>УВЕДОМЛЕНИЕ</w:t>
            </w:r>
          </w:p>
          <w:p w14:paraId="4BF3AAE1" w14:textId="77777777" w:rsidR="009D4920" w:rsidRPr="009D4920" w:rsidRDefault="009D4920" w:rsidP="009D4920">
            <w:pPr>
              <w:jc w:val="center"/>
              <w:rPr>
                <w:rFonts w:ascii="Garamond" w:eastAsia="Calibri" w:hAnsi="Garamond"/>
                <w:b/>
                <w:sz w:val="22"/>
                <w:szCs w:val="22"/>
                <w:lang w:eastAsia="en-US"/>
              </w:rPr>
            </w:pPr>
            <w:r w:rsidRPr="009D4920">
              <w:rPr>
                <w:rFonts w:ascii="Garamond" w:eastAsia="Calibri" w:hAnsi="Garamond"/>
                <w:b/>
                <w:sz w:val="22"/>
                <w:szCs w:val="22"/>
                <w:lang w:eastAsia="en-US"/>
              </w:rPr>
              <w:t xml:space="preserve">об изменении значения объема мощности объекта генерации, подлежащей поставке на оптовый рынок (объема установленной мощности) по договорам о предоставлении мощности </w:t>
            </w:r>
            <w:r w:rsidRPr="009D4920">
              <w:rPr>
                <w:rFonts w:ascii="Garamond" w:eastAsia="Calibri" w:hAnsi="Garamond"/>
                <w:b/>
                <w:sz w:val="22"/>
                <w:szCs w:val="22"/>
                <w:lang w:eastAsia="en-US"/>
              </w:rPr>
              <w:lastRenderedPageBreak/>
              <w:t>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w:t>
            </w:r>
          </w:p>
          <w:p w14:paraId="5DEF4929" w14:textId="77777777" w:rsidR="009D4920" w:rsidRPr="009D4920" w:rsidRDefault="009D4920" w:rsidP="009D4920">
            <w:pPr>
              <w:jc w:val="center"/>
              <w:rPr>
                <w:rFonts w:ascii="Garamond" w:eastAsia="Calibri" w:hAnsi="Garamond"/>
                <w:b/>
                <w:sz w:val="22"/>
                <w:szCs w:val="22"/>
                <w:lang w:eastAsia="en-US"/>
              </w:rPr>
            </w:pPr>
            <w:r w:rsidRPr="009D4920">
              <w:rPr>
                <w:rFonts w:ascii="Garamond" w:eastAsia="Calibri" w:hAnsi="Garamond"/>
                <w:b/>
                <w:sz w:val="22"/>
                <w:szCs w:val="22"/>
                <w:lang w:eastAsia="en-US"/>
              </w:rPr>
              <w:t>от ____________________</w:t>
            </w:r>
          </w:p>
          <w:p w14:paraId="3FD6986A" w14:textId="77777777" w:rsidR="009D4920" w:rsidRPr="009D4920" w:rsidRDefault="009D4920" w:rsidP="009D4920">
            <w:pPr>
              <w:jc w:val="center"/>
              <w:rPr>
                <w:rFonts w:ascii="Garamond" w:eastAsia="Calibri" w:hAnsi="Garamond"/>
                <w:sz w:val="22"/>
                <w:szCs w:val="22"/>
                <w:lang w:eastAsia="en-US"/>
              </w:rPr>
            </w:pPr>
          </w:p>
          <w:p w14:paraId="26A1F147" w14:textId="77777777" w:rsidR="009D4920" w:rsidRPr="009D4920" w:rsidRDefault="009D4920" w:rsidP="009D4920">
            <w:pPr>
              <w:ind w:firstLine="600"/>
              <w:jc w:val="both"/>
              <w:rPr>
                <w:rFonts w:ascii="Garamond" w:eastAsia="Calibri" w:hAnsi="Garamond"/>
                <w:sz w:val="22"/>
                <w:szCs w:val="22"/>
                <w:lang w:eastAsia="en-US"/>
              </w:rPr>
            </w:pPr>
            <w:r w:rsidRPr="009D4920">
              <w:rPr>
                <w:rFonts w:ascii="Garamond" w:eastAsia="Calibri" w:hAnsi="Garamond"/>
                <w:sz w:val="22"/>
                <w:szCs w:val="22"/>
                <w:lang w:eastAsia="en-US"/>
              </w:rPr>
              <w:t>Настоящее Уведомление направляется в соответствии с пунктом 1.7.2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_____ от ____________ 20__г., заключенного между ___________________ (далее – Доверитель) и АО «ЦФР», являющимся коммерческим представителем по указанному договору (далее – Поверенный).</w:t>
            </w:r>
          </w:p>
          <w:p w14:paraId="2DB1F14F" w14:textId="77777777" w:rsidR="009D4920" w:rsidRPr="009D4920" w:rsidRDefault="009D4920" w:rsidP="009D4920">
            <w:pPr>
              <w:ind w:firstLine="600"/>
              <w:jc w:val="both"/>
              <w:rPr>
                <w:rFonts w:ascii="Garamond" w:eastAsia="Calibri" w:hAnsi="Garamond"/>
                <w:sz w:val="22"/>
                <w:szCs w:val="22"/>
                <w:lang w:eastAsia="en-US"/>
              </w:rPr>
            </w:pPr>
          </w:p>
          <w:p w14:paraId="1E83263D" w14:textId="77777777" w:rsidR="009D4920" w:rsidRPr="009D4920" w:rsidRDefault="009D4920" w:rsidP="009D4920">
            <w:pPr>
              <w:ind w:firstLine="600"/>
              <w:jc w:val="both"/>
              <w:rPr>
                <w:rFonts w:ascii="Garamond" w:eastAsia="Calibri" w:hAnsi="Garamond"/>
                <w:sz w:val="22"/>
                <w:szCs w:val="22"/>
                <w:lang w:eastAsia="en-US"/>
              </w:rPr>
            </w:pPr>
            <w:r w:rsidRPr="009D4920">
              <w:rPr>
                <w:rFonts w:ascii="Garamond" w:eastAsia="Calibri" w:hAnsi="Garamond"/>
                <w:sz w:val="22"/>
                <w:szCs w:val="22"/>
                <w:lang w:eastAsia="en-US"/>
              </w:rPr>
              <w:t>Настоящим Доверитель уведомляет Поверенного об изменении объема мощности объекта генерации, подлежащей поставке на оптовый рынок (объема установленной мощности) по всем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заключенным Доверителем в отношении следующего объекта генерации:</w:t>
            </w:r>
          </w:p>
          <w:p w14:paraId="285EB107" w14:textId="77777777" w:rsidR="009D4920" w:rsidRPr="009D4920" w:rsidRDefault="009D4920" w:rsidP="009D4920">
            <w:pPr>
              <w:jc w:val="both"/>
              <w:rPr>
                <w:rFonts w:ascii="Garamond" w:eastAsia="Calibri" w:hAnsi="Garamond"/>
                <w:sz w:val="22"/>
                <w:szCs w:val="22"/>
                <w:lang w:eastAsia="en-US"/>
              </w:rPr>
            </w:pPr>
          </w:p>
          <w:tbl>
            <w:tblPr>
              <w:tblW w:w="65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1417"/>
              <w:gridCol w:w="2127"/>
              <w:gridCol w:w="1734"/>
            </w:tblGrid>
            <w:tr w:rsidR="009D4920" w:rsidRPr="009D4920" w14:paraId="679DFDDB" w14:textId="77777777" w:rsidTr="001324E6">
              <w:trPr>
                <w:trHeight w:val="555"/>
              </w:trPr>
              <w:tc>
                <w:tcPr>
                  <w:tcW w:w="1305" w:type="dxa"/>
                  <w:vMerge w:val="restart"/>
                </w:tcPr>
                <w:p w14:paraId="53BA1C3A" w14:textId="77777777" w:rsidR="009D4920" w:rsidRPr="009D4920" w:rsidRDefault="009D4920" w:rsidP="009D4920">
                  <w:pPr>
                    <w:keepNext/>
                    <w:jc w:val="center"/>
                    <w:rPr>
                      <w:rFonts w:ascii="Garamond" w:eastAsia="Calibri" w:hAnsi="Garamond"/>
                      <w:sz w:val="22"/>
                      <w:szCs w:val="22"/>
                      <w:lang w:eastAsia="en-US"/>
                    </w:rPr>
                  </w:pPr>
                  <w:r w:rsidRPr="009D4920">
                    <w:rPr>
                      <w:rFonts w:ascii="Garamond" w:eastAsia="Calibri" w:hAnsi="Garamond"/>
                      <w:bCs/>
                      <w:sz w:val="22"/>
                      <w:szCs w:val="22"/>
                      <w:lang w:eastAsia="en-US"/>
                    </w:rPr>
                    <w:t>Код ГТП генерации</w:t>
                  </w:r>
                </w:p>
              </w:tc>
              <w:tc>
                <w:tcPr>
                  <w:tcW w:w="1417" w:type="dxa"/>
                  <w:vMerge w:val="restart"/>
                </w:tcPr>
                <w:p w14:paraId="25D9D03D" w14:textId="77777777" w:rsidR="009D4920" w:rsidRPr="009D4920" w:rsidRDefault="009D4920" w:rsidP="009D4920">
                  <w:pPr>
                    <w:keepNext/>
                    <w:jc w:val="center"/>
                    <w:outlineLvl w:val="0"/>
                    <w:rPr>
                      <w:rFonts w:ascii="Garamond" w:eastAsia="Calibri" w:hAnsi="Garamond"/>
                      <w:bCs/>
                      <w:sz w:val="22"/>
                      <w:szCs w:val="22"/>
                      <w:lang w:eastAsia="en-US"/>
                    </w:rPr>
                  </w:pPr>
                  <w:r w:rsidRPr="009D4920">
                    <w:rPr>
                      <w:rFonts w:ascii="Garamond" w:eastAsia="Calibri" w:hAnsi="Garamond"/>
                      <w:bCs/>
                      <w:sz w:val="22"/>
                      <w:szCs w:val="22"/>
                      <w:lang w:eastAsia="en-US"/>
                    </w:rPr>
                    <w:t>Вид объекта генерации</w:t>
                  </w:r>
                </w:p>
              </w:tc>
              <w:tc>
                <w:tcPr>
                  <w:tcW w:w="3861" w:type="dxa"/>
                  <w:gridSpan w:val="2"/>
                </w:tcPr>
                <w:p w14:paraId="30166E9B" w14:textId="77777777" w:rsidR="009D4920" w:rsidRPr="009D4920" w:rsidRDefault="009D4920" w:rsidP="009D4920">
                  <w:pPr>
                    <w:keepNext/>
                    <w:jc w:val="center"/>
                    <w:outlineLvl w:val="0"/>
                    <w:rPr>
                      <w:rFonts w:ascii="Garamond" w:eastAsia="Calibri" w:hAnsi="Garamond"/>
                      <w:sz w:val="22"/>
                      <w:szCs w:val="22"/>
                      <w:lang w:eastAsia="en-US"/>
                    </w:rPr>
                  </w:pPr>
                  <w:r w:rsidRPr="009D4920">
                    <w:rPr>
                      <w:rFonts w:ascii="Garamond" w:eastAsia="Calibri" w:hAnsi="Garamond"/>
                      <w:bCs/>
                      <w:sz w:val="22"/>
                      <w:szCs w:val="22"/>
                      <w:lang w:eastAsia="en-US"/>
                    </w:rPr>
                    <w:t>Месторасположение объекта генерации</w:t>
                  </w:r>
                </w:p>
              </w:tc>
            </w:tr>
            <w:tr w:rsidR="009D4920" w:rsidRPr="009D4920" w14:paraId="04706588" w14:textId="77777777" w:rsidTr="001324E6">
              <w:trPr>
                <w:trHeight w:val="564"/>
              </w:trPr>
              <w:tc>
                <w:tcPr>
                  <w:tcW w:w="1305" w:type="dxa"/>
                  <w:vMerge/>
                </w:tcPr>
                <w:p w14:paraId="3320BAB0" w14:textId="77777777" w:rsidR="009D4920" w:rsidRPr="009D4920" w:rsidRDefault="009D4920" w:rsidP="009D4920">
                  <w:pPr>
                    <w:keepNext/>
                    <w:jc w:val="center"/>
                    <w:outlineLvl w:val="0"/>
                    <w:rPr>
                      <w:rFonts w:ascii="Garamond" w:eastAsia="Calibri" w:hAnsi="Garamond"/>
                      <w:bCs/>
                      <w:sz w:val="22"/>
                      <w:szCs w:val="22"/>
                      <w:lang w:eastAsia="en-US"/>
                    </w:rPr>
                  </w:pPr>
                </w:p>
              </w:tc>
              <w:tc>
                <w:tcPr>
                  <w:tcW w:w="1417" w:type="dxa"/>
                  <w:vMerge/>
                </w:tcPr>
                <w:p w14:paraId="09A6BCA5" w14:textId="77777777" w:rsidR="009D4920" w:rsidRPr="009D4920" w:rsidRDefault="009D4920" w:rsidP="009D4920">
                  <w:pPr>
                    <w:keepNext/>
                    <w:jc w:val="center"/>
                    <w:outlineLvl w:val="0"/>
                    <w:rPr>
                      <w:rFonts w:ascii="Garamond" w:eastAsia="Calibri" w:hAnsi="Garamond"/>
                      <w:bCs/>
                      <w:sz w:val="22"/>
                      <w:szCs w:val="22"/>
                      <w:lang w:eastAsia="en-US"/>
                    </w:rPr>
                  </w:pPr>
                </w:p>
              </w:tc>
              <w:tc>
                <w:tcPr>
                  <w:tcW w:w="2127" w:type="dxa"/>
                </w:tcPr>
                <w:p w14:paraId="5C9FBD16" w14:textId="77777777" w:rsidR="009D4920" w:rsidRPr="009D4920" w:rsidRDefault="009D4920" w:rsidP="009D4920">
                  <w:pPr>
                    <w:keepNext/>
                    <w:jc w:val="center"/>
                    <w:outlineLvl w:val="0"/>
                    <w:rPr>
                      <w:rFonts w:ascii="Garamond" w:eastAsia="Calibri" w:hAnsi="Garamond"/>
                      <w:bCs/>
                      <w:sz w:val="22"/>
                      <w:szCs w:val="22"/>
                      <w:lang w:eastAsia="en-US"/>
                    </w:rPr>
                  </w:pPr>
                  <w:r w:rsidRPr="009D4920">
                    <w:rPr>
                      <w:rFonts w:ascii="Garamond" w:eastAsia="Calibri" w:hAnsi="Garamond"/>
                      <w:bCs/>
                      <w:sz w:val="22"/>
                      <w:szCs w:val="22"/>
                      <w:lang w:eastAsia="en-US"/>
                    </w:rPr>
                    <w:t>Субъект Российской Федерации</w:t>
                  </w:r>
                </w:p>
              </w:tc>
              <w:tc>
                <w:tcPr>
                  <w:tcW w:w="1734" w:type="dxa"/>
                </w:tcPr>
                <w:p w14:paraId="7725E934" w14:textId="77777777" w:rsidR="009D4920" w:rsidRPr="009D4920" w:rsidRDefault="009D4920" w:rsidP="009D4920">
                  <w:pPr>
                    <w:keepNext/>
                    <w:jc w:val="center"/>
                    <w:outlineLvl w:val="0"/>
                    <w:rPr>
                      <w:rFonts w:ascii="Garamond" w:eastAsia="Calibri" w:hAnsi="Garamond"/>
                      <w:bCs/>
                      <w:sz w:val="22"/>
                      <w:szCs w:val="22"/>
                      <w:lang w:eastAsia="en-US"/>
                    </w:rPr>
                  </w:pPr>
                  <w:r w:rsidRPr="009D4920">
                    <w:rPr>
                      <w:rFonts w:ascii="Garamond" w:eastAsia="Calibri" w:hAnsi="Garamond"/>
                      <w:bCs/>
                      <w:sz w:val="22"/>
                      <w:szCs w:val="22"/>
                      <w:lang w:eastAsia="en-US"/>
                    </w:rPr>
                    <w:t>Ценовая зона</w:t>
                  </w:r>
                </w:p>
              </w:tc>
            </w:tr>
            <w:tr w:rsidR="009D4920" w:rsidRPr="009D4920" w14:paraId="2C3B7BAC" w14:textId="77777777" w:rsidTr="001324E6">
              <w:tc>
                <w:tcPr>
                  <w:tcW w:w="1305" w:type="dxa"/>
                </w:tcPr>
                <w:p w14:paraId="66F3CCC6" w14:textId="77777777" w:rsidR="009D4920" w:rsidRPr="009D4920" w:rsidRDefault="009D4920" w:rsidP="009D4920">
                  <w:pPr>
                    <w:keepNext/>
                    <w:jc w:val="both"/>
                    <w:outlineLvl w:val="0"/>
                    <w:rPr>
                      <w:rFonts w:ascii="Garamond" w:eastAsia="Calibri" w:hAnsi="Garamond"/>
                      <w:sz w:val="22"/>
                      <w:szCs w:val="22"/>
                      <w:lang w:eastAsia="en-US"/>
                    </w:rPr>
                  </w:pPr>
                </w:p>
              </w:tc>
              <w:tc>
                <w:tcPr>
                  <w:tcW w:w="1417" w:type="dxa"/>
                </w:tcPr>
                <w:p w14:paraId="3203B4E0" w14:textId="77777777" w:rsidR="009D4920" w:rsidRPr="009D4920" w:rsidRDefault="009D4920" w:rsidP="009D4920">
                  <w:pPr>
                    <w:keepNext/>
                    <w:jc w:val="both"/>
                    <w:outlineLvl w:val="0"/>
                    <w:rPr>
                      <w:rFonts w:ascii="Garamond" w:eastAsia="Calibri" w:hAnsi="Garamond"/>
                      <w:sz w:val="22"/>
                      <w:szCs w:val="22"/>
                      <w:lang w:eastAsia="en-US"/>
                    </w:rPr>
                  </w:pPr>
                </w:p>
              </w:tc>
              <w:tc>
                <w:tcPr>
                  <w:tcW w:w="3861" w:type="dxa"/>
                  <w:gridSpan w:val="2"/>
                </w:tcPr>
                <w:p w14:paraId="533ED342" w14:textId="77777777" w:rsidR="009D4920" w:rsidRPr="009D4920" w:rsidRDefault="009D4920" w:rsidP="009D4920">
                  <w:pPr>
                    <w:keepNext/>
                    <w:jc w:val="both"/>
                    <w:outlineLvl w:val="0"/>
                    <w:rPr>
                      <w:rFonts w:ascii="Garamond" w:eastAsia="Calibri" w:hAnsi="Garamond"/>
                      <w:sz w:val="22"/>
                      <w:szCs w:val="22"/>
                      <w:lang w:eastAsia="en-US"/>
                    </w:rPr>
                  </w:pPr>
                </w:p>
              </w:tc>
            </w:tr>
          </w:tbl>
          <w:p w14:paraId="01043028" w14:textId="77777777" w:rsidR="009D4920" w:rsidRPr="009D4920" w:rsidRDefault="009D4920" w:rsidP="009D4920">
            <w:pPr>
              <w:jc w:val="both"/>
              <w:rPr>
                <w:rFonts w:ascii="Garamond" w:eastAsia="Calibri" w:hAnsi="Garamond"/>
                <w:sz w:val="22"/>
                <w:szCs w:val="22"/>
                <w:lang w:eastAsia="en-US"/>
              </w:rPr>
            </w:pPr>
          </w:p>
          <w:p w14:paraId="18B82AA0" w14:textId="77777777" w:rsidR="009D4920" w:rsidRPr="009D4920" w:rsidRDefault="009D4920" w:rsidP="009D4920">
            <w:pPr>
              <w:jc w:val="both"/>
              <w:rPr>
                <w:rFonts w:ascii="Garamond" w:eastAsia="Calibri" w:hAnsi="Garamond"/>
                <w:sz w:val="22"/>
                <w:szCs w:val="22"/>
                <w:lang w:eastAsia="en-US"/>
              </w:rPr>
            </w:pPr>
            <w:r w:rsidRPr="009D4920">
              <w:rPr>
                <w:rFonts w:ascii="Garamond" w:eastAsia="Calibri" w:hAnsi="Garamond"/>
                <w:sz w:val="22"/>
                <w:szCs w:val="22"/>
                <w:lang w:eastAsia="en-US"/>
              </w:rPr>
              <w:t xml:space="preserve">и поручает направить сторонам всех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w:t>
            </w:r>
            <w:r w:rsidRPr="009D4920">
              <w:rPr>
                <w:rFonts w:ascii="Garamond" w:eastAsia="Calibri" w:hAnsi="Garamond"/>
                <w:sz w:val="22"/>
                <w:szCs w:val="22"/>
                <w:lang w:eastAsia="en-US"/>
              </w:rPr>
              <w:lastRenderedPageBreak/>
              <w:t>функционирующих на основе использования возобновляемых источников энергии, после 1 января 2021 года, заключенных в отношении указанного в настоящем уведомлении объекта генерации, соответствующие уведомления об изменении объема мощности объекта генерации, подлежащей поставке на оптовый рынок (объема установленной мощности), с указанием нового значения объема мощности объекта генерации, подлежащей поставке на оптовый рынок (объема установленной мощности):</w:t>
            </w:r>
          </w:p>
          <w:p w14:paraId="6C480986" w14:textId="77777777" w:rsidR="009D4920" w:rsidRPr="009D4920" w:rsidRDefault="009D4920" w:rsidP="009D4920">
            <w:pPr>
              <w:jc w:val="both"/>
              <w:rPr>
                <w:rFonts w:ascii="Garamond" w:eastAsia="Calibri" w:hAnsi="Garamond"/>
                <w:sz w:val="22"/>
                <w:szCs w:val="22"/>
                <w:lang w:eastAsia="en-US"/>
              </w:rPr>
            </w:pPr>
          </w:p>
          <w:tbl>
            <w:tblPr>
              <w:tblW w:w="6441" w:type="dxa"/>
              <w:tblInd w:w="108" w:type="dxa"/>
              <w:tblLayout w:type="fixed"/>
              <w:tblCellMar>
                <w:left w:w="0" w:type="dxa"/>
                <w:right w:w="0" w:type="dxa"/>
              </w:tblCellMar>
              <w:tblLook w:val="04A0" w:firstRow="1" w:lastRow="0" w:firstColumn="1" w:lastColumn="0" w:noHBand="0" w:noVBand="1"/>
            </w:tblPr>
            <w:tblGrid>
              <w:gridCol w:w="3148"/>
              <w:gridCol w:w="3293"/>
            </w:tblGrid>
            <w:tr w:rsidR="009D4920" w:rsidRPr="009D4920" w14:paraId="6F118DEA" w14:textId="77777777" w:rsidTr="001324E6">
              <w:trPr>
                <w:cantSplit/>
                <w:trHeight w:val="286"/>
              </w:trPr>
              <w:tc>
                <w:tcPr>
                  <w:tcW w:w="3148" w:type="dxa"/>
                  <w:tcBorders>
                    <w:top w:val="single" w:sz="4" w:space="0" w:color="auto"/>
                    <w:left w:val="single" w:sz="4" w:space="0" w:color="auto"/>
                    <w:bottom w:val="single" w:sz="4" w:space="0" w:color="auto"/>
                    <w:right w:val="single" w:sz="6" w:space="0" w:color="auto"/>
                  </w:tcBorders>
                  <w:tcMar>
                    <w:top w:w="0" w:type="dxa"/>
                    <w:left w:w="108" w:type="dxa"/>
                    <w:bottom w:w="0" w:type="dxa"/>
                    <w:right w:w="108" w:type="dxa"/>
                  </w:tcMar>
                  <w:vAlign w:val="bottom"/>
                </w:tcPr>
                <w:p w14:paraId="22A25760" w14:textId="77777777" w:rsidR="009D4920" w:rsidRPr="009D4920" w:rsidRDefault="009D4920" w:rsidP="009D4920">
                  <w:pPr>
                    <w:jc w:val="center"/>
                    <w:rPr>
                      <w:rFonts w:ascii="Garamond" w:eastAsia="Calibri" w:hAnsi="Garamond"/>
                      <w:sz w:val="22"/>
                      <w:szCs w:val="22"/>
                      <w:lang w:eastAsia="en-US"/>
                    </w:rPr>
                  </w:pPr>
                  <w:r w:rsidRPr="009D4920">
                    <w:rPr>
                      <w:rFonts w:ascii="Garamond" w:eastAsia="Calibri" w:hAnsi="Garamond"/>
                      <w:sz w:val="22"/>
                      <w:szCs w:val="22"/>
                      <w:lang w:eastAsia="en-US"/>
                    </w:rPr>
                    <w:t>Объем мощности объекта генерации, подлежащей поставке на оптовый рынок (объем установленной мощности)</w:t>
                  </w:r>
                  <w:r w:rsidRPr="009D4920">
                    <w:rPr>
                      <w:rFonts w:ascii="Garamond" w:eastAsia="Calibri" w:hAnsi="Garamond"/>
                      <w:sz w:val="22"/>
                      <w:szCs w:val="22"/>
                      <w:highlight w:val="yellow"/>
                      <w:lang w:eastAsia="en-US"/>
                    </w:rPr>
                    <w:t>,</w:t>
                  </w:r>
                  <w:r w:rsidRPr="009D4920">
                    <w:rPr>
                      <w:rFonts w:ascii="Garamond" w:eastAsia="Calibri" w:hAnsi="Garamond"/>
                      <w:sz w:val="22"/>
                      <w:szCs w:val="22"/>
                      <w:lang w:eastAsia="en-US"/>
                    </w:rPr>
                    <w:t xml:space="preserve"> </w:t>
                  </w:r>
                  <w:r w:rsidRPr="009D4920">
                    <w:rPr>
                      <w:rFonts w:ascii="Garamond" w:eastAsia="Calibri" w:hAnsi="Garamond"/>
                      <w:sz w:val="22"/>
                      <w:szCs w:val="22"/>
                      <w:highlight w:val="yellow"/>
                      <w:lang w:eastAsia="en-US"/>
                    </w:rPr>
                    <w:t>МВт</w:t>
                  </w:r>
                </w:p>
              </w:tc>
              <w:tc>
                <w:tcPr>
                  <w:tcW w:w="3293" w:type="dxa"/>
                  <w:tcBorders>
                    <w:top w:val="single" w:sz="4" w:space="0" w:color="auto"/>
                    <w:left w:val="single" w:sz="6" w:space="0" w:color="auto"/>
                    <w:bottom w:val="single" w:sz="4" w:space="0" w:color="auto"/>
                    <w:right w:val="single" w:sz="6" w:space="0" w:color="000000"/>
                  </w:tcBorders>
                  <w:tcMar>
                    <w:top w:w="0" w:type="dxa"/>
                    <w:left w:w="108" w:type="dxa"/>
                    <w:bottom w:w="0" w:type="dxa"/>
                    <w:right w:w="108" w:type="dxa"/>
                  </w:tcMar>
                  <w:vAlign w:val="bottom"/>
                </w:tcPr>
                <w:p w14:paraId="48FEB925" w14:textId="77777777" w:rsidR="009D4920" w:rsidRPr="009D4920" w:rsidRDefault="009D4920" w:rsidP="009D4920">
                  <w:pPr>
                    <w:jc w:val="center"/>
                    <w:rPr>
                      <w:rFonts w:ascii="Garamond" w:eastAsia="Calibri" w:hAnsi="Garamond"/>
                      <w:sz w:val="22"/>
                      <w:szCs w:val="22"/>
                      <w:lang w:eastAsia="en-US"/>
                    </w:rPr>
                  </w:pPr>
                  <w:r w:rsidRPr="009D4920">
                    <w:rPr>
                      <w:rFonts w:ascii="Garamond" w:eastAsia="Calibri" w:hAnsi="Garamond"/>
                      <w:sz w:val="22"/>
                      <w:szCs w:val="22"/>
                      <w:lang w:eastAsia="en-US"/>
                    </w:rPr>
                    <w:t>Измененный объем мощности объекта генерации, подлежащей поставке на оптовый рынок (объем установленной мощности)</w:t>
                  </w:r>
                  <w:r w:rsidRPr="009D4920">
                    <w:rPr>
                      <w:rFonts w:ascii="Garamond" w:eastAsia="Calibri" w:hAnsi="Garamond"/>
                      <w:sz w:val="22"/>
                      <w:szCs w:val="22"/>
                      <w:highlight w:val="yellow"/>
                      <w:lang w:eastAsia="en-US"/>
                    </w:rPr>
                    <w:t>,</w:t>
                  </w:r>
                  <w:r w:rsidRPr="009D4920">
                    <w:rPr>
                      <w:rFonts w:ascii="Garamond" w:eastAsia="Calibri" w:hAnsi="Garamond"/>
                      <w:sz w:val="22"/>
                      <w:szCs w:val="22"/>
                      <w:lang w:eastAsia="en-US"/>
                    </w:rPr>
                    <w:t xml:space="preserve"> </w:t>
                  </w:r>
                  <w:r w:rsidRPr="009D4920">
                    <w:rPr>
                      <w:rFonts w:ascii="Garamond" w:eastAsia="Calibri" w:hAnsi="Garamond"/>
                      <w:sz w:val="22"/>
                      <w:szCs w:val="22"/>
                      <w:highlight w:val="yellow"/>
                      <w:lang w:eastAsia="en-US"/>
                    </w:rPr>
                    <w:t>МВт</w:t>
                  </w:r>
                </w:p>
              </w:tc>
            </w:tr>
            <w:tr w:rsidR="009D4920" w:rsidRPr="009D4920" w14:paraId="2B38AD6C" w14:textId="77777777" w:rsidTr="001324E6">
              <w:trPr>
                <w:cantSplit/>
                <w:trHeight w:val="286"/>
              </w:trPr>
              <w:tc>
                <w:tcPr>
                  <w:tcW w:w="3148" w:type="dxa"/>
                  <w:tcBorders>
                    <w:top w:val="single" w:sz="4" w:space="0" w:color="auto"/>
                    <w:left w:val="single" w:sz="6" w:space="0" w:color="auto"/>
                    <w:bottom w:val="single" w:sz="4" w:space="0" w:color="auto"/>
                    <w:right w:val="single" w:sz="6" w:space="0" w:color="auto"/>
                  </w:tcBorders>
                  <w:tcMar>
                    <w:top w:w="0" w:type="dxa"/>
                    <w:left w:w="108" w:type="dxa"/>
                    <w:bottom w:w="0" w:type="dxa"/>
                    <w:right w:w="108" w:type="dxa"/>
                  </w:tcMar>
                </w:tcPr>
                <w:p w14:paraId="0F7E432C" w14:textId="77777777" w:rsidR="009D4920" w:rsidRPr="009D4920" w:rsidRDefault="009D4920" w:rsidP="009D4920">
                  <w:pPr>
                    <w:rPr>
                      <w:rFonts w:ascii="Garamond" w:eastAsia="Calibri" w:hAnsi="Garamond"/>
                      <w:sz w:val="22"/>
                      <w:szCs w:val="22"/>
                      <w:lang w:eastAsia="en-US"/>
                    </w:rPr>
                  </w:pPr>
                </w:p>
              </w:tc>
              <w:tc>
                <w:tcPr>
                  <w:tcW w:w="3293" w:type="dxa"/>
                  <w:tcBorders>
                    <w:top w:val="single" w:sz="4" w:space="0" w:color="auto"/>
                    <w:left w:val="single" w:sz="6" w:space="0" w:color="auto"/>
                    <w:bottom w:val="single" w:sz="4" w:space="0" w:color="auto"/>
                    <w:right w:val="single" w:sz="6" w:space="0" w:color="000000"/>
                  </w:tcBorders>
                  <w:tcMar>
                    <w:top w:w="0" w:type="dxa"/>
                    <w:left w:w="108" w:type="dxa"/>
                    <w:bottom w:w="0" w:type="dxa"/>
                    <w:right w:w="108" w:type="dxa"/>
                  </w:tcMar>
                </w:tcPr>
                <w:p w14:paraId="79E39784" w14:textId="77777777" w:rsidR="009D4920" w:rsidRPr="009D4920" w:rsidRDefault="009D4920" w:rsidP="009D4920">
                  <w:pPr>
                    <w:jc w:val="center"/>
                    <w:rPr>
                      <w:rFonts w:ascii="Garamond" w:eastAsia="Calibri" w:hAnsi="Garamond"/>
                      <w:sz w:val="22"/>
                      <w:szCs w:val="22"/>
                      <w:lang w:eastAsia="en-US"/>
                    </w:rPr>
                  </w:pPr>
                </w:p>
              </w:tc>
            </w:tr>
          </w:tbl>
          <w:p w14:paraId="3861D57C" w14:textId="77777777" w:rsidR="009D4920" w:rsidRPr="009D4920" w:rsidRDefault="009D4920" w:rsidP="009D4920">
            <w:pPr>
              <w:widowControl w:val="0"/>
              <w:tabs>
                <w:tab w:val="num" w:pos="1004"/>
              </w:tabs>
              <w:overflowPunct w:val="0"/>
              <w:autoSpaceDE w:val="0"/>
              <w:autoSpaceDN w:val="0"/>
              <w:adjustRightInd w:val="0"/>
              <w:spacing w:before="120"/>
              <w:ind w:left="51"/>
              <w:jc w:val="both"/>
              <w:textAlignment w:val="baseline"/>
              <w:rPr>
                <w:rFonts w:ascii="Garamond" w:hAnsi="Garamond"/>
                <w:color w:val="000000"/>
                <w:sz w:val="22"/>
                <w:szCs w:val="22"/>
                <w:lang w:eastAsia="en-US"/>
              </w:rPr>
            </w:pPr>
          </w:p>
        </w:tc>
      </w:tr>
    </w:tbl>
    <w:p w14:paraId="0BE56A67" w14:textId="77777777" w:rsidR="001324E6" w:rsidRDefault="001324E6" w:rsidP="00586959">
      <w:pPr>
        <w:keepNext/>
        <w:tabs>
          <w:tab w:val="left" w:pos="1260"/>
        </w:tabs>
        <w:ind w:right="80"/>
        <w:jc w:val="both"/>
        <w:rPr>
          <w:rFonts w:ascii="Garamond" w:hAnsi="Garamond"/>
          <w:b/>
          <w:iCs/>
          <w:sz w:val="26"/>
          <w:szCs w:val="26"/>
        </w:rPr>
      </w:pPr>
    </w:p>
    <w:p w14:paraId="2A6D6793" w14:textId="33F3C2F8" w:rsidR="00586959" w:rsidRPr="00752B08" w:rsidRDefault="00586959" w:rsidP="001324E6">
      <w:pPr>
        <w:keepNext/>
        <w:tabs>
          <w:tab w:val="left" w:pos="1260"/>
        </w:tabs>
        <w:ind w:right="80"/>
        <w:rPr>
          <w:rFonts w:ascii="Garamond" w:hAnsi="Garamond"/>
          <w:b/>
          <w:iCs/>
          <w:sz w:val="26"/>
          <w:szCs w:val="26"/>
        </w:rPr>
      </w:pPr>
      <w:r w:rsidRPr="00752B08">
        <w:rPr>
          <w:rFonts w:ascii="Garamond" w:hAnsi="Garamond"/>
          <w:b/>
          <w:iCs/>
          <w:sz w:val="26"/>
          <w:szCs w:val="26"/>
        </w:rPr>
        <w:t xml:space="preserve">Предложения по изменениям и дополнениям в </w:t>
      </w:r>
      <w:r w:rsidRPr="00752B08">
        <w:rPr>
          <w:rFonts w:ascii="Garamond" w:hAnsi="Garamond"/>
          <w:b/>
          <w:bCs/>
          <w:sz w:val="26"/>
          <w:szCs w:val="26"/>
        </w:rPr>
        <w:t xml:space="preserve">СОГЛАШЕНИЕ </w:t>
      </w:r>
      <w:r w:rsidRPr="00752B08">
        <w:rPr>
          <w:rFonts w:ascii="Garamond" w:hAnsi="Garamond"/>
          <w:b/>
          <w:bCs/>
          <w:caps/>
          <w:sz w:val="26"/>
          <w:szCs w:val="26"/>
        </w:rPr>
        <w:t>о применении электронной подписи в торговой системе оптового рынка</w:t>
      </w:r>
      <w:r w:rsidRPr="00752B08">
        <w:rPr>
          <w:rFonts w:ascii="Garamond" w:hAnsi="Garamond"/>
          <w:b/>
          <w:iCs/>
          <w:sz w:val="26"/>
          <w:szCs w:val="26"/>
        </w:rPr>
        <w:t xml:space="preserve"> (</w:t>
      </w:r>
      <w:r w:rsidRPr="00752B08">
        <w:rPr>
          <w:rFonts w:ascii="Garamond" w:hAnsi="Garamond"/>
          <w:b/>
          <w:bCs/>
          <w:sz w:val="26"/>
          <w:szCs w:val="26"/>
        </w:rPr>
        <w:t xml:space="preserve">Приложение № Д 7 </w:t>
      </w:r>
      <w:r w:rsidRPr="00752B08">
        <w:rPr>
          <w:rFonts w:ascii="Garamond" w:hAnsi="Garamond"/>
          <w:b/>
          <w:sz w:val="26"/>
          <w:szCs w:val="26"/>
        </w:rPr>
        <w:t>к Договору о присоединении к торговой системе оптового рынка</w:t>
      </w:r>
      <w:r w:rsidRPr="00752B08">
        <w:rPr>
          <w:rFonts w:ascii="Garamond" w:hAnsi="Garamond"/>
          <w:b/>
          <w:iCs/>
          <w:sz w:val="26"/>
          <w:szCs w:val="26"/>
        </w:rPr>
        <w:t>)</w:t>
      </w:r>
    </w:p>
    <w:p w14:paraId="422B4C64" w14:textId="77777777" w:rsidR="00586959" w:rsidRDefault="00586959" w:rsidP="00586959">
      <w:pPr>
        <w:rPr>
          <w:rFonts w:ascii="Garamond" w:hAnsi="Garamond"/>
          <w:b/>
          <w:iCs/>
          <w:sz w:val="26"/>
          <w:szCs w:val="26"/>
        </w:rPr>
      </w:pPr>
    </w:p>
    <w:p w14:paraId="6A90FA19" w14:textId="5A0D9C03" w:rsidR="00586959" w:rsidRDefault="00586959" w:rsidP="00586959">
      <w:pPr>
        <w:jc w:val="both"/>
        <w:rPr>
          <w:rFonts w:ascii="Garamond" w:eastAsia="SimSun" w:hAnsi="Garamond"/>
          <w:b/>
        </w:rPr>
      </w:pPr>
      <w:r w:rsidRPr="00794011">
        <w:rPr>
          <w:rFonts w:ascii="Garamond" w:hAnsi="Garamond"/>
          <w:b/>
        </w:rPr>
        <w:t>Добавить позицию в</w:t>
      </w:r>
      <w:r w:rsidRPr="00794011">
        <w:rPr>
          <w:rFonts w:ascii="Garamond" w:eastAsia="SimSun" w:hAnsi="Garamond"/>
          <w:b/>
        </w:rPr>
        <w:t xml:space="preserve"> приложение 2 к Правилам ЭДО СЭД КО</w:t>
      </w:r>
      <w:r w:rsidR="00794011" w:rsidRPr="00794011">
        <w:rPr>
          <w:rFonts w:ascii="Garamond" w:eastAsia="SimSun" w:hAnsi="Garamond"/>
          <w:b/>
        </w:rPr>
        <w:t>:</w:t>
      </w:r>
    </w:p>
    <w:p w14:paraId="5726FCE6" w14:textId="0DC0ED48" w:rsidR="00562853" w:rsidRDefault="00562853" w:rsidP="00586959">
      <w:pPr>
        <w:jc w:val="both"/>
        <w:rPr>
          <w:rFonts w:ascii="Garamond" w:eastAsia="SimSun" w:hAnsi="Garamond"/>
          <w:b/>
        </w:rPr>
      </w:pPr>
    </w:p>
    <w:tbl>
      <w:tblPr>
        <w:tblW w:w="15063" w:type="dxa"/>
        <w:jc w:val="center"/>
        <w:tblLayout w:type="fixed"/>
        <w:tblCellMar>
          <w:left w:w="0" w:type="dxa"/>
          <w:right w:w="0" w:type="dxa"/>
        </w:tblCellMar>
        <w:tblLook w:val="04A0" w:firstRow="1" w:lastRow="0" w:firstColumn="1" w:lastColumn="0" w:noHBand="0" w:noVBand="1"/>
      </w:tblPr>
      <w:tblGrid>
        <w:gridCol w:w="983"/>
        <w:gridCol w:w="2409"/>
        <w:gridCol w:w="1276"/>
        <w:gridCol w:w="755"/>
        <w:gridCol w:w="712"/>
        <w:gridCol w:w="709"/>
        <w:gridCol w:w="1084"/>
        <w:gridCol w:w="1134"/>
        <w:gridCol w:w="725"/>
        <w:gridCol w:w="2110"/>
        <w:gridCol w:w="992"/>
        <w:gridCol w:w="1277"/>
        <w:gridCol w:w="897"/>
      </w:tblGrid>
      <w:tr w:rsidR="00794011" w:rsidRPr="00A15644" w14:paraId="6E28A5CB" w14:textId="77777777" w:rsidTr="00562853">
        <w:trPr>
          <w:trHeight w:val="808"/>
          <w:jc w:val="center"/>
        </w:trPr>
        <w:tc>
          <w:tcPr>
            <w:tcW w:w="983" w:type="dxa"/>
            <w:tcBorders>
              <w:top w:val="single" w:sz="8" w:space="0" w:color="auto"/>
              <w:left w:val="single" w:sz="8" w:space="0" w:color="auto"/>
              <w:bottom w:val="single" w:sz="4" w:space="0" w:color="auto"/>
              <w:right w:val="single" w:sz="8" w:space="0" w:color="auto"/>
            </w:tcBorders>
            <w:shd w:val="clear" w:color="auto" w:fill="C0C0C0"/>
            <w:tcMar>
              <w:top w:w="0" w:type="dxa"/>
              <w:left w:w="108" w:type="dxa"/>
              <w:bottom w:w="0" w:type="dxa"/>
              <w:right w:w="108" w:type="dxa"/>
            </w:tcMar>
            <w:vAlign w:val="center"/>
            <w:hideMark/>
          </w:tcPr>
          <w:p w14:paraId="14DC7B6B" w14:textId="77777777" w:rsidR="00794011" w:rsidRPr="00A15644" w:rsidRDefault="00794011" w:rsidP="001324E6">
            <w:pPr>
              <w:jc w:val="center"/>
              <w:rPr>
                <w:rFonts w:ascii="Arial" w:hAnsi="Arial" w:cs="Arial"/>
                <w:color w:val="000000"/>
                <w:sz w:val="18"/>
                <w:szCs w:val="18"/>
              </w:rPr>
            </w:pPr>
            <w:r w:rsidRPr="00A15644">
              <w:rPr>
                <w:rFonts w:ascii="Arial" w:hAnsi="Arial" w:cs="Arial"/>
                <w:color w:val="000000"/>
                <w:sz w:val="18"/>
                <w:szCs w:val="18"/>
              </w:rPr>
              <w:t>Код формы</w:t>
            </w:r>
          </w:p>
        </w:tc>
        <w:tc>
          <w:tcPr>
            <w:tcW w:w="2409"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69776FC4" w14:textId="77777777" w:rsidR="00794011" w:rsidRPr="00A15644" w:rsidRDefault="00794011" w:rsidP="001324E6">
            <w:pPr>
              <w:jc w:val="center"/>
              <w:rPr>
                <w:rFonts w:ascii="Arial" w:hAnsi="Arial" w:cs="Arial"/>
                <w:color w:val="000000"/>
                <w:sz w:val="18"/>
                <w:szCs w:val="18"/>
              </w:rPr>
            </w:pPr>
            <w:r w:rsidRPr="00A15644">
              <w:rPr>
                <w:rFonts w:ascii="Arial" w:hAnsi="Arial" w:cs="Arial"/>
                <w:color w:val="000000"/>
                <w:sz w:val="18"/>
                <w:szCs w:val="18"/>
              </w:rPr>
              <w:t>Наименование формы</w:t>
            </w:r>
          </w:p>
        </w:tc>
        <w:tc>
          <w:tcPr>
            <w:tcW w:w="1276"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26079F60" w14:textId="77777777" w:rsidR="00794011" w:rsidRPr="00A15644" w:rsidRDefault="00794011" w:rsidP="001324E6">
            <w:pPr>
              <w:jc w:val="center"/>
              <w:rPr>
                <w:rFonts w:ascii="Arial" w:hAnsi="Arial" w:cs="Arial"/>
                <w:color w:val="000000"/>
                <w:sz w:val="18"/>
                <w:szCs w:val="18"/>
              </w:rPr>
            </w:pPr>
            <w:r w:rsidRPr="00A15644">
              <w:rPr>
                <w:rFonts w:ascii="Arial" w:hAnsi="Arial" w:cs="Arial"/>
                <w:color w:val="000000"/>
                <w:sz w:val="18"/>
                <w:szCs w:val="18"/>
              </w:rPr>
              <w:t>Основание предоставления</w:t>
            </w:r>
          </w:p>
        </w:tc>
        <w:tc>
          <w:tcPr>
            <w:tcW w:w="755"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0D79F24E" w14:textId="1597D604" w:rsidR="00794011" w:rsidRPr="00A15644" w:rsidRDefault="00562853" w:rsidP="001324E6">
            <w:pPr>
              <w:jc w:val="center"/>
              <w:rPr>
                <w:rFonts w:ascii="Arial" w:hAnsi="Arial" w:cs="Arial"/>
                <w:color w:val="000000"/>
                <w:sz w:val="18"/>
                <w:szCs w:val="18"/>
              </w:rPr>
            </w:pPr>
            <w:r w:rsidRPr="009E7373">
              <w:rPr>
                <w:rFonts w:ascii="Arial" w:eastAsia="Batang" w:hAnsi="Arial" w:cs="Arial"/>
                <w:sz w:val="18"/>
                <w:szCs w:val="18"/>
                <w:lang w:eastAsia="ko-KR"/>
              </w:rPr>
              <w:t>Формат содержательной части</w:t>
            </w:r>
          </w:p>
        </w:tc>
        <w:tc>
          <w:tcPr>
            <w:tcW w:w="712"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1A51584E" w14:textId="77777777" w:rsidR="00794011" w:rsidRPr="00A15644" w:rsidRDefault="00794011" w:rsidP="001324E6">
            <w:pPr>
              <w:jc w:val="center"/>
              <w:rPr>
                <w:rFonts w:ascii="Arial" w:hAnsi="Arial" w:cs="Arial"/>
                <w:color w:val="000000"/>
                <w:sz w:val="18"/>
                <w:szCs w:val="18"/>
              </w:rPr>
            </w:pPr>
            <w:r w:rsidRPr="00A15644">
              <w:rPr>
                <w:rFonts w:ascii="Arial" w:hAnsi="Arial" w:cs="Arial"/>
                <w:color w:val="000000"/>
                <w:sz w:val="18"/>
                <w:szCs w:val="18"/>
              </w:rPr>
              <w:t>Отправитель</w:t>
            </w:r>
          </w:p>
        </w:tc>
        <w:tc>
          <w:tcPr>
            <w:tcW w:w="709"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3DB56421" w14:textId="77777777" w:rsidR="00794011" w:rsidRPr="00A15644" w:rsidRDefault="00794011" w:rsidP="001324E6">
            <w:pPr>
              <w:jc w:val="center"/>
              <w:rPr>
                <w:rFonts w:ascii="Arial" w:hAnsi="Arial" w:cs="Arial"/>
                <w:color w:val="000000"/>
                <w:sz w:val="18"/>
                <w:szCs w:val="18"/>
              </w:rPr>
            </w:pPr>
            <w:r w:rsidRPr="00A15644">
              <w:rPr>
                <w:rFonts w:ascii="Arial" w:hAnsi="Arial" w:cs="Arial"/>
                <w:color w:val="000000"/>
                <w:sz w:val="18"/>
                <w:szCs w:val="18"/>
              </w:rPr>
              <w:t>Получатель</w:t>
            </w:r>
          </w:p>
        </w:tc>
        <w:tc>
          <w:tcPr>
            <w:tcW w:w="1084"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72CF1DE0" w14:textId="77777777" w:rsidR="00794011" w:rsidRPr="00A15644" w:rsidRDefault="00794011" w:rsidP="001324E6">
            <w:pPr>
              <w:jc w:val="center"/>
              <w:rPr>
                <w:rFonts w:ascii="Arial" w:hAnsi="Arial" w:cs="Arial"/>
                <w:color w:val="000000"/>
                <w:sz w:val="18"/>
                <w:szCs w:val="18"/>
              </w:rPr>
            </w:pPr>
            <w:r w:rsidRPr="00A15644">
              <w:rPr>
                <w:rFonts w:ascii="Arial" w:hAnsi="Arial" w:cs="Arial"/>
                <w:color w:val="000000"/>
                <w:sz w:val="18"/>
                <w:szCs w:val="18"/>
              </w:rPr>
              <w:t>Способ доставки</w:t>
            </w:r>
          </w:p>
        </w:tc>
        <w:tc>
          <w:tcPr>
            <w:tcW w:w="1134"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0EBA1D0E" w14:textId="234A96B6" w:rsidR="00794011" w:rsidRPr="00A15644" w:rsidRDefault="00562853" w:rsidP="001324E6">
            <w:pPr>
              <w:jc w:val="center"/>
              <w:rPr>
                <w:rFonts w:ascii="Arial" w:hAnsi="Arial" w:cs="Arial"/>
                <w:color w:val="000000"/>
                <w:sz w:val="18"/>
                <w:szCs w:val="18"/>
              </w:rPr>
            </w:pPr>
            <w:r w:rsidRPr="009E7373">
              <w:rPr>
                <w:rFonts w:ascii="Arial" w:eastAsia="Batang" w:hAnsi="Arial" w:cs="Arial"/>
                <w:sz w:val="18"/>
                <w:szCs w:val="18"/>
                <w:lang w:eastAsia="ko-KR"/>
              </w:rPr>
              <w:t>Подтверждение получения документом квитанцией</w:t>
            </w:r>
          </w:p>
        </w:tc>
        <w:tc>
          <w:tcPr>
            <w:tcW w:w="725"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14F94D2C" w14:textId="258AAAC0" w:rsidR="00794011" w:rsidRPr="00A15644" w:rsidRDefault="00562853" w:rsidP="001324E6">
            <w:pPr>
              <w:jc w:val="center"/>
              <w:rPr>
                <w:rFonts w:ascii="Arial" w:hAnsi="Arial" w:cs="Arial"/>
                <w:color w:val="000000"/>
                <w:sz w:val="18"/>
                <w:szCs w:val="18"/>
              </w:rPr>
            </w:pPr>
            <w:r w:rsidRPr="009E7373">
              <w:rPr>
                <w:rFonts w:ascii="Arial" w:eastAsia="Batang" w:hAnsi="Arial" w:cs="Arial"/>
                <w:sz w:val="18"/>
                <w:szCs w:val="18"/>
                <w:lang w:eastAsia="ko-KR"/>
              </w:rPr>
              <w:t>Необходимость шифрования</w:t>
            </w:r>
          </w:p>
        </w:tc>
        <w:tc>
          <w:tcPr>
            <w:tcW w:w="2110"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3B125578" w14:textId="0A930199" w:rsidR="00794011" w:rsidRPr="00A15644" w:rsidRDefault="00562853" w:rsidP="001324E6">
            <w:pPr>
              <w:jc w:val="center"/>
              <w:rPr>
                <w:rFonts w:ascii="Arial" w:hAnsi="Arial" w:cs="Arial"/>
                <w:color w:val="000000"/>
                <w:sz w:val="18"/>
                <w:szCs w:val="18"/>
              </w:rPr>
            </w:pPr>
            <w:r w:rsidRPr="009E7373">
              <w:rPr>
                <w:rFonts w:ascii="Arial" w:eastAsia="Batang" w:hAnsi="Arial" w:cs="Arial"/>
                <w:sz w:val="18"/>
                <w:szCs w:val="18"/>
                <w:lang w:eastAsia="ko-KR"/>
              </w:rPr>
              <w:t>Идентификатор (OID), определяющий требуемые для подписания ЭД полномочия представителя участника ЭДО</w:t>
            </w:r>
          </w:p>
        </w:tc>
        <w:tc>
          <w:tcPr>
            <w:tcW w:w="992"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4965B72F" w14:textId="14E851A3" w:rsidR="00794011" w:rsidRPr="00A15644" w:rsidRDefault="00562853" w:rsidP="001324E6">
            <w:pPr>
              <w:jc w:val="center"/>
              <w:rPr>
                <w:rFonts w:ascii="Arial" w:hAnsi="Arial" w:cs="Arial"/>
                <w:color w:val="000000"/>
                <w:sz w:val="18"/>
                <w:szCs w:val="18"/>
              </w:rPr>
            </w:pPr>
            <w:r w:rsidRPr="009E7373">
              <w:rPr>
                <w:rFonts w:ascii="Arial" w:eastAsia="Batang" w:hAnsi="Arial" w:cs="Arial"/>
                <w:sz w:val="18"/>
                <w:szCs w:val="18"/>
                <w:lang w:eastAsia="ko-KR"/>
              </w:rPr>
              <w:t>ПО для отображения и изготовления бумажных копий</w:t>
            </w:r>
          </w:p>
        </w:tc>
        <w:tc>
          <w:tcPr>
            <w:tcW w:w="1277"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5E3150B4" w14:textId="2F90A645" w:rsidR="00794011" w:rsidRPr="00A15644" w:rsidRDefault="00794011" w:rsidP="00562853">
            <w:pPr>
              <w:jc w:val="center"/>
              <w:rPr>
                <w:rFonts w:ascii="Arial" w:hAnsi="Arial" w:cs="Arial"/>
                <w:color w:val="000000"/>
                <w:sz w:val="18"/>
                <w:szCs w:val="18"/>
              </w:rPr>
            </w:pPr>
            <w:r w:rsidRPr="00A15644">
              <w:rPr>
                <w:rFonts w:ascii="Arial" w:hAnsi="Arial" w:cs="Arial"/>
                <w:color w:val="000000"/>
                <w:sz w:val="18"/>
                <w:szCs w:val="18"/>
              </w:rPr>
              <w:t>Срок хранения в архиве</w:t>
            </w:r>
          </w:p>
        </w:tc>
        <w:tc>
          <w:tcPr>
            <w:tcW w:w="897" w:type="dxa"/>
            <w:tcBorders>
              <w:top w:val="single" w:sz="8" w:space="0" w:color="auto"/>
              <w:left w:val="nil"/>
              <w:bottom w:val="single" w:sz="4" w:space="0" w:color="auto"/>
              <w:right w:val="single" w:sz="8" w:space="0" w:color="auto"/>
            </w:tcBorders>
            <w:shd w:val="clear" w:color="auto" w:fill="C0C0C0"/>
            <w:vAlign w:val="center"/>
          </w:tcPr>
          <w:p w14:paraId="24F1DFEF" w14:textId="77777777" w:rsidR="00794011" w:rsidRPr="00A15644" w:rsidRDefault="00794011" w:rsidP="001324E6">
            <w:pPr>
              <w:jc w:val="center"/>
              <w:rPr>
                <w:rFonts w:ascii="Arial" w:hAnsi="Arial" w:cs="Arial"/>
                <w:color w:val="000000"/>
                <w:sz w:val="18"/>
                <w:szCs w:val="18"/>
              </w:rPr>
            </w:pPr>
            <w:r w:rsidRPr="00A15644">
              <w:rPr>
                <w:rFonts w:ascii="Arial" w:hAnsi="Arial" w:cs="Arial"/>
                <w:color w:val="000000"/>
                <w:sz w:val="18"/>
                <w:szCs w:val="18"/>
              </w:rPr>
              <w:t>Срок доступа через интерфейс сайта</w:t>
            </w:r>
          </w:p>
        </w:tc>
      </w:tr>
      <w:tr w:rsidR="00794011" w:rsidRPr="007A5186" w14:paraId="2003EC50" w14:textId="77777777" w:rsidTr="00562853">
        <w:trPr>
          <w:trHeight w:val="525"/>
          <w:jc w:val="center"/>
        </w:trPr>
        <w:tc>
          <w:tcPr>
            <w:tcW w:w="983"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286D5203" w14:textId="77777777" w:rsidR="00794011" w:rsidRPr="007A5186" w:rsidRDefault="00794011" w:rsidP="001324E6">
            <w:pPr>
              <w:jc w:val="center"/>
              <w:rPr>
                <w:rFonts w:ascii="Arial" w:hAnsi="Arial" w:cs="Arial"/>
                <w:color w:val="000000"/>
                <w:sz w:val="18"/>
                <w:szCs w:val="18"/>
                <w:highlight w:val="yellow"/>
                <w:lang w:val="en-US"/>
              </w:rPr>
            </w:pPr>
            <w:r w:rsidRPr="007A5186">
              <w:rPr>
                <w:rFonts w:ascii="Arial" w:hAnsi="Arial" w:cs="Arial"/>
                <w:color w:val="000000"/>
                <w:sz w:val="18"/>
                <w:szCs w:val="18"/>
                <w:highlight w:val="yellow"/>
                <w:lang w:val="en-US"/>
              </w:rPr>
              <w:t>c_1025</w:t>
            </w:r>
          </w:p>
        </w:tc>
        <w:tc>
          <w:tcPr>
            <w:tcW w:w="2409"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04EFFAE9" w14:textId="4BB5E50E" w:rsidR="00794011" w:rsidRPr="007A5186" w:rsidRDefault="00794011" w:rsidP="00E760F6">
            <w:pPr>
              <w:jc w:val="center"/>
              <w:rPr>
                <w:rFonts w:ascii="Arial" w:hAnsi="Arial" w:cs="Arial"/>
                <w:color w:val="000000"/>
                <w:sz w:val="18"/>
                <w:szCs w:val="18"/>
                <w:highlight w:val="yellow"/>
              </w:rPr>
            </w:pPr>
            <w:r w:rsidRPr="007A5186">
              <w:rPr>
                <w:rFonts w:ascii="Arial" w:hAnsi="Arial" w:cs="Arial"/>
                <w:color w:val="000000"/>
                <w:sz w:val="18"/>
                <w:szCs w:val="18"/>
                <w:highlight w:val="yellow"/>
              </w:rPr>
              <w:t xml:space="preserve">Уведомление </w:t>
            </w:r>
            <w:r w:rsidR="00E760F6">
              <w:rPr>
                <w:rFonts w:ascii="Arial" w:hAnsi="Arial" w:cs="Arial"/>
                <w:color w:val="000000"/>
                <w:sz w:val="18"/>
                <w:szCs w:val="18"/>
                <w:highlight w:val="yellow"/>
              </w:rPr>
              <w:t>у</w:t>
            </w:r>
            <w:r w:rsidRPr="007A5186">
              <w:rPr>
                <w:rFonts w:ascii="Arial" w:hAnsi="Arial" w:cs="Arial"/>
                <w:color w:val="000000"/>
                <w:sz w:val="18"/>
                <w:szCs w:val="18"/>
                <w:highlight w:val="yellow"/>
              </w:rPr>
              <w:t>частника об отсрочке даты начала и досрочном начале исполнения обязательств по поставке мощности по ДПМ ГЭС/АЭС</w:t>
            </w:r>
          </w:p>
        </w:tc>
        <w:tc>
          <w:tcPr>
            <w:tcW w:w="1276"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05796A81" w14:textId="77777777" w:rsidR="00794011" w:rsidRPr="007A5186" w:rsidRDefault="00794011" w:rsidP="001324E6">
            <w:pPr>
              <w:jc w:val="center"/>
              <w:rPr>
                <w:rFonts w:ascii="Arial" w:hAnsi="Arial" w:cs="Arial"/>
                <w:color w:val="000000"/>
                <w:sz w:val="18"/>
                <w:szCs w:val="18"/>
                <w:highlight w:val="yellow"/>
              </w:rPr>
            </w:pPr>
            <w:r w:rsidRPr="007A5186">
              <w:rPr>
                <w:rFonts w:ascii="Arial" w:hAnsi="Arial" w:cs="Arial"/>
                <w:color w:val="000000"/>
                <w:sz w:val="18"/>
                <w:szCs w:val="18"/>
                <w:highlight w:val="yellow"/>
              </w:rPr>
              <w:t>Регламент № 6.7</w:t>
            </w:r>
          </w:p>
        </w:tc>
        <w:tc>
          <w:tcPr>
            <w:tcW w:w="755"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1DF790A3" w14:textId="15A7408E" w:rsidR="00794011" w:rsidRPr="007A5186" w:rsidRDefault="0034143C" w:rsidP="001324E6">
            <w:pPr>
              <w:jc w:val="center"/>
              <w:rPr>
                <w:rFonts w:ascii="Arial" w:hAnsi="Arial" w:cs="Arial"/>
                <w:color w:val="000000"/>
                <w:sz w:val="18"/>
                <w:szCs w:val="18"/>
                <w:highlight w:val="yellow"/>
                <w:lang w:val="en-US"/>
              </w:rPr>
            </w:pPr>
            <w:r w:rsidRPr="007A5186">
              <w:rPr>
                <w:rFonts w:ascii="Arial" w:hAnsi="Arial" w:cs="Arial"/>
                <w:color w:val="000000"/>
                <w:sz w:val="18"/>
                <w:szCs w:val="18"/>
                <w:highlight w:val="yellow"/>
                <w:lang w:val="en-US"/>
              </w:rPr>
              <w:t>xls</w:t>
            </w:r>
          </w:p>
        </w:tc>
        <w:tc>
          <w:tcPr>
            <w:tcW w:w="712"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3D74726A" w14:textId="77777777" w:rsidR="00794011" w:rsidRPr="007A5186" w:rsidRDefault="00794011" w:rsidP="001324E6">
            <w:pPr>
              <w:jc w:val="center"/>
              <w:rPr>
                <w:rFonts w:ascii="Arial" w:hAnsi="Arial" w:cs="Arial"/>
                <w:color w:val="000000"/>
                <w:sz w:val="18"/>
                <w:szCs w:val="18"/>
                <w:highlight w:val="yellow"/>
              </w:rPr>
            </w:pPr>
            <w:r w:rsidRPr="007A5186">
              <w:rPr>
                <w:rFonts w:ascii="Arial" w:hAnsi="Arial" w:cs="Arial"/>
                <w:color w:val="000000"/>
                <w:sz w:val="18"/>
                <w:szCs w:val="18"/>
                <w:highlight w:val="yellow"/>
              </w:rPr>
              <w:t>АТС</w:t>
            </w:r>
          </w:p>
        </w:tc>
        <w:tc>
          <w:tcPr>
            <w:tcW w:w="709"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37562500" w14:textId="77777777" w:rsidR="00794011" w:rsidRPr="007A5186" w:rsidRDefault="00794011" w:rsidP="001324E6">
            <w:pPr>
              <w:jc w:val="center"/>
              <w:rPr>
                <w:rFonts w:ascii="Arial" w:hAnsi="Arial" w:cs="Arial"/>
                <w:color w:val="000000"/>
                <w:sz w:val="18"/>
                <w:szCs w:val="18"/>
                <w:highlight w:val="yellow"/>
              </w:rPr>
            </w:pPr>
            <w:r w:rsidRPr="007A5186">
              <w:rPr>
                <w:rFonts w:ascii="Arial" w:hAnsi="Arial" w:cs="Arial"/>
                <w:color w:val="000000"/>
                <w:sz w:val="18"/>
                <w:szCs w:val="18"/>
                <w:highlight w:val="yellow"/>
              </w:rPr>
              <w:t>Участник</w:t>
            </w:r>
          </w:p>
        </w:tc>
        <w:tc>
          <w:tcPr>
            <w:tcW w:w="1084"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7ED63854" w14:textId="1A02ACA2" w:rsidR="00794011" w:rsidRPr="007A5186" w:rsidRDefault="00794011" w:rsidP="001324E6">
            <w:pPr>
              <w:jc w:val="center"/>
              <w:rPr>
                <w:rFonts w:ascii="Arial" w:hAnsi="Arial" w:cs="Arial"/>
                <w:color w:val="000000"/>
                <w:sz w:val="18"/>
                <w:szCs w:val="18"/>
                <w:highlight w:val="yellow"/>
              </w:rPr>
            </w:pPr>
            <w:r w:rsidRPr="007A5186">
              <w:rPr>
                <w:rFonts w:ascii="Arial" w:hAnsi="Arial" w:cs="Arial"/>
                <w:color w:val="000000"/>
                <w:sz w:val="18"/>
                <w:szCs w:val="18"/>
                <w:highlight w:val="yellow"/>
              </w:rPr>
              <w:t>сайт</w:t>
            </w:r>
            <w:r w:rsidR="007A5186">
              <w:rPr>
                <w:rFonts w:ascii="Arial" w:hAnsi="Arial" w:cs="Arial"/>
                <w:color w:val="000000"/>
                <w:sz w:val="18"/>
                <w:szCs w:val="18"/>
                <w:highlight w:val="yellow"/>
              </w:rPr>
              <w:t>,</w:t>
            </w:r>
            <w:r w:rsidRPr="007A5186">
              <w:rPr>
                <w:rFonts w:ascii="Arial" w:hAnsi="Arial" w:cs="Arial"/>
                <w:color w:val="000000"/>
                <w:sz w:val="18"/>
                <w:szCs w:val="18"/>
                <w:highlight w:val="yellow"/>
              </w:rPr>
              <w:t xml:space="preserve"> криптораздел участника</w:t>
            </w:r>
          </w:p>
        </w:tc>
        <w:tc>
          <w:tcPr>
            <w:tcW w:w="1134"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7B3BEBB8" w14:textId="4412A2F7" w:rsidR="00794011" w:rsidRPr="007A5186" w:rsidRDefault="007A5186" w:rsidP="001324E6">
            <w:pPr>
              <w:jc w:val="center"/>
              <w:rPr>
                <w:rFonts w:ascii="Arial" w:hAnsi="Arial" w:cs="Arial"/>
                <w:color w:val="000000"/>
                <w:sz w:val="18"/>
                <w:szCs w:val="18"/>
                <w:highlight w:val="yellow"/>
              </w:rPr>
            </w:pPr>
            <w:r>
              <w:rPr>
                <w:rFonts w:ascii="Arial" w:hAnsi="Arial" w:cs="Arial"/>
                <w:color w:val="000000"/>
                <w:sz w:val="18"/>
                <w:szCs w:val="18"/>
                <w:highlight w:val="yellow"/>
              </w:rPr>
              <w:t>Н</w:t>
            </w:r>
            <w:r w:rsidR="00794011" w:rsidRPr="007A5186">
              <w:rPr>
                <w:rFonts w:ascii="Arial" w:hAnsi="Arial" w:cs="Arial"/>
                <w:color w:val="000000"/>
                <w:sz w:val="18"/>
                <w:szCs w:val="18"/>
                <w:highlight w:val="yellow"/>
              </w:rPr>
              <w:t>ет</w:t>
            </w:r>
          </w:p>
        </w:tc>
        <w:tc>
          <w:tcPr>
            <w:tcW w:w="725"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44CEDFC3" w14:textId="77777777" w:rsidR="00794011" w:rsidRPr="007A5186" w:rsidRDefault="00794011" w:rsidP="001324E6">
            <w:pPr>
              <w:jc w:val="center"/>
              <w:rPr>
                <w:rFonts w:ascii="Arial" w:hAnsi="Arial" w:cs="Arial"/>
                <w:color w:val="000000"/>
                <w:sz w:val="18"/>
                <w:szCs w:val="18"/>
                <w:highlight w:val="yellow"/>
              </w:rPr>
            </w:pPr>
            <w:r w:rsidRPr="007A5186">
              <w:rPr>
                <w:rFonts w:ascii="Arial" w:hAnsi="Arial" w:cs="Arial"/>
                <w:color w:val="000000"/>
                <w:sz w:val="18"/>
                <w:szCs w:val="18"/>
                <w:highlight w:val="yellow"/>
              </w:rPr>
              <w:t>Нет</w:t>
            </w:r>
          </w:p>
        </w:tc>
        <w:tc>
          <w:tcPr>
            <w:tcW w:w="2110"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4F6B27A9" w14:textId="77777777" w:rsidR="00794011" w:rsidRPr="007A5186" w:rsidRDefault="00794011" w:rsidP="001324E6">
            <w:pPr>
              <w:jc w:val="center"/>
              <w:rPr>
                <w:rFonts w:ascii="Arial" w:hAnsi="Arial" w:cs="Arial"/>
                <w:color w:val="000000"/>
                <w:sz w:val="18"/>
                <w:szCs w:val="18"/>
                <w:highlight w:val="yellow"/>
              </w:rPr>
            </w:pPr>
            <w:r w:rsidRPr="007A5186">
              <w:rPr>
                <w:rFonts w:ascii="Arial" w:hAnsi="Arial" w:cs="Arial"/>
                <w:color w:val="000000"/>
                <w:sz w:val="18"/>
                <w:szCs w:val="18"/>
                <w:highlight w:val="yellow"/>
              </w:rPr>
              <w:t>1.3.6.1.4.1.18545.1.2.1.7</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5CDD66D8" w14:textId="1944A1BE" w:rsidR="00794011" w:rsidRPr="007A5186" w:rsidRDefault="0034143C" w:rsidP="001324E6">
            <w:pPr>
              <w:jc w:val="center"/>
              <w:rPr>
                <w:rFonts w:ascii="Arial" w:hAnsi="Arial" w:cs="Arial"/>
                <w:color w:val="000000"/>
                <w:sz w:val="18"/>
                <w:szCs w:val="18"/>
                <w:highlight w:val="yellow"/>
              </w:rPr>
            </w:pPr>
            <w:r w:rsidRPr="007A5186">
              <w:rPr>
                <w:rFonts w:ascii="Arial" w:hAnsi="Arial" w:cs="Arial"/>
                <w:sz w:val="18"/>
                <w:szCs w:val="18"/>
                <w:highlight w:val="yellow"/>
              </w:rPr>
              <w:t>Excel</w:t>
            </w:r>
          </w:p>
        </w:tc>
        <w:tc>
          <w:tcPr>
            <w:tcW w:w="1277"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34BF4E40" w14:textId="77777777" w:rsidR="00794011" w:rsidRPr="007A5186" w:rsidRDefault="00794011" w:rsidP="001324E6">
            <w:pPr>
              <w:jc w:val="center"/>
              <w:rPr>
                <w:rFonts w:ascii="Arial" w:hAnsi="Arial" w:cs="Arial"/>
                <w:color w:val="000000"/>
                <w:sz w:val="18"/>
                <w:szCs w:val="18"/>
                <w:highlight w:val="yellow"/>
              </w:rPr>
            </w:pPr>
            <w:r w:rsidRPr="007A5186">
              <w:rPr>
                <w:rFonts w:ascii="Arial" w:hAnsi="Arial" w:cs="Arial"/>
                <w:color w:val="000000"/>
                <w:sz w:val="18"/>
                <w:szCs w:val="18"/>
                <w:highlight w:val="yellow"/>
              </w:rPr>
              <w:t>3 года с даты прекращения ДПМ</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tcPr>
          <w:p w14:paraId="2A29C8AA" w14:textId="77777777" w:rsidR="00794011" w:rsidRPr="007A5186" w:rsidRDefault="00794011" w:rsidP="001324E6">
            <w:pPr>
              <w:jc w:val="center"/>
              <w:rPr>
                <w:rFonts w:ascii="Arial" w:hAnsi="Arial" w:cs="Arial"/>
                <w:sz w:val="18"/>
                <w:szCs w:val="18"/>
                <w:highlight w:val="yellow"/>
              </w:rPr>
            </w:pPr>
          </w:p>
        </w:tc>
      </w:tr>
    </w:tbl>
    <w:p w14:paraId="23030332" w14:textId="77777777" w:rsidR="003A5552" w:rsidRDefault="003A5552" w:rsidP="00540984">
      <w:pPr>
        <w:suppressAutoHyphens/>
        <w:jc w:val="right"/>
        <w:rPr>
          <w:rFonts w:ascii="Garamond" w:eastAsia="Cambria" w:hAnsi="Garamond" w:cs="Cambria"/>
          <w:b/>
          <w:bCs/>
          <w:sz w:val="28"/>
          <w:szCs w:val="28"/>
        </w:rPr>
      </w:pPr>
    </w:p>
    <w:p w14:paraId="049FF69D" w14:textId="2962E658" w:rsidR="00B836F6" w:rsidRDefault="00B836F6">
      <w:pPr>
        <w:spacing w:after="160" w:line="259" w:lineRule="auto"/>
        <w:rPr>
          <w:rFonts w:ascii="Garamond" w:eastAsia="Cambria" w:hAnsi="Garamond" w:cs="Cambria"/>
          <w:b/>
          <w:bCs/>
          <w:sz w:val="28"/>
          <w:szCs w:val="28"/>
        </w:rPr>
      </w:pPr>
    </w:p>
    <w:p w14:paraId="7CA49DD6" w14:textId="68A45D66" w:rsidR="00390E49" w:rsidRPr="00540984" w:rsidRDefault="00390E49" w:rsidP="003A5552">
      <w:pPr>
        <w:suppressAutoHyphens/>
        <w:ind w:right="110"/>
        <w:jc w:val="right"/>
        <w:rPr>
          <w:rFonts w:ascii="Garamond" w:eastAsia="Cambria" w:hAnsi="Garamond" w:cs="Cambria"/>
          <w:b/>
          <w:bCs/>
          <w:sz w:val="28"/>
          <w:szCs w:val="28"/>
        </w:rPr>
      </w:pPr>
      <w:r w:rsidRPr="00540984">
        <w:rPr>
          <w:rFonts w:ascii="Garamond" w:eastAsia="Cambria" w:hAnsi="Garamond" w:cs="Cambria"/>
          <w:b/>
          <w:bCs/>
          <w:sz w:val="28"/>
          <w:szCs w:val="28"/>
        </w:rPr>
        <w:lastRenderedPageBreak/>
        <w:t>Приложени</w:t>
      </w:r>
      <w:bookmarkStart w:id="1" w:name="_GoBack"/>
      <w:bookmarkEnd w:id="1"/>
      <w:r w:rsidRPr="00540984">
        <w:rPr>
          <w:rFonts w:ascii="Garamond" w:eastAsia="Cambria" w:hAnsi="Garamond" w:cs="Cambria"/>
          <w:b/>
          <w:bCs/>
          <w:sz w:val="28"/>
          <w:szCs w:val="28"/>
        </w:rPr>
        <w:t>е № 9.1.</w:t>
      </w:r>
      <w:r w:rsidR="00CE6412" w:rsidRPr="00540984">
        <w:rPr>
          <w:rFonts w:ascii="Garamond" w:eastAsia="Cambria" w:hAnsi="Garamond" w:cs="Cambria"/>
          <w:b/>
          <w:bCs/>
          <w:sz w:val="28"/>
          <w:szCs w:val="28"/>
        </w:rPr>
        <w:t>2</w:t>
      </w:r>
    </w:p>
    <w:p w14:paraId="5DC55846" w14:textId="77777777" w:rsidR="00F8254C" w:rsidRPr="00A51671" w:rsidRDefault="00F8254C" w:rsidP="00F8254C">
      <w:pPr>
        <w:suppressAutoHyphens/>
        <w:rPr>
          <w:rFonts w:ascii="Garamond" w:eastAsia="Cambria" w:hAnsi="Garamond" w:cs="Cambria"/>
          <w:b/>
          <w:bCs/>
          <w:sz w:val="26"/>
          <w:szCs w:val="26"/>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1"/>
      </w:tblGrid>
      <w:tr w:rsidR="00F8254C" w:rsidRPr="002B5432" w14:paraId="2F9A205E" w14:textId="77777777" w:rsidTr="001324E6">
        <w:trPr>
          <w:trHeight w:val="832"/>
        </w:trPr>
        <w:tc>
          <w:tcPr>
            <w:tcW w:w="15021" w:type="dxa"/>
          </w:tcPr>
          <w:p w14:paraId="68EEDDE6" w14:textId="77777777" w:rsidR="00F8254C" w:rsidRPr="007877A5" w:rsidRDefault="00F8254C" w:rsidP="001324E6">
            <w:pPr>
              <w:widowControl w:val="0"/>
              <w:tabs>
                <w:tab w:val="left" w:pos="0"/>
                <w:tab w:val="left" w:pos="3420"/>
              </w:tabs>
              <w:jc w:val="both"/>
              <w:rPr>
                <w:rFonts w:ascii="Garamond" w:hAnsi="Garamond"/>
                <w:color w:val="FF0000"/>
                <w:szCs w:val="20"/>
              </w:rPr>
            </w:pPr>
            <w:bookmarkStart w:id="2" w:name="_Hlk161217517"/>
            <w:r w:rsidRPr="002B5432">
              <w:rPr>
                <w:rFonts w:ascii="Garamond" w:hAnsi="Garamond"/>
                <w:b/>
                <w:szCs w:val="20"/>
              </w:rPr>
              <w:t xml:space="preserve">Инициатор: </w:t>
            </w:r>
            <w:r w:rsidRPr="004412FC">
              <w:rPr>
                <w:rFonts w:ascii="Garamond" w:hAnsi="Garamond" w:cs="Garamond"/>
                <w:bCs/>
              </w:rPr>
              <w:t>Ассоциация «НП Совет рынка».</w:t>
            </w:r>
          </w:p>
          <w:p w14:paraId="7C6A4C51" w14:textId="77777777" w:rsidR="00F8254C" w:rsidRDefault="00F8254C" w:rsidP="00F8254C">
            <w:pPr>
              <w:jc w:val="both"/>
              <w:rPr>
                <w:rFonts w:ascii="Garamond" w:hAnsi="Garamond"/>
                <w:b/>
              </w:rPr>
            </w:pPr>
            <w:r w:rsidRPr="002B5432">
              <w:rPr>
                <w:rFonts w:ascii="Garamond" w:hAnsi="Garamond"/>
                <w:b/>
                <w:szCs w:val="20"/>
              </w:rPr>
              <w:t>Обоснование:</w:t>
            </w:r>
            <w:r>
              <w:rPr>
                <w:rFonts w:ascii="Garamond" w:hAnsi="Garamond"/>
                <w:bCs/>
                <w:szCs w:val="20"/>
              </w:rPr>
              <w:t xml:space="preserve"> </w:t>
            </w:r>
            <w:r>
              <w:rPr>
                <w:rFonts w:ascii="Garamond" w:hAnsi="Garamond"/>
              </w:rPr>
              <w:t xml:space="preserve">требуется </w:t>
            </w:r>
            <w:r w:rsidRPr="003E1F27">
              <w:rPr>
                <w:rFonts w:ascii="Garamond" w:hAnsi="Garamond"/>
              </w:rPr>
              <w:t xml:space="preserve">корректировка </w:t>
            </w:r>
            <w:r>
              <w:rPr>
                <w:rFonts w:ascii="Garamond" w:hAnsi="Garamond"/>
              </w:rPr>
              <w:t xml:space="preserve">формулы определения </w:t>
            </w:r>
            <w:r w:rsidRPr="003E1F27">
              <w:rPr>
                <w:rFonts w:ascii="Garamond" w:hAnsi="Garamond"/>
              </w:rPr>
              <w:t>величины прочих (общих) составляющих небаланса</w:t>
            </w:r>
            <w:r w:rsidRPr="00201E39">
              <w:rPr>
                <w:rFonts w:ascii="Garamond" w:hAnsi="Garamond"/>
              </w:rPr>
              <w:t xml:space="preserve"> </w:t>
            </w:r>
            <w:r>
              <w:rPr>
                <w:rFonts w:ascii="Garamond" w:hAnsi="Garamond"/>
              </w:rPr>
              <w:t xml:space="preserve">балансирующего рынка в связи с включением в нее излишней составляющей </w:t>
            </w:r>
            <m:oMath>
              <m:nary>
                <m:naryPr>
                  <m:chr m:val="∑"/>
                  <m:supHide m:val="1"/>
                  <m:ctrlPr>
                    <w:rPr>
                      <w:rFonts w:ascii="Cambria Math" w:hAnsi="Cambria Math"/>
                      <w:i/>
                    </w:rPr>
                  </m:ctrlPr>
                </m:naryPr>
                <m:sub>
                  <m:r>
                    <w:rPr>
                      <w:rFonts w:ascii="Cambria Math" w:hAnsi="Cambria Math"/>
                    </w:rPr>
                    <m:t>h</m:t>
                  </m:r>
                  <m:r>
                    <w:rPr>
                      <w:rFonts w:ascii="Cambria Math" w:hAnsi="Cambria Math" w:cs="Cambria Math"/>
                    </w:rPr>
                    <m:t>∈</m:t>
                  </m:r>
                  <m:r>
                    <w:rPr>
                      <w:rFonts w:ascii="Cambria Math" w:hAnsi="Cambria Math"/>
                    </w:rPr>
                    <m:t>m</m:t>
                  </m:r>
                </m:sub>
                <m:sup/>
                <m:e>
                  <m:r>
                    <w:rPr>
                      <w:rFonts w:ascii="Cambria Math" w:hAnsi="Cambria Math"/>
                    </w:rPr>
                    <m:t>Δ</m:t>
                  </m:r>
                  <m:sSubSup>
                    <m:sSubSupPr>
                      <m:ctrlPr>
                        <w:rPr>
                          <w:rFonts w:ascii="Cambria Math" w:hAnsi="Cambria Math"/>
                          <w:i/>
                        </w:rPr>
                      </m:ctrlPr>
                    </m:sSubSupPr>
                    <m:e>
                      <m:r>
                        <w:rPr>
                          <w:rFonts w:ascii="Cambria Math" w:hAnsi="Cambria Math"/>
                        </w:rPr>
                        <m:t>Ο</m:t>
                      </m:r>
                    </m:e>
                    <m:sub>
                      <m:r>
                        <w:rPr>
                          <w:rFonts w:ascii="Cambria Math" w:hAnsi="Cambria Math"/>
                        </w:rPr>
                        <m:t>j,k,h</m:t>
                      </m:r>
                    </m:sub>
                    <m:sup>
                      <m:r>
                        <w:rPr>
                          <w:rFonts w:ascii="Cambria Math" w:hAnsi="Cambria Math"/>
                        </w:rPr>
                        <m:t>ИС_э/и_неб</m:t>
                      </m:r>
                    </m:sup>
                  </m:sSubSup>
                </m:e>
              </m:nary>
            </m:oMath>
            <w:r>
              <w:rPr>
                <w:rFonts w:ascii="Garamond" w:hAnsi="Garamond"/>
              </w:rPr>
              <w:t>.</w:t>
            </w:r>
          </w:p>
          <w:p w14:paraId="267347E7" w14:textId="71E4961C" w:rsidR="00F8254C" w:rsidRPr="0089411B" w:rsidRDefault="00F8254C" w:rsidP="001324E6">
            <w:pPr>
              <w:autoSpaceDE w:val="0"/>
              <w:autoSpaceDN w:val="0"/>
              <w:adjustRightInd w:val="0"/>
              <w:jc w:val="both"/>
              <w:rPr>
                <w:rFonts w:ascii="Garamond" w:hAnsi="Garamond"/>
              </w:rPr>
            </w:pPr>
            <w:r w:rsidRPr="00C34C87">
              <w:rPr>
                <w:rFonts w:ascii="Garamond" w:hAnsi="Garamond"/>
                <w:b/>
                <w:szCs w:val="20"/>
              </w:rPr>
              <w:t>Дата вступления в силу:</w:t>
            </w:r>
            <w:r w:rsidRPr="00C34C87">
              <w:rPr>
                <w:rFonts w:ascii="Garamond" w:hAnsi="Garamond"/>
                <w:szCs w:val="20"/>
              </w:rPr>
              <w:t xml:space="preserve"> </w:t>
            </w:r>
            <w:r w:rsidRPr="00AA6A24">
              <w:rPr>
                <w:rFonts w:ascii="Garamond" w:hAnsi="Garamond"/>
              </w:rPr>
              <w:t>с</w:t>
            </w:r>
            <w:r>
              <w:rPr>
                <w:rFonts w:ascii="Garamond" w:hAnsi="Garamond"/>
              </w:rPr>
              <w:t xml:space="preserve"> 27 марта</w:t>
            </w:r>
            <w:r w:rsidRPr="00AA6A24">
              <w:rPr>
                <w:rFonts w:ascii="Garamond" w:hAnsi="Garamond"/>
              </w:rPr>
              <w:t xml:space="preserve"> 202</w:t>
            </w:r>
            <w:r>
              <w:rPr>
                <w:rFonts w:ascii="Garamond" w:hAnsi="Garamond"/>
              </w:rPr>
              <w:t>4</w:t>
            </w:r>
            <w:r w:rsidRPr="00AA6A24">
              <w:rPr>
                <w:rFonts w:ascii="Garamond" w:hAnsi="Garamond"/>
              </w:rPr>
              <w:t xml:space="preserve"> года</w:t>
            </w:r>
            <w:r>
              <w:rPr>
                <w:rFonts w:ascii="Garamond" w:hAnsi="Garamond"/>
              </w:rPr>
              <w:t xml:space="preserve"> и</w:t>
            </w:r>
            <w:r w:rsidRPr="00AA6A24">
              <w:rPr>
                <w:rFonts w:ascii="Garamond" w:hAnsi="Garamond"/>
              </w:rPr>
              <w:t xml:space="preserve"> распространяют свое действие на отношения сторон по Договору о присоединении к торговой системе оптового рынка, возникшие с 1 </w:t>
            </w:r>
            <w:r>
              <w:rPr>
                <w:rFonts w:ascii="Garamond" w:hAnsi="Garamond"/>
              </w:rPr>
              <w:t>марта</w:t>
            </w:r>
            <w:r w:rsidRPr="00AA6A24">
              <w:rPr>
                <w:rFonts w:ascii="Garamond" w:hAnsi="Garamond"/>
              </w:rPr>
              <w:t xml:space="preserve"> 202</w:t>
            </w:r>
            <w:r>
              <w:rPr>
                <w:rFonts w:ascii="Garamond" w:hAnsi="Garamond"/>
              </w:rPr>
              <w:t>4</w:t>
            </w:r>
            <w:r w:rsidRPr="00AA6A24">
              <w:rPr>
                <w:rFonts w:ascii="Garamond" w:hAnsi="Garamond"/>
              </w:rPr>
              <w:t xml:space="preserve"> года</w:t>
            </w:r>
            <w:r>
              <w:rPr>
                <w:rFonts w:ascii="Garamond" w:hAnsi="Garamond"/>
              </w:rPr>
              <w:t>, и действуют по 30 июня 2024 года (включительно).</w:t>
            </w:r>
          </w:p>
        </w:tc>
      </w:tr>
      <w:bookmarkEnd w:id="2"/>
    </w:tbl>
    <w:p w14:paraId="4CCFDFB1" w14:textId="77777777" w:rsidR="00F8254C" w:rsidRPr="009F5D80" w:rsidRDefault="00F8254C" w:rsidP="0097414A">
      <w:pPr>
        <w:tabs>
          <w:tab w:val="left" w:pos="12370"/>
          <w:tab w:val="right" w:pos="15136"/>
        </w:tabs>
        <w:suppressAutoHyphens/>
        <w:rPr>
          <w:rFonts w:ascii="Garamond" w:eastAsia="Cambria" w:hAnsi="Garamond" w:cs="Cambria"/>
          <w:b/>
          <w:bCs/>
        </w:rPr>
      </w:pPr>
    </w:p>
    <w:p w14:paraId="791AED4D" w14:textId="77777777" w:rsidR="00F8254C" w:rsidRDefault="00F8254C" w:rsidP="00F8254C">
      <w:pPr>
        <w:rPr>
          <w:rFonts w:ascii="Garamond" w:hAnsi="Garamond" w:cs="Garamond"/>
          <w:b/>
          <w:bCs/>
          <w:sz w:val="26"/>
          <w:szCs w:val="26"/>
        </w:rPr>
      </w:pPr>
      <w:r w:rsidRPr="00BB5BCC">
        <w:rPr>
          <w:rFonts w:ascii="Garamond" w:hAnsi="Garamond" w:cs="Garamond"/>
          <w:b/>
          <w:bCs/>
          <w:sz w:val="26"/>
          <w:szCs w:val="26"/>
        </w:rPr>
        <w:t xml:space="preserve">Предложения по изменениям и дополнениям в </w:t>
      </w:r>
      <w:r w:rsidRPr="00BB5BCC">
        <w:rPr>
          <w:rFonts w:ascii="Garamond" w:hAnsi="Garamond"/>
          <w:b/>
          <w:sz w:val="26"/>
          <w:szCs w:val="26"/>
        </w:rPr>
        <w:t xml:space="preserve">РЕГЛАМЕНТ ОПРЕДЕЛЕНИЯ ОБЪЕМОВ, ИНИЦИАТИВ И СТОИМОСТИ ОТКЛОНЕНИЙ </w:t>
      </w:r>
      <w:r w:rsidRPr="00BB5BCC">
        <w:rPr>
          <w:rFonts w:ascii="Garamond" w:hAnsi="Garamond" w:cs="Garamond"/>
          <w:b/>
          <w:bCs/>
          <w:sz w:val="26"/>
          <w:szCs w:val="26"/>
        </w:rPr>
        <w:t>(Приложение № 12 к Договору о присоединении к торговой системе оптового рынка)</w:t>
      </w:r>
    </w:p>
    <w:p w14:paraId="6112A3F8" w14:textId="310BE41D" w:rsidR="00F8254C" w:rsidRDefault="00F8254C" w:rsidP="00F8254C">
      <w:pPr>
        <w:rPr>
          <w:rFonts w:ascii="Garamond" w:hAnsi="Garamond" w:cs="Tahoma"/>
          <w:b/>
        </w:rPr>
      </w:pP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6945"/>
        <w:gridCol w:w="6946"/>
      </w:tblGrid>
      <w:tr w:rsidR="00F8254C" w:rsidRPr="00A8504E" w14:paraId="5512AFEC" w14:textId="77777777" w:rsidTr="001324E6">
        <w:trPr>
          <w:trHeight w:val="579"/>
          <w:tblHeader/>
        </w:trPr>
        <w:tc>
          <w:tcPr>
            <w:tcW w:w="1022" w:type="dxa"/>
            <w:tcBorders>
              <w:top w:val="single" w:sz="4" w:space="0" w:color="auto"/>
              <w:left w:val="single" w:sz="4" w:space="0" w:color="auto"/>
              <w:bottom w:val="single" w:sz="4" w:space="0" w:color="auto"/>
              <w:right w:val="single" w:sz="4" w:space="0" w:color="auto"/>
            </w:tcBorders>
            <w:vAlign w:val="center"/>
          </w:tcPr>
          <w:p w14:paraId="23295589" w14:textId="77777777" w:rsidR="00F8254C" w:rsidRPr="00A8504E" w:rsidRDefault="00F8254C" w:rsidP="001324E6">
            <w:pPr>
              <w:jc w:val="center"/>
              <w:rPr>
                <w:rFonts w:ascii="Garamond" w:hAnsi="Garamond"/>
                <w:b/>
                <w:bCs/>
                <w:sz w:val="22"/>
                <w:szCs w:val="22"/>
              </w:rPr>
            </w:pPr>
            <w:r w:rsidRPr="00A8504E">
              <w:rPr>
                <w:rFonts w:ascii="Garamond" w:hAnsi="Garamond"/>
                <w:b/>
                <w:bCs/>
                <w:sz w:val="22"/>
                <w:szCs w:val="22"/>
              </w:rPr>
              <w:t>№ пункта</w:t>
            </w:r>
          </w:p>
        </w:tc>
        <w:tc>
          <w:tcPr>
            <w:tcW w:w="6945" w:type="dxa"/>
            <w:tcBorders>
              <w:top w:val="single" w:sz="4" w:space="0" w:color="auto"/>
              <w:left w:val="single" w:sz="4" w:space="0" w:color="auto"/>
              <w:bottom w:val="single" w:sz="4" w:space="0" w:color="auto"/>
              <w:right w:val="single" w:sz="4" w:space="0" w:color="auto"/>
            </w:tcBorders>
            <w:vAlign w:val="center"/>
          </w:tcPr>
          <w:p w14:paraId="03C32697" w14:textId="77777777" w:rsidR="00F8254C" w:rsidRPr="00A8504E" w:rsidRDefault="00F8254C" w:rsidP="001324E6">
            <w:pPr>
              <w:jc w:val="center"/>
              <w:rPr>
                <w:rFonts w:ascii="Garamond" w:hAnsi="Garamond" w:cs="Garamond"/>
                <w:b/>
                <w:bCs/>
                <w:sz w:val="22"/>
                <w:szCs w:val="22"/>
              </w:rPr>
            </w:pPr>
            <w:r w:rsidRPr="00A8504E">
              <w:rPr>
                <w:rFonts w:ascii="Garamond" w:hAnsi="Garamond" w:cs="Garamond"/>
                <w:b/>
                <w:bCs/>
                <w:sz w:val="22"/>
                <w:szCs w:val="22"/>
              </w:rPr>
              <w:t xml:space="preserve">Редакция, действующая на момент </w:t>
            </w:r>
          </w:p>
          <w:p w14:paraId="70AC1CB5" w14:textId="77777777" w:rsidR="00F8254C" w:rsidRPr="00A8504E" w:rsidRDefault="00F8254C" w:rsidP="001324E6">
            <w:pPr>
              <w:jc w:val="center"/>
              <w:rPr>
                <w:rFonts w:ascii="Garamond" w:hAnsi="Garamond"/>
                <w:b/>
                <w:bCs/>
                <w:sz w:val="22"/>
                <w:szCs w:val="22"/>
              </w:rPr>
            </w:pPr>
            <w:r w:rsidRPr="00A8504E">
              <w:rPr>
                <w:rFonts w:ascii="Garamond" w:hAnsi="Garamond" w:cs="Garamond"/>
                <w:b/>
                <w:bCs/>
                <w:sz w:val="22"/>
                <w:szCs w:val="22"/>
              </w:rPr>
              <w:t>вступления в силу изменений</w:t>
            </w:r>
          </w:p>
        </w:tc>
        <w:tc>
          <w:tcPr>
            <w:tcW w:w="6946" w:type="dxa"/>
            <w:tcBorders>
              <w:top w:val="single" w:sz="4" w:space="0" w:color="auto"/>
              <w:left w:val="single" w:sz="4" w:space="0" w:color="auto"/>
              <w:bottom w:val="single" w:sz="4" w:space="0" w:color="auto"/>
              <w:right w:val="single" w:sz="4" w:space="0" w:color="auto"/>
            </w:tcBorders>
            <w:vAlign w:val="center"/>
          </w:tcPr>
          <w:p w14:paraId="15D65241" w14:textId="77777777" w:rsidR="00F8254C" w:rsidRPr="00A8504E" w:rsidRDefault="00F8254C" w:rsidP="001324E6">
            <w:pPr>
              <w:jc w:val="center"/>
              <w:rPr>
                <w:rFonts w:ascii="Garamond" w:hAnsi="Garamond" w:cs="Garamond"/>
                <w:b/>
                <w:bCs/>
                <w:sz w:val="22"/>
                <w:szCs w:val="22"/>
              </w:rPr>
            </w:pPr>
            <w:r w:rsidRPr="00A8504E">
              <w:rPr>
                <w:rFonts w:ascii="Garamond" w:hAnsi="Garamond" w:cs="Garamond"/>
                <w:b/>
                <w:bCs/>
                <w:sz w:val="22"/>
                <w:szCs w:val="22"/>
              </w:rPr>
              <w:t>Предлагаемая редакция</w:t>
            </w:r>
          </w:p>
          <w:p w14:paraId="5A1E3CE3" w14:textId="77777777" w:rsidR="00F8254C" w:rsidRPr="00A8504E" w:rsidRDefault="00F8254C" w:rsidP="001324E6">
            <w:pPr>
              <w:jc w:val="center"/>
              <w:rPr>
                <w:rFonts w:ascii="Garamond" w:hAnsi="Garamond"/>
                <w:b/>
                <w:bCs/>
                <w:sz w:val="22"/>
                <w:szCs w:val="22"/>
              </w:rPr>
            </w:pPr>
            <w:r w:rsidRPr="00A8504E">
              <w:rPr>
                <w:rFonts w:ascii="Garamond" w:hAnsi="Garamond" w:cs="Garamond"/>
                <w:sz w:val="22"/>
                <w:szCs w:val="22"/>
              </w:rPr>
              <w:t>(изменения выделены цветом)</w:t>
            </w:r>
          </w:p>
        </w:tc>
      </w:tr>
      <w:tr w:rsidR="00F8254C" w:rsidRPr="00A8504E" w14:paraId="646FE0C5" w14:textId="77777777" w:rsidTr="001324E6">
        <w:trPr>
          <w:trHeight w:val="579"/>
        </w:trPr>
        <w:tc>
          <w:tcPr>
            <w:tcW w:w="1022" w:type="dxa"/>
            <w:tcBorders>
              <w:top w:val="single" w:sz="4" w:space="0" w:color="auto"/>
              <w:left w:val="single" w:sz="4" w:space="0" w:color="auto"/>
              <w:bottom w:val="single" w:sz="4" w:space="0" w:color="auto"/>
              <w:right w:val="single" w:sz="4" w:space="0" w:color="auto"/>
            </w:tcBorders>
            <w:vAlign w:val="center"/>
          </w:tcPr>
          <w:p w14:paraId="48F3DA4F" w14:textId="77777777" w:rsidR="00F8254C" w:rsidRPr="00A8504E" w:rsidRDefault="00F8254C" w:rsidP="001324E6">
            <w:pPr>
              <w:jc w:val="center"/>
              <w:rPr>
                <w:rFonts w:ascii="Garamond" w:hAnsi="Garamond"/>
                <w:b/>
                <w:sz w:val="22"/>
                <w:szCs w:val="22"/>
              </w:rPr>
            </w:pPr>
            <w:r>
              <w:rPr>
                <w:rFonts w:ascii="Garamond" w:hAnsi="Garamond"/>
                <w:b/>
                <w:sz w:val="22"/>
                <w:szCs w:val="22"/>
              </w:rPr>
              <w:t>9</w:t>
            </w:r>
            <w:r w:rsidRPr="00A8504E">
              <w:rPr>
                <w:rFonts w:ascii="Garamond" w:hAnsi="Garamond"/>
                <w:b/>
                <w:sz w:val="22"/>
                <w:szCs w:val="22"/>
              </w:rPr>
              <w:t>.1</w:t>
            </w:r>
          </w:p>
        </w:tc>
        <w:tc>
          <w:tcPr>
            <w:tcW w:w="6945" w:type="dxa"/>
            <w:tcBorders>
              <w:top w:val="single" w:sz="4" w:space="0" w:color="auto"/>
              <w:left w:val="single" w:sz="4" w:space="0" w:color="auto"/>
              <w:bottom w:val="single" w:sz="4" w:space="0" w:color="auto"/>
              <w:right w:val="single" w:sz="4" w:space="0" w:color="auto"/>
            </w:tcBorders>
          </w:tcPr>
          <w:p w14:paraId="4E0ADFEA" w14:textId="77777777" w:rsidR="00F8254C" w:rsidRPr="003E1F27" w:rsidRDefault="00F8254C" w:rsidP="001324E6">
            <w:pPr>
              <w:widowControl w:val="0"/>
              <w:autoSpaceDE w:val="0"/>
              <w:autoSpaceDN w:val="0"/>
              <w:adjustRightInd w:val="0"/>
              <w:spacing w:before="120" w:after="120"/>
              <w:jc w:val="both"/>
              <w:rPr>
                <w:rFonts w:ascii="Garamond" w:hAnsi="Garamond"/>
                <w:b/>
                <w:color w:val="000000"/>
                <w:sz w:val="22"/>
                <w:szCs w:val="22"/>
              </w:rPr>
            </w:pPr>
            <w:bookmarkStart w:id="3" w:name="_Toc226269697"/>
            <w:bookmarkStart w:id="4" w:name="_Toc489446847"/>
            <w:r w:rsidRPr="003E1F27">
              <w:rPr>
                <w:rFonts w:ascii="Garamond" w:hAnsi="Garamond"/>
                <w:b/>
                <w:color w:val="000000"/>
                <w:sz w:val="22"/>
                <w:szCs w:val="22"/>
              </w:rPr>
              <w:t>Распределение отрицательной разницы суммарных предварительных обязательств и суммарных предварительных требований по оплате отклонений ценовых зон</w:t>
            </w:r>
            <w:bookmarkEnd w:id="3"/>
            <w:bookmarkEnd w:id="4"/>
          </w:p>
          <w:p w14:paraId="123CFE56" w14:textId="77777777" w:rsidR="00F8254C" w:rsidRPr="00C46DFB" w:rsidRDefault="00F8254C" w:rsidP="001324E6">
            <w:pPr>
              <w:widowControl w:val="0"/>
              <w:autoSpaceDE w:val="0"/>
              <w:autoSpaceDN w:val="0"/>
              <w:adjustRightInd w:val="0"/>
              <w:spacing w:before="120" w:after="120"/>
              <w:jc w:val="center"/>
              <w:rPr>
                <w:rFonts w:ascii="Garamond" w:hAnsi="Garamond"/>
                <w:color w:val="000000"/>
                <w:sz w:val="22"/>
                <w:szCs w:val="22"/>
              </w:rPr>
            </w:pPr>
            <w:r w:rsidRPr="00C46DFB">
              <w:rPr>
                <w:rFonts w:ascii="Garamond" w:hAnsi="Garamond"/>
                <w:color w:val="000000"/>
                <w:sz w:val="22"/>
                <w:szCs w:val="22"/>
              </w:rPr>
              <w:t>…</w:t>
            </w:r>
          </w:p>
          <w:p w14:paraId="48F5D30D" w14:textId="77777777" w:rsidR="00F8254C" w:rsidRPr="00C46DFB" w:rsidRDefault="00F8254C" w:rsidP="001324E6">
            <w:pPr>
              <w:widowControl w:val="0"/>
              <w:autoSpaceDE w:val="0"/>
              <w:autoSpaceDN w:val="0"/>
              <w:adjustRightInd w:val="0"/>
              <w:spacing w:before="120" w:after="120"/>
              <w:jc w:val="both"/>
              <w:rPr>
                <w:rFonts w:ascii="Garamond" w:hAnsi="Garamond"/>
                <w:color w:val="000000"/>
                <w:sz w:val="22"/>
                <w:szCs w:val="22"/>
              </w:rPr>
            </w:pPr>
            <w:r w:rsidRPr="00C46DFB">
              <w:rPr>
                <w:rFonts w:ascii="Garamond" w:hAnsi="Garamond"/>
                <w:color w:val="000000"/>
                <w:sz w:val="22"/>
                <w:szCs w:val="22"/>
              </w:rPr>
              <w:t xml:space="preserve"> </w:t>
            </w:r>
            <w:r w:rsidRPr="00C46DFB">
              <w:rPr>
                <w:rFonts w:ascii="Garamond" w:hAnsi="Garamond"/>
                <w:sz w:val="22"/>
                <w:szCs w:val="22"/>
              </w:rPr>
              <w:t xml:space="preserve">в) объемов внешней инициативы </w:t>
            </w:r>
            <m:oMath>
              <m:r>
                <m:rPr>
                  <m:sty m:val="p"/>
                </m:rPr>
                <w:rPr>
                  <w:rFonts w:ascii="Cambria Math" w:hAnsi="Cambria Math"/>
                  <w:sz w:val="22"/>
                  <w:szCs w:val="22"/>
                </w:rPr>
                <m:t xml:space="preserve"> Δ</m:t>
              </m:r>
              <m:sSubSup>
                <m:sSubSupPr>
                  <m:ctrlPr>
                    <w:rPr>
                      <w:rFonts w:ascii="Cambria Math" w:hAnsi="Cambria Math"/>
                      <w:i/>
                      <w:sz w:val="22"/>
                      <w:szCs w:val="22"/>
                    </w:rPr>
                  </m:ctrlPr>
                </m:sSubSupPr>
                <m:e>
                  <m:r>
                    <w:rPr>
                      <w:rFonts w:ascii="Cambria Math" w:hAnsi="Cambria Math"/>
                      <w:sz w:val="22"/>
                      <w:szCs w:val="22"/>
                    </w:rPr>
                    <m:t>О</m:t>
                  </m:r>
                </m:e>
                <m:sub>
                  <m:r>
                    <w:rPr>
                      <w:rFonts w:ascii="Cambria Math" w:hAnsi="Cambria Math"/>
                      <w:sz w:val="22"/>
                      <w:szCs w:val="22"/>
                      <w:lang w:val="en-US"/>
                    </w:rPr>
                    <m:t>j</m:t>
                  </m:r>
                  <m:r>
                    <w:rPr>
                      <w:rFonts w:ascii="Cambria Math" w:hAnsi="Cambria Math"/>
                      <w:sz w:val="22"/>
                      <w:szCs w:val="22"/>
                    </w:rPr>
                    <m:t>,k,h</m:t>
                  </m:r>
                </m:sub>
                <m:sup>
                  <m:r>
                    <w:rPr>
                      <w:rFonts w:ascii="Cambria Math" w:hAnsi="Cambria Math"/>
                      <w:sz w:val="22"/>
                      <w:szCs w:val="22"/>
                    </w:rPr>
                    <m:t>ИВ1</m:t>
                  </m:r>
                  <m:r>
                    <m:rPr>
                      <m:lit/>
                    </m:rPr>
                    <w:rPr>
                      <w:rFonts w:ascii="Cambria Math" w:hAnsi="Cambria Math"/>
                      <w:sz w:val="22"/>
                      <w:szCs w:val="22"/>
                    </w:rPr>
                    <m:t>_</m:t>
                  </m:r>
                  <m:r>
                    <w:rPr>
                      <w:rFonts w:ascii="Cambria Math" w:hAnsi="Cambria Math"/>
                      <w:sz w:val="22"/>
                      <w:szCs w:val="22"/>
                    </w:rPr>
                    <m:t>ОЦЗ+</m:t>
                  </m:r>
                </m:sup>
              </m:sSubSup>
            </m:oMath>
            <w:r w:rsidRPr="00C46DFB">
              <w:rPr>
                <w:rFonts w:ascii="Garamond" w:hAnsi="Garamond"/>
                <w:sz w:val="22"/>
                <w:szCs w:val="22"/>
              </w:rPr>
              <w:t>, определенных в соответствии с подпунктом 25 пункта 3.1.2 настоящего Регламента;</w:t>
            </w:r>
          </w:p>
          <w:p w14:paraId="19AE8134" w14:textId="77777777" w:rsidR="00F8254C" w:rsidRPr="00C46DFB" w:rsidRDefault="00F8254C" w:rsidP="001324E6">
            <w:pPr>
              <w:widowControl w:val="0"/>
              <w:autoSpaceDE w:val="0"/>
              <w:autoSpaceDN w:val="0"/>
              <w:adjustRightInd w:val="0"/>
              <w:spacing w:before="120" w:after="120"/>
              <w:jc w:val="both"/>
              <w:rPr>
                <w:rFonts w:ascii="Garamond" w:hAnsi="Garamond"/>
                <w:color w:val="000000"/>
                <w:sz w:val="22"/>
                <w:szCs w:val="22"/>
              </w:rPr>
            </w:pPr>
            <w:r w:rsidRPr="00C46DFB">
              <w:rPr>
                <w:rFonts w:ascii="Garamond" w:hAnsi="Garamond"/>
                <w:color w:val="000000"/>
                <w:sz w:val="22"/>
                <w:szCs w:val="22"/>
              </w:rPr>
              <w:t>в первой ценовой зоне отдельно, отдельно во второй ценовой зоне, взятых по абсолютному значению:</w:t>
            </w:r>
          </w:p>
          <w:p w14:paraId="569F5572" w14:textId="77777777" w:rsidR="00F8254C" w:rsidRPr="00C46DFB" w:rsidRDefault="00024ED1" w:rsidP="001324E6">
            <w:pPr>
              <w:widowControl w:val="0"/>
              <w:autoSpaceDE w:val="0"/>
              <w:autoSpaceDN w:val="0"/>
              <w:spacing w:before="120" w:after="120"/>
              <w:rPr>
                <w:rFonts w:ascii="Garamond" w:hAnsi="Garamond"/>
                <w:color w:val="000000"/>
                <w:sz w:val="10"/>
                <w:szCs w:val="10"/>
              </w:rPr>
            </w:pPr>
            <m:oMathPara>
              <m:oMath>
                <m:sSubSup>
                  <m:sSubSupPr>
                    <m:ctrlPr>
                      <w:rPr>
                        <w:rFonts w:ascii="Cambria Math" w:hAnsi="Cambria Math"/>
                        <w:i/>
                        <w:sz w:val="10"/>
                        <w:szCs w:val="10"/>
                      </w:rPr>
                    </m:ctrlPr>
                  </m:sSubSupPr>
                  <m:e>
                    <m:r>
                      <m:rPr>
                        <m:sty m:val="p"/>
                      </m:rPr>
                      <w:rPr>
                        <w:rFonts w:ascii="Cambria Math" w:hAnsi="Cambria Math"/>
                        <w:sz w:val="10"/>
                        <w:szCs w:val="10"/>
                      </w:rPr>
                      <m:t>Δ</m:t>
                    </m:r>
                    <m:r>
                      <w:rPr>
                        <w:rFonts w:ascii="Cambria Math" w:hAnsi="Cambria Math"/>
                        <w:sz w:val="10"/>
                        <w:szCs w:val="10"/>
                      </w:rPr>
                      <m:t>δ</m:t>
                    </m:r>
                  </m:e>
                  <m:sub>
                    <m:r>
                      <w:rPr>
                        <w:rFonts w:ascii="Cambria Math" w:hAnsi="Cambria Math"/>
                        <w:sz w:val="10"/>
                        <w:szCs w:val="10"/>
                      </w:rPr>
                      <m:t>j,k,m</m:t>
                    </m:r>
                  </m:sub>
                  <m:sup>
                    <m:r>
                      <w:rPr>
                        <w:rFonts w:ascii="Cambria Math" w:hAnsi="Cambria Math"/>
                        <w:sz w:val="10"/>
                        <w:szCs w:val="10"/>
                      </w:rPr>
                      <m:t>base</m:t>
                    </m:r>
                  </m:sup>
                </m:sSubSup>
                <m:r>
                  <w:rPr>
                    <w:rFonts w:ascii="Cambria Math" w:hAnsi="Cambria Math"/>
                    <w:sz w:val="10"/>
                    <w:szCs w:val="10"/>
                  </w:rPr>
                  <m:t>=</m:t>
                </m:r>
                <m:f>
                  <m:fPr>
                    <m:ctrlPr>
                      <w:rPr>
                        <w:rFonts w:ascii="Cambria Math" w:hAnsi="Cambria Math"/>
                        <w:i/>
                        <w:sz w:val="10"/>
                        <w:szCs w:val="10"/>
                      </w:rPr>
                    </m:ctrlPr>
                  </m:fPr>
                  <m:num>
                    <m:func>
                      <m:funcPr>
                        <m:ctrlPr>
                          <w:rPr>
                            <w:rFonts w:ascii="Cambria Math" w:hAnsi="Cambria Math"/>
                            <w:i/>
                            <w:sz w:val="10"/>
                            <w:szCs w:val="10"/>
                          </w:rPr>
                        </m:ctrlPr>
                      </m:funcPr>
                      <m:fName>
                        <m:r>
                          <w:rPr>
                            <w:rFonts w:ascii="Cambria Math" w:hAnsi="Cambria Math"/>
                            <w:sz w:val="10"/>
                            <w:szCs w:val="10"/>
                          </w:rPr>
                          <m:t>max</m:t>
                        </m:r>
                      </m:fName>
                      <m:e>
                        <m:d>
                          <m:dPr>
                            <m:ctrlPr>
                              <w:rPr>
                                <w:rFonts w:ascii="Cambria Math" w:hAnsi="Cambria Math"/>
                                <w:i/>
                                <w:sz w:val="10"/>
                                <w:szCs w:val="10"/>
                              </w:rPr>
                            </m:ctrlPr>
                          </m:dPr>
                          <m:e>
                            <m:r>
                              <w:rPr>
                                <w:rFonts w:ascii="Cambria Math" w:hAnsi="Cambria Math"/>
                                <w:sz w:val="10"/>
                                <w:szCs w:val="10"/>
                              </w:rPr>
                              <m:t>0</m:t>
                            </m:r>
                            <m:func>
                              <m:funcPr>
                                <m:ctrlPr>
                                  <w:rPr>
                                    <w:rFonts w:ascii="Cambria Math" w:hAnsi="Cambria Math"/>
                                    <w:i/>
                                    <w:sz w:val="10"/>
                                    <w:szCs w:val="10"/>
                                  </w:rPr>
                                </m:ctrlPr>
                              </m:funcPr>
                              <m:fName>
                                <m:r>
                                  <w:rPr>
                                    <w:rFonts w:ascii="Cambria Math" w:hAnsi="Cambria Math"/>
                                    <w:sz w:val="10"/>
                                    <w:szCs w:val="10"/>
                                  </w:rPr>
                                  <m:t>;</m:t>
                                </m:r>
                              </m:fName>
                              <m:e>
                                <m:d>
                                  <m:dPr>
                                    <m:begChr m:val="["/>
                                    <m:endChr m:val="]"/>
                                    <m:ctrlPr>
                                      <w:rPr>
                                        <w:rFonts w:ascii="Cambria Math" w:hAnsi="Cambria Math"/>
                                        <w:i/>
                                        <w:sz w:val="10"/>
                                        <w:szCs w:val="10"/>
                                      </w:rPr>
                                    </m:ctrlPr>
                                  </m:dPr>
                                  <m:e>
                                    <m:eqArr>
                                      <m:eqArrPr>
                                        <m:ctrlPr>
                                          <w:rPr>
                                            <w:rFonts w:ascii="Cambria Math" w:hAnsi="Cambria Math"/>
                                            <w:i/>
                                            <w:sz w:val="10"/>
                                            <w:szCs w:val="10"/>
                                          </w:rPr>
                                        </m:ctrlPr>
                                      </m:eqArrPr>
                                      <m:e>
                                        <m:nary>
                                          <m:naryPr>
                                            <m:chr m:val="∑"/>
                                            <m:supHide m:val="1"/>
                                            <m:ctrlPr>
                                              <w:rPr>
                                                <w:rFonts w:ascii="Cambria Math" w:hAnsi="Cambria Math"/>
                                                <w:i/>
                                                <w:sz w:val="10"/>
                                                <w:szCs w:val="10"/>
                                              </w:rPr>
                                            </m:ctrlPr>
                                          </m:naryPr>
                                          <m:sub>
                                            <m:r>
                                              <w:rPr>
                                                <w:rFonts w:ascii="Cambria Math" w:hAnsi="Cambria Math"/>
                                                <w:sz w:val="10"/>
                                                <w:szCs w:val="10"/>
                                              </w:rPr>
                                              <m:t>h</m:t>
                                            </m:r>
                                            <m:r>
                                              <w:rPr>
                                                <w:rFonts w:ascii="Cambria Math" w:hAnsi="Cambria Math" w:cs="Cambria Math"/>
                                                <w:sz w:val="10"/>
                                                <w:szCs w:val="10"/>
                                              </w:rPr>
                                              <m:t>∈</m:t>
                                            </m:r>
                                            <m:r>
                                              <w:rPr>
                                                <w:rFonts w:ascii="Cambria Math" w:hAnsi="Cambria Math"/>
                                                <w:sz w:val="10"/>
                                                <w:szCs w:val="10"/>
                                              </w:rPr>
                                              <m:t>m</m:t>
                                            </m:r>
                                          </m:sub>
                                          <m:sup/>
                                          <m:e>
                                            <m:r>
                                              <w:rPr>
                                                <w:rFonts w:ascii="Cambria Math" w:hAnsi="Cambria Math"/>
                                                <w:sz w:val="10"/>
                                                <w:szCs w:val="10"/>
                                              </w:rPr>
                                              <m:t>Δ</m:t>
                                            </m:r>
                                            <m:sSubSup>
                                              <m:sSubSupPr>
                                                <m:ctrlPr>
                                                  <w:rPr>
                                                    <w:rFonts w:ascii="Cambria Math" w:hAnsi="Cambria Math"/>
                                                    <w:i/>
                                                    <w:sz w:val="10"/>
                                                    <w:szCs w:val="10"/>
                                                  </w:rPr>
                                                </m:ctrlPr>
                                              </m:sSubSupPr>
                                              <m:e>
                                                <m:r>
                                                  <w:rPr>
                                                    <w:rFonts w:ascii="Cambria Math" w:hAnsi="Cambria Math"/>
                                                    <w:sz w:val="10"/>
                                                    <w:szCs w:val="10"/>
                                                  </w:rPr>
                                                  <m:t>Ο</m:t>
                                                </m:r>
                                              </m:e>
                                              <m:sub>
                                                <m:r>
                                                  <w:rPr>
                                                    <w:rFonts w:ascii="Cambria Math" w:hAnsi="Cambria Math"/>
                                                    <w:sz w:val="10"/>
                                                    <w:szCs w:val="10"/>
                                                  </w:rPr>
                                                  <m:t>j,k,h</m:t>
                                                </m:r>
                                              </m:sub>
                                              <m:sup>
                                                <m:r>
                                                  <w:rPr>
                                                    <w:rFonts w:ascii="Cambria Math" w:hAnsi="Cambria Math"/>
                                                    <w:sz w:val="10"/>
                                                    <w:szCs w:val="10"/>
                                                  </w:rPr>
                                                  <m:t>ИС(+)</m:t>
                                                </m:r>
                                              </m:sup>
                                            </m:sSubSup>
                                            <m:r>
                                              <w:rPr>
                                                <w:rFonts w:ascii="Cambria Math" w:hAnsi="Cambria Math"/>
                                                <w:sz w:val="10"/>
                                                <w:szCs w:val="10"/>
                                              </w:rPr>
                                              <m:t>+</m:t>
                                            </m:r>
                                            <m:nary>
                                              <m:naryPr>
                                                <m:chr m:val="∑"/>
                                                <m:supHide m:val="1"/>
                                                <m:ctrlPr>
                                                  <w:rPr>
                                                    <w:rFonts w:ascii="Cambria Math" w:hAnsi="Cambria Math"/>
                                                    <w:i/>
                                                    <w:sz w:val="10"/>
                                                    <w:szCs w:val="10"/>
                                                  </w:rPr>
                                                </m:ctrlPr>
                                              </m:naryPr>
                                              <m:sub>
                                                <m:r>
                                                  <w:rPr>
                                                    <w:rFonts w:ascii="Cambria Math" w:hAnsi="Cambria Math"/>
                                                    <w:sz w:val="10"/>
                                                    <w:szCs w:val="10"/>
                                                  </w:rPr>
                                                  <m:t>h</m:t>
                                                </m:r>
                                                <m:r>
                                                  <w:rPr>
                                                    <w:rFonts w:ascii="Cambria Math" w:hAnsi="Cambria Math" w:cs="Cambria Math"/>
                                                    <w:sz w:val="10"/>
                                                    <w:szCs w:val="10"/>
                                                  </w:rPr>
                                                  <m:t>∈</m:t>
                                                </m:r>
                                                <m:r>
                                                  <w:rPr>
                                                    <w:rFonts w:ascii="Cambria Math" w:hAnsi="Cambria Math"/>
                                                    <w:sz w:val="10"/>
                                                    <w:szCs w:val="10"/>
                                                  </w:rPr>
                                                  <m:t>m</m:t>
                                                </m:r>
                                              </m:sub>
                                              <m:sup/>
                                              <m:e>
                                                <m:r>
                                                  <w:rPr>
                                                    <w:rFonts w:ascii="Cambria Math" w:hAnsi="Cambria Math"/>
                                                    <w:sz w:val="10"/>
                                                    <w:szCs w:val="10"/>
                                                  </w:rPr>
                                                  <m:t>Δ</m:t>
                                                </m:r>
                                                <m:sSubSup>
                                                  <m:sSubSupPr>
                                                    <m:ctrlPr>
                                                      <w:rPr>
                                                        <w:rFonts w:ascii="Cambria Math" w:hAnsi="Cambria Math"/>
                                                        <w:i/>
                                                        <w:sz w:val="10"/>
                                                        <w:szCs w:val="10"/>
                                                      </w:rPr>
                                                    </m:ctrlPr>
                                                  </m:sSubSupPr>
                                                  <m:e>
                                                    <m:r>
                                                      <w:rPr>
                                                        <w:rFonts w:ascii="Cambria Math" w:hAnsi="Cambria Math"/>
                                                        <w:sz w:val="10"/>
                                                        <w:szCs w:val="10"/>
                                                      </w:rPr>
                                                      <m:t>Ο</m:t>
                                                    </m:r>
                                                  </m:e>
                                                  <m:sub>
                                                    <m:r>
                                                      <w:rPr>
                                                        <w:rFonts w:ascii="Cambria Math" w:hAnsi="Cambria Math"/>
                                                        <w:sz w:val="10"/>
                                                        <w:szCs w:val="10"/>
                                                      </w:rPr>
                                                      <m:t>j,k,h</m:t>
                                                    </m:r>
                                                  </m:sub>
                                                  <m:sup>
                                                    <m:r>
                                                      <w:rPr>
                                                        <w:rFonts w:ascii="Cambria Math" w:hAnsi="Cambria Math"/>
                                                        <w:sz w:val="10"/>
                                                        <w:szCs w:val="10"/>
                                                      </w:rPr>
                                                      <m:t>ИС(-)</m:t>
                                                    </m:r>
                                                  </m:sup>
                                                </m:sSubSup>
                                              </m:e>
                                            </m:nary>
                                          </m:e>
                                        </m:nary>
                                        <m:r>
                                          <w:rPr>
                                            <w:rFonts w:ascii="Cambria Math" w:hAnsi="Cambria Math"/>
                                            <w:sz w:val="10"/>
                                            <w:szCs w:val="10"/>
                                          </w:rPr>
                                          <m:t>+</m:t>
                                        </m:r>
                                        <m:nary>
                                          <m:naryPr>
                                            <m:chr m:val="∑"/>
                                            <m:supHide m:val="1"/>
                                            <m:ctrlPr>
                                              <w:rPr>
                                                <w:rFonts w:ascii="Cambria Math" w:hAnsi="Cambria Math"/>
                                                <w:i/>
                                                <w:sz w:val="10"/>
                                                <w:szCs w:val="10"/>
                                              </w:rPr>
                                            </m:ctrlPr>
                                          </m:naryPr>
                                          <m:sub>
                                            <m:r>
                                              <w:rPr>
                                                <w:rFonts w:ascii="Cambria Math" w:hAnsi="Cambria Math"/>
                                                <w:sz w:val="10"/>
                                                <w:szCs w:val="10"/>
                                              </w:rPr>
                                              <m:t>h</m:t>
                                            </m:r>
                                            <m:r>
                                              <w:rPr>
                                                <w:rFonts w:ascii="Cambria Math" w:hAnsi="Cambria Math" w:cs="Cambria Math"/>
                                                <w:sz w:val="10"/>
                                                <w:szCs w:val="10"/>
                                              </w:rPr>
                                              <m:t>∈</m:t>
                                            </m:r>
                                            <m:r>
                                              <w:rPr>
                                                <w:rFonts w:ascii="Cambria Math" w:hAnsi="Cambria Math"/>
                                                <w:sz w:val="10"/>
                                                <w:szCs w:val="10"/>
                                              </w:rPr>
                                              <m:t>m</m:t>
                                            </m:r>
                                          </m:sub>
                                          <m:sup/>
                                          <m:e>
                                            <m:r>
                                              <w:rPr>
                                                <w:rFonts w:ascii="Cambria Math" w:hAnsi="Cambria Math"/>
                                                <w:sz w:val="10"/>
                                                <w:szCs w:val="10"/>
                                              </w:rPr>
                                              <m:t>Δ</m:t>
                                            </m:r>
                                            <m:sSubSup>
                                              <m:sSubSupPr>
                                                <m:ctrlPr>
                                                  <w:rPr>
                                                    <w:rFonts w:ascii="Cambria Math" w:hAnsi="Cambria Math"/>
                                                    <w:i/>
                                                    <w:sz w:val="10"/>
                                                    <w:szCs w:val="10"/>
                                                  </w:rPr>
                                                </m:ctrlPr>
                                              </m:sSubSupPr>
                                              <m:e>
                                                <m:r>
                                                  <w:rPr>
                                                    <w:rFonts w:ascii="Cambria Math" w:hAnsi="Cambria Math"/>
                                                    <w:sz w:val="10"/>
                                                    <w:szCs w:val="10"/>
                                                  </w:rPr>
                                                  <m:t>Ο</m:t>
                                                </m:r>
                                              </m:e>
                                              <m:sub>
                                                <m:r>
                                                  <w:rPr>
                                                    <w:rFonts w:ascii="Cambria Math" w:hAnsi="Cambria Math"/>
                                                    <w:sz w:val="10"/>
                                                    <w:szCs w:val="10"/>
                                                  </w:rPr>
                                                  <m:t>j,k,h</m:t>
                                                </m:r>
                                              </m:sub>
                                              <m:sup>
                                                <m:r>
                                                  <w:rPr>
                                                    <w:rFonts w:ascii="Cambria Math" w:hAnsi="Cambria Math"/>
                                                    <w:sz w:val="10"/>
                                                    <w:szCs w:val="10"/>
                                                  </w:rPr>
                                                  <m:t>ИСон(-)</m:t>
                                                </m:r>
                                              </m:sup>
                                            </m:sSubSup>
                                          </m:e>
                                        </m:nary>
                                        <m:r>
                                          <w:rPr>
                                            <w:rFonts w:ascii="Cambria Math" w:hAnsi="Cambria Math"/>
                                            <w:sz w:val="10"/>
                                            <w:szCs w:val="10"/>
                                          </w:rPr>
                                          <m:t>+</m:t>
                                        </m:r>
                                        <m:nary>
                                          <m:naryPr>
                                            <m:chr m:val="∑"/>
                                            <m:supHide m:val="1"/>
                                            <m:ctrlPr>
                                              <w:rPr>
                                                <w:rFonts w:ascii="Cambria Math" w:hAnsi="Cambria Math"/>
                                                <w:i/>
                                                <w:sz w:val="10"/>
                                                <w:szCs w:val="10"/>
                                              </w:rPr>
                                            </m:ctrlPr>
                                          </m:naryPr>
                                          <m:sub>
                                            <m:r>
                                              <w:rPr>
                                                <w:rFonts w:ascii="Cambria Math" w:hAnsi="Cambria Math"/>
                                                <w:sz w:val="10"/>
                                                <w:szCs w:val="10"/>
                                              </w:rPr>
                                              <m:t>h</m:t>
                                            </m:r>
                                            <m:r>
                                              <w:rPr>
                                                <w:rFonts w:ascii="Cambria Math" w:hAnsi="Cambria Math" w:cs="Cambria Math"/>
                                                <w:sz w:val="10"/>
                                                <w:szCs w:val="10"/>
                                              </w:rPr>
                                              <m:t>∈</m:t>
                                            </m:r>
                                            <m:r>
                                              <w:rPr>
                                                <w:rFonts w:ascii="Cambria Math" w:hAnsi="Cambria Math"/>
                                                <w:sz w:val="10"/>
                                                <w:szCs w:val="10"/>
                                              </w:rPr>
                                              <m:t>m</m:t>
                                            </m:r>
                                          </m:sub>
                                          <m:sup/>
                                          <m:e>
                                            <m:r>
                                              <w:rPr>
                                                <w:rFonts w:ascii="Cambria Math" w:hAnsi="Cambria Math"/>
                                                <w:sz w:val="10"/>
                                                <w:szCs w:val="10"/>
                                              </w:rPr>
                                              <m:t>Δ</m:t>
                                            </m:r>
                                            <m:sSubSup>
                                              <m:sSubSupPr>
                                                <m:ctrlPr>
                                                  <w:rPr>
                                                    <w:rFonts w:ascii="Cambria Math" w:hAnsi="Cambria Math"/>
                                                    <w:i/>
                                                    <w:sz w:val="10"/>
                                                    <w:szCs w:val="10"/>
                                                  </w:rPr>
                                                </m:ctrlPr>
                                              </m:sSubSupPr>
                                              <m:e>
                                                <m:r>
                                                  <w:rPr>
                                                    <w:rFonts w:ascii="Cambria Math" w:hAnsi="Cambria Math"/>
                                                    <w:sz w:val="10"/>
                                                    <w:szCs w:val="10"/>
                                                  </w:rPr>
                                                  <m:t>Ο</m:t>
                                                </m:r>
                                              </m:e>
                                              <m:sub>
                                                <m:r>
                                                  <w:rPr>
                                                    <w:rFonts w:ascii="Cambria Math" w:hAnsi="Cambria Math"/>
                                                    <w:sz w:val="10"/>
                                                    <w:szCs w:val="10"/>
                                                  </w:rPr>
                                                  <m:t>j,k,h</m:t>
                                                </m:r>
                                              </m:sub>
                                              <m:sup>
                                                <m:r>
                                                  <w:rPr>
                                                    <w:rFonts w:ascii="Cambria Math" w:hAnsi="Cambria Math"/>
                                                    <w:sz w:val="10"/>
                                                    <w:szCs w:val="10"/>
                                                  </w:rPr>
                                                  <m:t>ИСпр(-)</m:t>
                                                </m:r>
                                              </m:sup>
                                            </m:sSubSup>
                                          </m:e>
                                        </m:nary>
                                        <m:r>
                                          <w:rPr>
                                            <w:rFonts w:ascii="Cambria Math" w:hAnsi="Cambria Math"/>
                                            <w:sz w:val="10"/>
                                            <w:szCs w:val="10"/>
                                          </w:rPr>
                                          <m:t>-</m:t>
                                        </m:r>
                                        <m:nary>
                                          <m:naryPr>
                                            <m:chr m:val="∑"/>
                                            <m:supHide m:val="1"/>
                                            <m:ctrlPr>
                                              <w:rPr>
                                                <w:rFonts w:ascii="Cambria Math" w:hAnsi="Cambria Math"/>
                                                <w:i/>
                                                <w:sz w:val="10"/>
                                                <w:szCs w:val="10"/>
                                              </w:rPr>
                                            </m:ctrlPr>
                                          </m:naryPr>
                                          <m:sub>
                                            <m:r>
                                              <w:rPr>
                                                <w:rFonts w:ascii="Cambria Math" w:hAnsi="Cambria Math"/>
                                                <w:sz w:val="10"/>
                                                <w:szCs w:val="10"/>
                                              </w:rPr>
                                              <m:t>h</m:t>
                                            </m:r>
                                            <m:r>
                                              <w:rPr>
                                                <w:rFonts w:ascii="Cambria Math" w:hAnsi="Cambria Math" w:cs="Cambria Math"/>
                                                <w:sz w:val="10"/>
                                                <w:szCs w:val="10"/>
                                              </w:rPr>
                                              <m:t>∈</m:t>
                                            </m:r>
                                            <m:r>
                                              <w:rPr>
                                                <w:rFonts w:ascii="Cambria Math" w:hAnsi="Cambria Math"/>
                                                <w:sz w:val="10"/>
                                                <w:szCs w:val="10"/>
                                              </w:rPr>
                                              <m:t>m</m:t>
                                            </m:r>
                                          </m:sub>
                                          <m:sup/>
                                          <m:e>
                                            <m:r>
                                              <w:rPr>
                                                <w:rFonts w:ascii="Cambria Math" w:hAnsi="Cambria Math"/>
                                                <w:sz w:val="10"/>
                                                <w:szCs w:val="10"/>
                                              </w:rPr>
                                              <m:t>ΔТ</m:t>
                                            </m:r>
                                            <m:sSub>
                                              <m:sSubPr>
                                                <m:ctrlPr>
                                                  <w:rPr>
                                                    <w:rFonts w:ascii="Cambria Math" w:hAnsi="Cambria Math"/>
                                                    <w:i/>
                                                    <w:sz w:val="10"/>
                                                    <w:szCs w:val="10"/>
                                                  </w:rPr>
                                                </m:ctrlPr>
                                              </m:sSubPr>
                                              <m:e>
                                                <m:r>
                                                  <w:rPr>
                                                    <w:rFonts w:ascii="Cambria Math" w:hAnsi="Cambria Math"/>
                                                    <w:sz w:val="10"/>
                                                    <w:szCs w:val="10"/>
                                                  </w:rPr>
                                                  <m:t>з</m:t>
                                                </m:r>
                                              </m:e>
                                              <m:sub>
                                                <m:r>
                                                  <w:rPr>
                                                    <w:rFonts w:ascii="Cambria Math" w:hAnsi="Cambria Math"/>
                                                    <w:sz w:val="10"/>
                                                    <w:szCs w:val="10"/>
                                                  </w:rPr>
                                                  <m:t>j,k,h</m:t>
                                                </m:r>
                                              </m:sub>
                                            </m:sSub>
                                          </m:e>
                                        </m:nary>
                                        <m:r>
                                          <w:rPr>
                                            <w:rFonts w:ascii="Cambria Math" w:hAnsi="Cambria Math"/>
                                            <w:sz w:val="10"/>
                                            <w:szCs w:val="10"/>
                                          </w:rPr>
                                          <m:t>-</m:t>
                                        </m:r>
                                        <m:nary>
                                          <m:naryPr>
                                            <m:chr m:val="∑"/>
                                            <m:supHide m:val="1"/>
                                            <m:ctrlPr>
                                              <w:rPr>
                                                <w:rFonts w:ascii="Cambria Math" w:hAnsi="Cambria Math"/>
                                                <w:i/>
                                                <w:sz w:val="10"/>
                                                <w:szCs w:val="10"/>
                                              </w:rPr>
                                            </m:ctrlPr>
                                          </m:naryPr>
                                          <m:sub>
                                            <m:r>
                                              <w:rPr>
                                                <w:rFonts w:ascii="Cambria Math" w:hAnsi="Cambria Math"/>
                                                <w:sz w:val="10"/>
                                                <w:szCs w:val="10"/>
                                              </w:rPr>
                                              <m:t>h</m:t>
                                            </m:r>
                                            <m:r>
                                              <w:rPr>
                                                <w:rFonts w:ascii="Cambria Math" w:hAnsi="Cambria Math" w:cs="Cambria Math"/>
                                                <w:sz w:val="10"/>
                                                <w:szCs w:val="10"/>
                                              </w:rPr>
                                              <m:t>∈</m:t>
                                            </m:r>
                                            <m:r>
                                              <w:rPr>
                                                <w:rFonts w:ascii="Cambria Math" w:hAnsi="Cambria Math"/>
                                                <w:sz w:val="10"/>
                                                <w:szCs w:val="10"/>
                                              </w:rPr>
                                              <m:t>m</m:t>
                                            </m:r>
                                          </m:sub>
                                          <m:sup/>
                                          <m:e>
                                            <m:sSubSup>
                                              <m:sSubSupPr>
                                                <m:ctrlPr>
                                                  <w:rPr>
                                                    <w:rFonts w:ascii="Cambria Math" w:hAnsi="Cambria Math"/>
                                                    <w:i/>
                                                    <w:sz w:val="10"/>
                                                    <w:szCs w:val="10"/>
                                                  </w:rPr>
                                                </m:ctrlPr>
                                              </m:sSubSupPr>
                                              <m:e>
                                                <m:r>
                                                  <w:rPr>
                                                    <w:rFonts w:ascii="Cambria Math" w:hAnsi="Cambria Math"/>
                                                    <w:sz w:val="10"/>
                                                    <w:szCs w:val="10"/>
                                                  </w:rPr>
                                                  <m:t>V</m:t>
                                                </m:r>
                                              </m:e>
                                              <m:sub>
                                                <m:r>
                                                  <w:rPr>
                                                    <w:rFonts w:ascii="Cambria Math" w:hAnsi="Cambria Math"/>
                                                    <w:sz w:val="10"/>
                                                    <w:szCs w:val="10"/>
                                                  </w:rPr>
                                                  <m:t>j,k,h</m:t>
                                                </m:r>
                                              </m:sub>
                                              <m:sup>
                                                <m:r>
                                                  <w:rPr>
                                                    <w:rFonts w:ascii="Cambria Math" w:hAnsi="Cambria Math"/>
                                                    <w:sz w:val="10"/>
                                                    <w:szCs w:val="10"/>
                                                  </w:rPr>
                                                  <m:t>неучт_РМ</m:t>
                                                </m:r>
                                              </m:sup>
                                            </m:sSubSup>
                                          </m:e>
                                        </m:nary>
                                        <m:r>
                                          <w:rPr>
                                            <w:rFonts w:ascii="Cambria Math" w:hAnsi="Cambria Math"/>
                                            <w:sz w:val="10"/>
                                            <w:szCs w:val="10"/>
                                          </w:rPr>
                                          <m:t>-</m:t>
                                        </m:r>
                                        <m:nary>
                                          <m:naryPr>
                                            <m:chr m:val="∑"/>
                                            <m:supHide m:val="1"/>
                                            <m:ctrlPr>
                                              <w:rPr>
                                                <w:rFonts w:ascii="Cambria Math" w:hAnsi="Cambria Math"/>
                                                <w:i/>
                                                <w:sz w:val="10"/>
                                                <w:szCs w:val="10"/>
                                              </w:rPr>
                                            </m:ctrlPr>
                                          </m:naryPr>
                                          <m:sub>
                                            <m:r>
                                              <w:rPr>
                                                <w:rFonts w:ascii="Cambria Math" w:hAnsi="Cambria Math"/>
                                                <w:sz w:val="10"/>
                                                <w:szCs w:val="10"/>
                                              </w:rPr>
                                              <m:t>h</m:t>
                                            </m:r>
                                            <m:r>
                                              <w:rPr>
                                                <w:rFonts w:ascii="Cambria Math" w:hAnsi="Cambria Math" w:cs="Cambria Math"/>
                                                <w:sz w:val="10"/>
                                                <w:szCs w:val="10"/>
                                              </w:rPr>
                                              <m:t>∈</m:t>
                                            </m:r>
                                            <m:r>
                                              <w:rPr>
                                                <w:rFonts w:ascii="Cambria Math" w:hAnsi="Cambria Math"/>
                                                <w:sz w:val="10"/>
                                                <w:szCs w:val="10"/>
                                              </w:rPr>
                                              <m:t>m</m:t>
                                            </m:r>
                                          </m:sub>
                                          <m:sup/>
                                          <m:e>
                                            <m:sSubSup>
                                              <m:sSubSupPr>
                                                <m:ctrlPr>
                                                  <w:rPr>
                                                    <w:rFonts w:ascii="Cambria Math" w:hAnsi="Cambria Math"/>
                                                    <w:i/>
                                                    <w:sz w:val="10"/>
                                                    <w:szCs w:val="10"/>
                                                  </w:rPr>
                                                </m:ctrlPr>
                                              </m:sSubSupPr>
                                              <m:e>
                                                <m:r>
                                                  <w:rPr>
                                                    <w:rFonts w:ascii="Cambria Math" w:hAnsi="Cambria Math"/>
                                                    <w:sz w:val="10"/>
                                                    <w:szCs w:val="10"/>
                                                  </w:rPr>
                                                  <m:t>V</m:t>
                                                </m:r>
                                              </m:e>
                                              <m:sub>
                                                <m:r>
                                                  <w:rPr>
                                                    <w:rFonts w:ascii="Cambria Math" w:hAnsi="Cambria Math"/>
                                                    <w:sz w:val="10"/>
                                                    <w:szCs w:val="10"/>
                                                  </w:rPr>
                                                  <m:t>j,k,h</m:t>
                                                </m:r>
                                              </m:sub>
                                              <m:sup>
                                                <m:r>
                                                  <w:rPr>
                                                    <w:rFonts w:ascii="Cambria Math" w:hAnsi="Cambria Math"/>
                                                    <w:sz w:val="10"/>
                                                    <w:szCs w:val="10"/>
                                                  </w:rPr>
                                                  <m:t>МГТЭС</m:t>
                                                </m:r>
                                              </m:sup>
                                            </m:sSubSup>
                                          </m:e>
                                        </m:nary>
                                      </m:e>
                                      <m:e>
                                        <m:r>
                                          <w:rPr>
                                            <w:rFonts w:ascii="Cambria Math" w:hAnsi="Cambria Math"/>
                                            <w:sz w:val="10"/>
                                            <w:szCs w:val="10"/>
                                          </w:rPr>
                                          <m:t>-</m:t>
                                        </m:r>
                                        <m:nary>
                                          <m:naryPr>
                                            <m:chr m:val="∑"/>
                                            <m:supHide m:val="1"/>
                                            <m:ctrlPr>
                                              <w:rPr>
                                                <w:rFonts w:ascii="Cambria Math" w:hAnsi="Cambria Math"/>
                                                <w:i/>
                                                <w:sz w:val="10"/>
                                                <w:szCs w:val="10"/>
                                              </w:rPr>
                                            </m:ctrlPr>
                                          </m:naryPr>
                                          <m:sub>
                                            <m:r>
                                              <w:rPr>
                                                <w:rFonts w:ascii="Cambria Math" w:hAnsi="Cambria Math"/>
                                                <w:sz w:val="10"/>
                                                <w:szCs w:val="10"/>
                                              </w:rPr>
                                              <m:t>h</m:t>
                                            </m:r>
                                            <m:r>
                                              <w:rPr>
                                                <w:rFonts w:ascii="Cambria Math" w:hAnsi="Cambria Math" w:cs="Cambria Math"/>
                                                <w:sz w:val="10"/>
                                                <w:szCs w:val="10"/>
                                              </w:rPr>
                                              <m:t>∈</m:t>
                                            </m:r>
                                            <m:r>
                                              <w:rPr>
                                                <w:rFonts w:ascii="Cambria Math" w:hAnsi="Cambria Math"/>
                                                <w:sz w:val="10"/>
                                                <w:szCs w:val="10"/>
                                              </w:rPr>
                                              <m:t>m</m:t>
                                            </m:r>
                                          </m:sub>
                                          <m:sup/>
                                          <m:e>
                                            <m:r>
                                              <w:rPr>
                                                <w:rFonts w:ascii="Cambria Math" w:hAnsi="Cambria Math"/>
                                                <w:sz w:val="10"/>
                                                <w:szCs w:val="10"/>
                                              </w:rPr>
                                              <m:t>Δ</m:t>
                                            </m:r>
                                            <m:sSubSup>
                                              <m:sSubSupPr>
                                                <m:ctrlPr>
                                                  <w:rPr>
                                                    <w:rFonts w:ascii="Cambria Math" w:hAnsi="Cambria Math"/>
                                                    <w:i/>
                                                    <w:sz w:val="10"/>
                                                    <w:szCs w:val="10"/>
                                                  </w:rPr>
                                                </m:ctrlPr>
                                              </m:sSubSupPr>
                                              <m:e>
                                                <m:r>
                                                  <w:rPr>
                                                    <w:rFonts w:ascii="Cambria Math" w:hAnsi="Cambria Math"/>
                                                    <w:sz w:val="10"/>
                                                    <w:szCs w:val="10"/>
                                                  </w:rPr>
                                                  <m:t>Ο</m:t>
                                                </m:r>
                                              </m:e>
                                              <m:sub>
                                                <m:r>
                                                  <w:rPr>
                                                    <w:rFonts w:ascii="Cambria Math" w:hAnsi="Cambria Math"/>
                                                    <w:sz w:val="10"/>
                                                    <w:szCs w:val="10"/>
                                                  </w:rPr>
                                                  <m:t>j,k,h</m:t>
                                                </m:r>
                                              </m:sub>
                                              <m:sup>
                                                <m:r>
                                                  <w:rPr>
                                                    <w:rFonts w:ascii="Cambria Math" w:hAnsi="Cambria Math"/>
                                                    <w:sz w:val="10"/>
                                                    <w:szCs w:val="10"/>
                                                  </w:rPr>
                                                  <m:t>ИС</m:t>
                                                </m:r>
                                                <m:func>
                                                  <m:funcPr>
                                                    <m:ctrlPr>
                                                      <w:rPr>
                                                        <w:rFonts w:ascii="Cambria Math" w:hAnsi="Cambria Math"/>
                                                        <w:i/>
                                                        <w:sz w:val="10"/>
                                                        <w:szCs w:val="10"/>
                                                      </w:rPr>
                                                    </m:ctrlPr>
                                                  </m:funcPr>
                                                  <m:fName>
                                                    <m:sSub>
                                                      <m:sSubPr>
                                                        <m:ctrlPr>
                                                          <w:rPr>
                                                            <w:rFonts w:ascii="Cambria Math" w:hAnsi="Cambria Math"/>
                                                            <w:i/>
                                                            <w:sz w:val="10"/>
                                                            <w:szCs w:val="10"/>
                                                          </w:rPr>
                                                        </m:ctrlPr>
                                                      </m:sSubPr>
                                                      <m:e/>
                                                      <m:sub/>
                                                    </m:sSub>
                                                  </m:fName>
                                                  <m:e>
                                                    <m:r>
                                                      <w:rPr>
                                                        <w:rFonts w:ascii="Cambria Math" w:hAnsi="Cambria Math"/>
                                                        <w:sz w:val="10"/>
                                                        <w:szCs w:val="10"/>
                                                      </w:rPr>
                                                      <m:t>м</m:t>
                                                    </m:r>
                                                  </m:e>
                                                </m:func>
                                                <m:r>
                                                  <w:rPr>
                                                    <w:rFonts w:ascii="Cambria Math" w:hAnsi="Cambria Math"/>
                                                    <w:sz w:val="10"/>
                                                    <w:szCs w:val="10"/>
                                                  </w:rPr>
                                                  <m:t>акс</m:t>
                                                </m:r>
                                                <m:d>
                                                  <m:dPr>
                                                    <m:ctrlPr>
                                                      <w:rPr>
                                                        <w:rFonts w:ascii="Cambria Math" w:hAnsi="Cambria Math"/>
                                                        <w:i/>
                                                        <w:sz w:val="10"/>
                                                        <w:szCs w:val="10"/>
                                                      </w:rPr>
                                                    </m:ctrlPr>
                                                  </m:dPr>
                                                  <m:e>
                                                    <m:r>
                                                      <w:rPr>
                                                        <w:rFonts w:ascii="Cambria Math" w:hAnsi="Cambria Math"/>
                                                        <w:sz w:val="10"/>
                                                        <w:szCs w:val="10"/>
                                                      </w:rPr>
                                                      <m:t>+</m:t>
                                                    </m:r>
                                                  </m:e>
                                                </m:d>
                                              </m:sup>
                                            </m:sSubSup>
                                          </m:e>
                                        </m:nary>
                                        <m:r>
                                          <w:rPr>
                                            <w:rFonts w:ascii="Cambria Math" w:hAnsi="Cambria Math"/>
                                            <w:sz w:val="10"/>
                                            <w:szCs w:val="10"/>
                                          </w:rPr>
                                          <m:t>-</m:t>
                                        </m:r>
                                        <m:nary>
                                          <m:naryPr>
                                            <m:chr m:val="∑"/>
                                            <m:supHide m:val="1"/>
                                            <m:ctrlPr>
                                              <w:rPr>
                                                <w:rFonts w:ascii="Cambria Math" w:hAnsi="Cambria Math"/>
                                                <w:i/>
                                                <w:sz w:val="10"/>
                                                <w:szCs w:val="10"/>
                                              </w:rPr>
                                            </m:ctrlPr>
                                          </m:naryPr>
                                          <m:sub>
                                            <m:r>
                                              <w:rPr>
                                                <w:rFonts w:ascii="Cambria Math" w:hAnsi="Cambria Math"/>
                                                <w:sz w:val="10"/>
                                                <w:szCs w:val="10"/>
                                              </w:rPr>
                                              <m:t>h</m:t>
                                            </m:r>
                                            <m:r>
                                              <w:rPr>
                                                <w:rFonts w:ascii="Cambria Math" w:hAnsi="Cambria Math" w:cs="Cambria Math"/>
                                                <w:sz w:val="10"/>
                                                <w:szCs w:val="10"/>
                                              </w:rPr>
                                              <m:t>∈</m:t>
                                            </m:r>
                                            <m:r>
                                              <w:rPr>
                                                <w:rFonts w:ascii="Cambria Math" w:hAnsi="Cambria Math"/>
                                                <w:sz w:val="10"/>
                                                <w:szCs w:val="10"/>
                                              </w:rPr>
                                              <m:t>m</m:t>
                                            </m:r>
                                          </m:sub>
                                          <m:sup/>
                                          <m:e>
                                            <m:r>
                                              <w:rPr>
                                                <w:rFonts w:ascii="Cambria Math" w:hAnsi="Cambria Math"/>
                                                <w:sz w:val="10"/>
                                                <w:szCs w:val="10"/>
                                              </w:rPr>
                                              <m:t>Δ</m:t>
                                            </m:r>
                                            <m:sSubSup>
                                              <m:sSubSupPr>
                                                <m:ctrlPr>
                                                  <w:rPr>
                                                    <w:rFonts w:ascii="Cambria Math" w:hAnsi="Cambria Math"/>
                                                    <w:i/>
                                                    <w:sz w:val="10"/>
                                                    <w:szCs w:val="10"/>
                                                  </w:rPr>
                                                </m:ctrlPr>
                                              </m:sSubSupPr>
                                              <m:e>
                                                <m:r>
                                                  <w:rPr>
                                                    <w:rFonts w:ascii="Cambria Math" w:hAnsi="Cambria Math"/>
                                                    <w:sz w:val="10"/>
                                                    <w:szCs w:val="10"/>
                                                  </w:rPr>
                                                  <m:t>Ο</m:t>
                                                </m:r>
                                              </m:e>
                                              <m:sub>
                                                <m:r>
                                                  <w:rPr>
                                                    <w:rFonts w:ascii="Cambria Math" w:hAnsi="Cambria Math"/>
                                                    <w:sz w:val="10"/>
                                                    <w:szCs w:val="10"/>
                                                  </w:rPr>
                                                  <m:t>j,k,h</m:t>
                                                </m:r>
                                              </m:sub>
                                              <m:sup>
                                                <m:r>
                                                  <w:rPr>
                                                    <w:rFonts w:ascii="Cambria Math" w:hAnsi="Cambria Math"/>
                                                    <w:sz w:val="10"/>
                                                    <w:szCs w:val="10"/>
                                                  </w:rPr>
                                                  <m:t>ИС</m:t>
                                                </m:r>
                                                <m:func>
                                                  <m:funcPr>
                                                    <m:ctrlPr>
                                                      <w:rPr>
                                                        <w:rFonts w:ascii="Cambria Math" w:hAnsi="Cambria Math"/>
                                                        <w:i/>
                                                        <w:sz w:val="10"/>
                                                        <w:szCs w:val="10"/>
                                                      </w:rPr>
                                                    </m:ctrlPr>
                                                  </m:funcPr>
                                                  <m:fName>
                                                    <m:sSub>
                                                      <m:sSubPr>
                                                        <m:ctrlPr>
                                                          <w:rPr>
                                                            <w:rFonts w:ascii="Cambria Math" w:hAnsi="Cambria Math"/>
                                                            <w:i/>
                                                            <w:sz w:val="10"/>
                                                            <w:szCs w:val="10"/>
                                                          </w:rPr>
                                                        </m:ctrlPr>
                                                      </m:sSubPr>
                                                      <m:e/>
                                                      <m:sub/>
                                                    </m:sSub>
                                                  </m:fName>
                                                  <m:e>
                                                    <m:r>
                                                      <w:rPr>
                                                        <w:rFonts w:ascii="Cambria Math" w:hAnsi="Cambria Math"/>
                                                        <w:sz w:val="10"/>
                                                        <w:szCs w:val="10"/>
                                                      </w:rPr>
                                                      <m:t>м</m:t>
                                                    </m:r>
                                                  </m:e>
                                                </m:func>
                                                <m:r>
                                                  <w:rPr>
                                                    <w:rFonts w:ascii="Cambria Math" w:hAnsi="Cambria Math"/>
                                                    <w:sz w:val="10"/>
                                                    <w:szCs w:val="10"/>
                                                  </w:rPr>
                                                  <m:t>акс</m:t>
                                                </m:r>
                                                <m:d>
                                                  <m:dPr>
                                                    <m:ctrlPr>
                                                      <w:rPr>
                                                        <w:rFonts w:ascii="Cambria Math" w:hAnsi="Cambria Math"/>
                                                        <w:i/>
                                                        <w:sz w:val="10"/>
                                                        <w:szCs w:val="10"/>
                                                      </w:rPr>
                                                    </m:ctrlPr>
                                                  </m:dPr>
                                                  <m:e>
                                                    <m:r>
                                                      <w:rPr>
                                                        <w:rFonts w:ascii="Cambria Math" w:hAnsi="Cambria Math"/>
                                                        <w:sz w:val="10"/>
                                                        <w:szCs w:val="10"/>
                                                      </w:rPr>
                                                      <m:t>-</m:t>
                                                    </m:r>
                                                  </m:e>
                                                </m:d>
                                              </m:sup>
                                            </m:sSubSup>
                                          </m:e>
                                        </m:nary>
                                        <m:r>
                                          <w:rPr>
                                            <w:rFonts w:ascii="Cambria Math" w:hAnsi="Cambria Math"/>
                                            <w:sz w:val="10"/>
                                            <w:szCs w:val="10"/>
                                          </w:rPr>
                                          <m:t>-</m:t>
                                        </m:r>
                                        <m:nary>
                                          <m:naryPr>
                                            <m:chr m:val="∑"/>
                                            <m:supHide m:val="1"/>
                                            <m:ctrlPr>
                                              <w:rPr>
                                                <w:rFonts w:ascii="Cambria Math" w:hAnsi="Cambria Math"/>
                                                <w:i/>
                                                <w:sz w:val="10"/>
                                                <w:szCs w:val="10"/>
                                              </w:rPr>
                                            </m:ctrlPr>
                                          </m:naryPr>
                                          <m:sub>
                                            <m:r>
                                              <w:rPr>
                                                <w:rFonts w:ascii="Cambria Math" w:hAnsi="Cambria Math"/>
                                                <w:sz w:val="10"/>
                                                <w:szCs w:val="10"/>
                                              </w:rPr>
                                              <m:t>h</m:t>
                                            </m:r>
                                            <m:r>
                                              <w:rPr>
                                                <w:rFonts w:ascii="Cambria Math" w:hAnsi="Cambria Math" w:cs="Cambria Math"/>
                                                <w:sz w:val="10"/>
                                                <w:szCs w:val="10"/>
                                              </w:rPr>
                                              <m:t>∈</m:t>
                                            </m:r>
                                            <m:r>
                                              <w:rPr>
                                                <w:rFonts w:ascii="Cambria Math" w:hAnsi="Cambria Math"/>
                                                <w:sz w:val="10"/>
                                                <w:szCs w:val="10"/>
                                              </w:rPr>
                                              <m:t>m</m:t>
                                            </m:r>
                                          </m:sub>
                                          <m:sup/>
                                          <m:e>
                                            <m:sSubSup>
                                              <m:sSubSupPr>
                                                <m:ctrlPr>
                                                  <w:rPr>
                                                    <w:rFonts w:ascii="Cambria Math" w:hAnsi="Cambria Math"/>
                                                    <w:i/>
                                                    <w:sz w:val="10"/>
                                                    <w:szCs w:val="10"/>
                                                  </w:rPr>
                                                </m:ctrlPr>
                                              </m:sSubSupPr>
                                              <m:e>
                                                <m:r>
                                                  <m:rPr>
                                                    <m:sty m:val="p"/>
                                                  </m:rPr>
                                                  <w:rPr>
                                                    <w:rFonts w:ascii="Cambria Math" w:hAnsi="Cambria Math"/>
                                                    <w:sz w:val="10"/>
                                                    <w:szCs w:val="10"/>
                                                  </w:rPr>
                                                  <m:t>∆</m:t>
                                                </m:r>
                                                <m:r>
                                                  <w:rPr>
                                                    <w:rFonts w:ascii="Cambria Math" w:hAnsi="Cambria Math"/>
                                                    <w:sz w:val="10"/>
                                                    <w:szCs w:val="10"/>
                                                  </w:rPr>
                                                  <m:t>Ο</m:t>
                                                </m:r>
                                              </m:e>
                                              <m:sub>
                                                <m:r>
                                                  <w:rPr>
                                                    <w:rFonts w:ascii="Cambria Math" w:hAnsi="Cambria Math"/>
                                                    <w:sz w:val="10"/>
                                                    <w:szCs w:val="10"/>
                                                  </w:rPr>
                                                  <m:t>j,k,h</m:t>
                                                </m:r>
                                              </m:sub>
                                              <m:sup>
                                                <m:r>
                                                  <w:rPr>
                                                    <w:rFonts w:ascii="Cambria Math" w:hAnsi="Cambria Math"/>
                                                    <w:sz w:val="10"/>
                                                    <w:szCs w:val="10"/>
                                                  </w:rPr>
                                                  <m:t>ИС_вод_режим</m:t>
                                                </m:r>
                                              </m:sup>
                                            </m:sSubSup>
                                          </m:e>
                                        </m:nary>
                                        <m:r>
                                          <w:rPr>
                                            <w:rFonts w:ascii="Cambria Math" w:hAnsi="Cambria Math"/>
                                            <w:sz w:val="10"/>
                                            <w:szCs w:val="10"/>
                                          </w:rPr>
                                          <m:t>+</m:t>
                                        </m:r>
                                        <m:nary>
                                          <m:naryPr>
                                            <m:chr m:val="∑"/>
                                            <m:supHide m:val="1"/>
                                            <m:ctrlPr>
                                              <w:rPr>
                                                <w:rFonts w:ascii="Cambria Math" w:hAnsi="Cambria Math"/>
                                                <w:i/>
                                                <w:sz w:val="10"/>
                                                <w:szCs w:val="10"/>
                                              </w:rPr>
                                            </m:ctrlPr>
                                          </m:naryPr>
                                          <m:sub>
                                            <m:r>
                                              <w:rPr>
                                                <w:rFonts w:ascii="Cambria Math" w:hAnsi="Cambria Math"/>
                                                <w:sz w:val="10"/>
                                                <w:szCs w:val="10"/>
                                              </w:rPr>
                                              <m:t>h</m:t>
                                            </m:r>
                                            <m:r>
                                              <w:rPr>
                                                <w:rFonts w:ascii="Cambria Math" w:hAnsi="Cambria Math" w:cs="Cambria Math"/>
                                                <w:sz w:val="10"/>
                                                <w:szCs w:val="10"/>
                                              </w:rPr>
                                              <m:t>∈</m:t>
                                            </m:r>
                                            <m:r>
                                              <w:rPr>
                                                <w:rFonts w:ascii="Cambria Math" w:hAnsi="Cambria Math"/>
                                                <w:sz w:val="10"/>
                                                <w:szCs w:val="10"/>
                                              </w:rPr>
                                              <m:t>m</m:t>
                                            </m:r>
                                          </m:sub>
                                          <m:sup/>
                                          <m:e>
                                            <m:r>
                                              <w:rPr>
                                                <w:rFonts w:ascii="Cambria Math" w:hAnsi="Cambria Math"/>
                                                <w:sz w:val="10"/>
                                                <w:szCs w:val="10"/>
                                              </w:rPr>
                                              <m:t>Δ</m:t>
                                            </m:r>
                                            <m:sSubSup>
                                              <m:sSubSupPr>
                                                <m:ctrlPr>
                                                  <w:rPr>
                                                    <w:rFonts w:ascii="Cambria Math" w:hAnsi="Cambria Math"/>
                                                    <w:i/>
                                                    <w:sz w:val="10"/>
                                                    <w:szCs w:val="10"/>
                                                  </w:rPr>
                                                </m:ctrlPr>
                                              </m:sSubSupPr>
                                              <m:e>
                                                <m:r>
                                                  <w:rPr>
                                                    <w:rFonts w:ascii="Cambria Math" w:hAnsi="Cambria Math"/>
                                                    <w:sz w:val="10"/>
                                                    <w:szCs w:val="10"/>
                                                  </w:rPr>
                                                  <m:t>Ο</m:t>
                                                </m:r>
                                              </m:e>
                                              <m:sub>
                                                <m:r>
                                                  <w:rPr>
                                                    <w:rFonts w:ascii="Cambria Math" w:hAnsi="Cambria Math"/>
                                                    <w:sz w:val="10"/>
                                                    <w:szCs w:val="10"/>
                                                  </w:rPr>
                                                  <m:t>j,k,h</m:t>
                                                </m:r>
                                              </m:sub>
                                              <m:sup>
                                                <m:r>
                                                  <w:rPr>
                                                    <w:rFonts w:ascii="Cambria Math" w:hAnsi="Cambria Math"/>
                                                    <w:sz w:val="10"/>
                                                    <w:szCs w:val="10"/>
                                                  </w:rPr>
                                                  <m:t>ИС</m:t>
                                                </m:r>
                                                <m:func>
                                                  <m:funcPr>
                                                    <m:ctrlPr>
                                                      <w:rPr>
                                                        <w:rFonts w:ascii="Cambria Math" w:hAnsi="Cambria Math"/>
                                                        <w:i/>
                                                        <w:sz w:val="10"/>
                                                        <w:szCs w:val="10"/>
                                                      </w:rPr>
                                                    </m:ctrlPr>
                                                  </m:funcPr>
                                                  <m:fName>
                                                    <m:r>
                                                      <w:rPr>
                                                        <w:rFonts w:ascii="Cambria Math" w:hAnsi="Cambria Math"/>
                                                        <w:sz w:val="10"/>
                                                        <w:szCs w:val="10"/>
                                                      </w:rPr>
                                                      <m:t>_</m:t>
                                                    </m:r>
                                                  </m:fName>
                                                  <m:e>
                                                    <m:r>
                                                      <w:rPr>
                                                        <w:rFonts w:ascii="Cambria Math" w:hAnsi="Cambria Math"/>
                                                        <w:sz w:val="10"/>
                                                        <w:szCs w:val="10"/>
                                                      </w:rPr>
                                                      <m:t>с</m:t>
                                                    </m:r>
                                                  </m:e>
                                                </m:func>
                                                <m:r>
                                                  <w:rPr>
                                                    <w:rFonts w:ascii="Cambria Math" w:hAnsi="Cambria Math"/>
                                                    <w:sz w:val="10"/>
                                                    <w:szCs w:val="10"/>
                                                  </w:rPr>
                                                  <m:t>верх</m:t>
                                                </m:r>
                                                <m:func>
                                                  <m:funcPr>
                                                    <m:ctrlPr>
                                                      <w:rPr>
                                                        <w:rFonts w:ascii="Cambria Math" w:hAnsi="Cambria Math"/>
                                                        <w:i/>
                                                        <w:sz w:val="10"/>
                                                        <w:szCs w:val="10"/>
                                                      </w:rPr>
                                                    </m:ctrlPr>
                                                  </m:funcPr>
                                                  <m:fName>
                                                    <m:r>
                                                      <w:rPr>
                                                        <w:rFonts w:ascii="Cambria Math" w:hAnsi="Cambria Math"/>
                                                        <w:sz w:val="10"/>
                                                        <w:szCs w:val="10"/>
                                                      </w:rPr>
                                                      <m:t>_</m:t>
                                                    </m:r>
                                                  </m:fName>
                                                  <m:e>
                                                    <m:r>
                                                      <w:rPr>
                                                        <w:rFonts w:ascii="Cambria Math" w:hAnsi="Cambria Math"/>
                                                        <w:sz w:val="10"/>
                                                        <w:szCs w:val="10"/>
                                                      </w:rPr>
                                                      <m:t>а</m:t>
                                                    </m:r>
                                                  </m:e>
                                                </m:func>
                                                <m:r>
                                                  <w:rPr>
                                                    <w:rFonts w:ascii="Cambria Math" w:hAnsi="Cambria Math"/>
                                                    <w:sz w:val="10"/>
                                                    <w:szCs w:val="10"/>
                                                  </w:rPr>
                                                  <m:t>грег(+)</m:t>
                                                </m:r>
                                              </m:sup>
                                            </m:sSubSup>
                                            <m:r>
                                              <w:rPr>
                                                <w:rFonts w:ascii="Cambria Math" w:hAnsi="Cambria Math"/>
                                                <w:sz w:val="10"/>
                                                <w:szCs w:val="10"/>
                                              </w:rPr>
                                              <m:t xml:space="preserve"> +</m:t>
                                            </m:r>
                                            <m:nary>
                                              <m:naryPr>
                                                <m:chr m:val="∑"/>
                                                <m:supHide m:val="1"/>
                                                <m:ctrlPr>
                                                  <w:rPr>
                                                    <w:rFonts w:ascii="Cambria Math" w:hAnsi="Cambria Math"/>
                                                    <w:i/>
                                                    <w:sz w:val="10"/>
                                                    <w:szCs w:val="10"/>
                                                  </w:rPr>
                                                </m:ctrlPr>
                                              </m:naryPr>
                                              <m:sub>
                                                <m:r>
                                                  <w:rPr>
                                                    <w:rFonts w:ascii="Cambria Math" w:hAnsi="Cambria Math"/>
                                                    <w:sz w:val="10"/>
                                                    <w:szCs w:val="10"/>
                                                  </w:rPr>
                                                  <m:t>h</m:t>
                                                </m:r>
                                                <m:r>
                                                  <w:rPr>
                                                    <w:rFonts w:ascii="Cambria Math" w:hAnsi="Cambria Math" w:cs="Cambria Math"/>
                                                    <w:sz w:val="10"/>
                                                    <w:szCs w:val="10"/>
                                                  </w:rPr>
                                                  <m:t>∈</m:t>
                                                </m:r>
                                                <m:r>
                                                  <w:rPr>
                                                    <w:rFonts w:ascii="Cambria Math" w:hAnsi="Cambria Math"/>
                                                    <w:sz w:val="10"/>
                                                    <w:szCs w:val="10"/>
                                                  </w:rPr>
                                                  <m:t>m</m:t>
                                                </m:r>
                                              </m:sub>
                                              <m:sup/>
                                              <m:e>
                                                <m:r>
                                                  <w:rPr>
                                                    <w:rFonts w:ascii="Cambria Math" w:hAnsi="Cambria Math"/>
                                                    <w:sz w:val="10"/>
                                                    <w:szCs w:val="10"/>
                                                  </w:rPr>
                                                  <m:t>Δ</m:t>
                                                </m:r>
                                                <m:sSubSup>
                                                  <m:sSubSupPr>
                                                    <m:ctrlPr>
                                                      <w:rPr>
                                                        <w:rFonts w:ascii="Cambria Math" w:hAnsi="Cambria Math"/>
                                                        <w:i/>
                                                        <w:sz w:val="10"/>
                                                        <w:szCs w:val="10"/>
                                                      </w:rPr>
                                                    </m:ctrlPr>
                                                  </m:sSubSupPr>
                                                  <m:e>
                                                    <m:r>
                                                      <w:rPr>
                                                        <w:rFonts w:ascii="Cambria Math" w:hAnsi="Cambria Math"/>
                                                        <w:sz w:val="10"/>
                                                        <w:szCs w:val="10"/>
                                                      </w:rPr>
                                                      <m:t>Ο</m:t>
                                                    </m:r>
                                                  </m:e>
                                                  <m:sub>
                                                    <m:r>
                                                      <w:rPr>
                                                        <w:rFonts w:ascii="Cambria Math" w:hAnsi="Cambria Math"/>
                                                        <w:sz w:val="10"/>
                                                        <w:szCs w:val="10"/>
                                                      </w:rPr>
                                                      <m:t>j,k,h</m:t>
                                                    </m:r>
                                                  </m:sub>
                                                  <m:sup>
                                                    <m:r>
                                                      <w:rPr>
                                                        <w:rFonts w:ascii="Cambria Math" w:hAnsi="Cambria Math"/>
                                                        <w:sz w:val="10"/>
                                                        <w:szCs w:val="10"/>
                                                      </w:rPr>
                                                      <m:t>ИВ1</m:t>
                                                    </m:r>
                                                    <m:r>
                                                      <m:rPr>
                                                        <m:lit/>
                                                      </m:rPr>
                                                      <w:rPr>
                                                        <w:rFonts w:ascii="Cambria Math" w:hAnsi="Cambria Math"/>
                                                        <w:sz w:val="10"/>
                                                        <w:szCs w:val="10"/>
                                                      </w:rPr>
                                                      <m:t>_</m:t>
                                                    </m:r>
                                                    <m:r>
                                                      <w:rPr>
                                                        <w:rFonts w:ascii="Cambria Math" w:hAnsi="Cambria Math"/>
                                                        <w:sz w:val="10"/>
                                                        <w:szCs w:val="10"/>
                                                      </w:rPr>
                                                      <m:t>ОЦЗ+</m:t>
                                                    </m:r>
                                                  </m:sup>
                                                </m:sSubSup>
                                              </m:e>
                                            </m:nary>
                                          </m:e>
                                        </m:nary>
                                        <m:r>
                                          <w:rPr>
                                            <w:rFonts w:ascii="Cambria Math" w:hAnsi="Cambria Math"/>
                                            <w:sz w:val="10"/>
                                            <w:szCs w:val="10"/>
                                            <w:highlight w:val="yellow"/>
                                          </w:rPr>
                                          <m:t>+</m:t>
                                        </m:r>
                                        <m:nary>
                                          <m:naryPr>
                                            <m:chr m:val="∑"/>
                                            <m:supHide m:val="1"/>
                                            <m:ctrlPr>
                                              <w:rPr>
                                                <w:rFonts w:ascii="Cambria Math" w:hAnsi="Cambria Math"/>
                                                <w:i/>
                                                <w:sz w:val="10"/>
                                                <w:szCs w:val="10"/>
                                                <w:highlight w:val="yellow"/>
                                              </w:rPr>
                                            </m:ctrlPr>
                                          </m:naryPr>
                                          <m:sub>
                                            <m:r>
                                              <w:rPr>
                                                <w:rFonts w:ascii="Cambria Math" w:hAnsi="Cambria Math"/>
                                                <w:sz w:val="10"/>
                                                <w:szCs w:val="10"/>
                                                <w:highlight w:val="yellow"/>
                                              </w:rPr>
                                              <m:t>h</m:t>
                                            </m:r>
                                            <m:r>
                                              <w:rPr>
                                                <w:rFonts w:ascii="Cambria Math" w:hAnsi="Cambria Math" w:cs="Cambria Math"/>
                                                <w:sz w:val="10"/>
                                                <w:szCs w:val="10"/>
                                                <w:highlight w:val="yellow"/>
                                              </w:rPr>
                                              <m:t>∈</m:t>
                                            </m:r>
                                            <m:r>
                                              <w:rPr>
                                                <w:rFonts w:ascii="Cambria Math" w:hAnsi="Cambria Math"/>
                                                <w:sz w:val="10"/>
                                                <w:szCs w:val="10"/>
                                                <w:highlight w:val="yellow"/>
                                              </w:rPr>
                                              <m:t>m</m:t>
                                            </m:r>
                                          </m:sub>
                                          <m:sup/>
                                          <m:e>
                                            <m:r>
                                              <w:rPr>
                                                <w:rFonts w:ascii="Cambria Math" w:hAnsi="Cambria Math"/>
                                                <w:sz w:val="10"/>
                                                <w:szCs w:val="10"/>
                                                <w:highlight w:val="yellow"/>
                                              </w:rPr>
                                              <m:t>Δ</m:t>
                                            </m:r>
                                            <m:sSubSup>
                                              <m:sSubSupPr>
                                                <m:ctrlPr>
                                                  <w:rPr>
                                                    <w:rFonts w:ascii="Cambria Math" w:hAnsi="Cambria Math"/>
                                                    <w:i/>
                                                    <w:sz w:val="10"/>
                                                    <w:szCs w:val="10"/>
                                                    <w:highlight w:val="yellow"/>
                                                  </w:rPr>
                                                </m:ctrlPr>
                                              </m:sSubSupPr>
                                              <m:e>
                                                <m:r>
                                                  <w:rPr>
                                                    <w:rFonts w:ascii="Cambria Math" w:hAnsi="Cambria Math"/>
                                                    <w:sz w:val="10"/>
                                                    <w:szCs w:val="10"/>
                                                    <w:highlight w:val="yellow"/>
                                                  </w:rPr>
                                                  <m:t>Ο</m:t>
                                                </m:r>
                                              </m:e>
                                              <m:sub>
                                                <m:r>
                                                  <w:rPr>
                                                    <w:rFonts w:ascii="Cambria Math" w:hAnsi="Cambria Math"/>
                                                    <w:sz w:val="10"/>
                                                    <w:szCs w:val="10"/>
                                                    <w:highlight w:val="yellow"/>
                                                  </w:rPr>
                                                  <m:t>j,k,h</m:t>
                                                </m:r>
                                              </m:sub>
                                              <m:sup>
                                                <m:r>
                                                  <w:rPr>
                                                    <w:rFonts w:ascii="Cambria Math" w:hAnsi="Cambria Math"/>
                                                    <w:sz w:val="10"/>
                                                    <w:szCs w:val="10"/>
                                                    <w:highlight w:val="yellow"/>
                                                  </w:rPr>
                                                  <m:t>ИС_э/и_неб</m:t>
                                                </m:r>
                                              </m:sup>
                                            </m:sSubSup>
                                          </m:e>
                                        </m:nary>
                                      </m:e>
                                    </m:eqArr>
                                  </m:e>
                                </m:d>
                              </m:e>
                            </m:func>
                          </m:e>
                        </m:d>
                      </m:e>
                    </m:func>
                  </m:num>
                  <m:den>
                    <m:nary>
                      <m:naryPr>
                        <m:chr m:val="∑"/>
                        <m:supHide m:val="1"/>
                        <m:ctrlPr>
                          <w:rPr>
                            <w:rFonts w:ascii="Cambria Math" w:hAnsi="Cambria Math"/>
                            <w:i/>
                            <w:sz w:val="10"/>
                            <w:szCs w:val="10"/>
                          </w:rPr>
                        </m:ctrlPr>
                      </m:naryPr>
                      <m:sub>
                        <m:r>
                          <w:rPr>
                            <w:rFonts w:ascii="Cambria Math" w:hAnsi="Cambria Math"/>
                            <w:sz w:val="10"/>
                            <w:szCs w:val="10"/>
                          </w:rPr>
                          <m:t>k</m:t>
                        </m:r>
                        <m:r>
                          <w:rPr>
                            <w:rFonts w:ascii="Cambria Math" w:hAnsi="Cambria Math" w:cs="Cambria Math"/>
                            <w:sz w:val="10"/>
                            <w:szCs w:val="10"/>
                          </w:rPr>
                          <m:t>∈</m:t>
                        </m:r>
                        <m:r>
                          <w:rPr>
                            <w:rFonts w:ascii="Cambria Math" w:hAnsi="Cambria Math"/>
                            <w:sz w:val="10"/>
                            <w:szCs w:val="10"/>
                          </w:rPr>
                          <m:t>z</m:t>
                        </m:r>
                      </m:sub>
                      <m:sup/>
                      <m:e>
                        <m:func>
                          <m:funcPr>
                            <m:ctrlPr>
                              <w:rPr>
                                <w:rFonts w:ascii="Cambria Math" w:hAnsi="Cambria Math"/>
                                <w:i/>
                                <w:sz w:val="10"/>
                                <w:szCs w:val="10"/>
                              </w:rPr>
                            </m:ctrlPr>
                          </m:funcPr>
                          <m:fName>
                            <m:r>
                              <w:rPr>
                                <w:rFonts w:ascii="Cambria Math" w:hAnsi="Cambria Math"/>
                                <w:sz w:val="10"/>
                                <w:szCs w:val="10"/>
                              </w:rPr>
                              <m:t>max</m:t>
                            </m:r>
                          </m:fName>
                          <m:e>
                            <m:d>
                              <m:dPr>
                                <m:ctrlPr>
                                  <w:rPr>
                                    <w:rFonts w:ascii="Cambria Math" w:hAnsi="Cambria Math"/>
                                    <w:i/>
                                    <w:sz w:val="10"/>
                                    <w:szCs w:val="10"/>
                                  </w:rPr>
                                </m:ctrlPr>
                              </m:dPr>
                              <m:e>
                                <m:r>
                                  <w:rPr>
                                    <w:rFonts w:ascii="Cambria Math" w:hAnsi="Cambria Math"/>
                                    <w:sz w:val="10"/>
                                    <w:szCs w:val="10"/>
                                  </w:rPr>
                                  <m:t>0</m:t>
                                </m:r>
                                <m:func>
                                  <m:funcPr>
                                    <m:ctrlPr>
                                      <w:rPr>
                                        <w:rFonts w:ascii="Cambria Math" w:hAnsi="Cambria Math"/>
                                        <w:i/>
                                        <w:sz w:val="10"/>
                                        <w:szCs w:val="10"/>
                                      </w:rPr>
                                    </m:ctrlPr>
                                  </m:funcPr>
                                  <m:fName>
                                    <m:r>
                                      <w:rPr>
                                        <w:rFonts w:ascii="Cambria Math" w:hAnsi="Cambria Math"/>
                                        <w:sz w:val="10"/>
                                        <w:szCs w:val="10"/>
                                      </w:rPr>
                                      <m:t>;</m:t>
                                    </m:r>
                                  </m:fName>
                                  <m:e>
                                    <m:d>
                                      <m:dPr>
                                        <m:begChr m:val="["/>
                                        <m:endChr m:val="]"/>
                                        <m:ctrlPr>
                                          <w:rPr>
                                            <w:rFonts w:ascii="Cambria Math" w:hAnsi="Cambria Math"/>
                                            <w:i/>
                                            <w:sz w:val="10"/>
                                            <w:szCs w:val="10"/>
                                          </w:rPr>
                                        </m:ctrlPr>
                                      </m:dPr>
                                      <m:e>
                                        <m:eqArr>
                                          <m:eqArrPr>
                                            <m:ctrlPr>
                                              <w:rPr>
                                                <w:rFonts w:ascii="Cambria Math" w:hAnsi="Cambria Math"/>
                                                <w:i/>
                                                <w:sz w:val="10"/>
                                                <w:szCs w:val="10"/>
                                              </w:rPr>
                                            </m:ctrlPr>
                                          </m:eqArrPr>
                                          <m:e>
                                            <m:nary>
                                              <m:naryPr>
                                                <m:chr m:val="∑"/>
                                                <m:supHide m:val="1"/>
                                                <m:ctrlPr>
                                                  <w:rPr>
                                                    <w:rFonts w:ascii="Cambria Math" w:hAnsi="Cambria Math"/>
                                                    <w:i/>
                                                    <w:sz w:val="10"/>
                                                    <w:szCs w:val="10"/>
                                                  </w:rPr>
                                                </m:ctrlPr>
                                              </m:naryPr>
                                              <m:sub>
                                                <m:r>
                                                  <w:rPr>
                                                    <w:rFonts w:ascii="Cambria Math" w:hAnsi="Cambria Math"/>
                                                    <w:sz w:val="10"/>
                                                    <w:szCs w:val="10"/>
                                                  </w:rPr>
                                                  <m:t>h</m:t>
                                                </m:r>
                                                <m:r>
                                                  <w:rPr>
                                                    <w:rFonts w:ascii="Cambria Math" w:hAnsi="Cambria Math" w:cs="Cambria Math"/>
                                                    <w:sz w:val="10"/>
                                                    <w:szCs w:val="10"/>
                                                  </w:rPr>
                                                  <m:t>∈</m:t>
                                                </m:r>
                                                <m:r>
                                                  <w:rPr>
                                                    <w:rFonts w:ascii="Cambria Math" w:hAnsi="Cambria Math"/>
                                                    <w:sz w:val="10"/>
                                                    <w:szCs w:val="10"/>
                                                  </w:rPr>
                                                  <m:t>m</m:t>
                                                </m:r>
                                              </m:sub>
                                              <m:sup/>
                                              <m:e>
                                                <m:r>
                                                  <w:rPr>
                                                    <w:rFonts w:ascii="Cambria Math" w:hAnsi="Cambria Math"/>
                                                    <w:sz w:val="10"/>
                                                    <w:szCs w:val="10"/>
                                                  </w:rPr>
                                                  <m:t>Δ</m:t>
                                                </m:r>
                                                <m:sSubSup>
                                                  <m:sSubSupPr>
                                                    <m:ctrlPr>
                                                      <w:rPr>
                                                        <w:rFonts w:ascii="Cambria Math" w:hAnsi="Cambria Math"/>
                                                        <w:i/>
                                                        <w:sz w:val="10"/>
                                                        <w:szCs w:val="10"/>
                                                      </w:rPr>
                                                    </m:ctrlPr>
                                                  </m:sSubSupPr>
                                                  <m:e>
                                                    <m:r>
                                                      <w:rPr>
                                                        <w:rFonts w:ascii="Cambria Math" w:hAnsi="Cambria Math"/>
                                                        <w:sz w:val="10"/>
                                                        <w:szCs w:val="10"/>
                                                      </w:rPr>
                                                      <m:t>Ο</m:t>
                                                    </m:r>
                                                  </m:e>
                                                  <m:sub>
                                                    <m:r>
                                                      <w:rPr>
                                                        <w:rFonts w:ascii="Cambria Math" w:hAnsi="Cambria Math"/>
                                                        <w:sz w:val="10"/>
                                                        <w:szCs w:val="10"/>
                                                      </w:rPr>
                                                      <m:t>j,k,h</m:t>
                                                    </m:r>
                                                  </m:sub>
                                                  <m:sup>
                                                    <m:r>
                                                      <w:rPr>
                                                        <w:rFonts w:ascii="Cambria Math" w:hAnsi="Cambria Math"/>
                                                        <w:sz w:val="10"/>
                                                        <w:szCs w:val="10"/>
                                                      </w:rPr>
                                                      <m:t>ИС(+)</m:t>
                                                    </m:r>
                                                  </m:sup>
                                                </m:sSubSup>
                                                <m:r>
                                                  <w:rPr>
                                                    <w:rFonts w:ascii="Cambria Math" w:hAnsi="Cambria Math"/>
                                                    <w:sz w:val="10"/>
                                                    <w:szCs w:val="10"/>
                                                  </w:rPr>
                                                  <m:t>+</m:t>
                                                </m:r>
                                                <m:nary>
                                                  <m:naryPr>
                                                    <m:chr m:val="∑"/>
                                                    <m:supHide m:val="1"/>
                                                    <m:ctrlPr>
                                                      <w:rPr>
                                                        <w:rFonts w:ascii="Cambria Math" w:hAnsi="Cambria Math"/>
                                                        <w:i/>
                                                        <w:sz w:val="10"/>
                                                        <w:szCs w:val="10"/>
                                                      </w:rPr>
                                                    </m:ctrlPr>
                                                  </m:naryPr>
                                                  <m:sub>
                                                    <m:r>
                                                      <w:rPr>
                                                        <w:rFonts w:ascii="Cambria Math" w:hAnsi="Cambria Math"/>
                                                        <w:sz w:val="10"/>
                                                        <w:szCs w:val="10"/>
                                                      </w:rPr>
                                                      <m:t>h</m:t>
                                                    </m:r>
                                                    <m:r>
                                                      <w:rPr>
                                                        <w:rFonts w:ascii="Cambria Math" w:hAnsi="Cambria Math" w:cs="Cambria Math"/>
                                                        <w:sz w:val="10"/>
                                                        <w:szCs w:val="10"/>
                                                      </w:rPr>
                                                      <m:t>∈</m:t>
                                                    </m:r>
                                                    <m:r>
                                                      <w:rPr>
                                                        <w:rFonts w:ascii="Cambria Math" w:hAnsi="Cambria Math"/>
                                                        <w:sz w:val="10"/>
                                                        <w:szCs w:val="10"/>
                                                      </w:rPr>
                                                      <m:t>m</m:t>
                                                    </m:r>
                                                  </m:sub>
                                                  <m:sup/>
                                                  <m:e>
                                                    <m:r>
                                                      <w:rPr>
                                                        <w:rFonts w:ascii="Cambria Math" w:hAnsi="Cambria Math"/>
                                                        <w:sz w:val="10"/>
                                                        <w:szCs w:val="10"/>
                                                      </w:rPr>
                                                      <m:t>Δ</m:t>
                                                    </m:r>
                                                    <m:sSubSup>
                                                      <m:sSubSupPr>
                                                        <m:ctrlPr>
                                                          <w:rPr>
                                                            <w:rFonts w:ascii="Cambria Math" w:hAnsi="Cambria Math"/>
                                                            <w:i/>
                                                            <w:sz w:val="10"/>
                                                            <w:szCs w:val="10"/>
                                                          </w:rPr>
                                                        </m:ctrlPr>
                                                      </m:sSubSupPr>
                                                      <m:e>
                                                        <m:r>
                                                          <w:rPr>
                                                            <w:rFonts w:ascii="Cambria Math" w:hAnsi="Cambria Math"/>
                                                            <w:sz w:val="10"/>
                                                            <w:szCs w:val="10"/>
                                                          </w:rPr>
                                                          <m:t>Ο</m:t>
                                                        </m:r>
                                                      </m:e>
                                                      <m:sub>
                                                        <m:r>
                                                          <w:rPr>
                                                            <w:rFonts w:ascii="Cambria Math" w:hAnsi="Cambria Math"/>
                                                            <w:sz w:val="10"/>
                                                            <w:szCs w:val="10"/>
                                                          </w:rPr>
                                                          <m:t>j,k,h</m:t>
                                                        </m:r>
                                                      </m:sub>
                                                      <m:sup>
                                                        <m:r>
                                                          <w:rPr>
                                                            <w:rFonts w:ascii="Cambria Math" w:hAnsi="Cambria Math"/>
                                                            <w:sz w:val="10"/>
                                                            <w:szCs w:val="10"/>
                                                          </w:rPr>
                                                          <m:t>ИС(-)</m:t>
                                                        </m:r>
                                                      </m:sup>
                                                    </m:sSubSup>
                                                  </m:e>
                                                </m:nary>
                                              </m:e>
                                            </m:nary>
                                            <m:r>
                                              <w:rPr>
                                                <w:rFonts w:ascii="Cambria Math" w:hAnsi="Cambria Math"/>
                                                <w:sz w:val="10"/>
                                                <w:szCs w:val="10"/>
                                              </w:rPr>
                                              <m:t>+</m:t>
                                            </m:r>
                                            <m:nary>
                                              <m:naryPr>
                                                <m:chr m:val="∑"/>
                                                <m:supHide m:val="1"/>
                                                <m:ctrlPr>
                                                  <w:rPr>
                                                    <w:rFonts w:ascii="Cambria Math" w:hAnsi="Cambria Math"/>
                                                    <w:i/>
                                                    <w:sz w:val="10"/>
                                                    <w:szCs w:val="10"/>
                                                  </w:rPr>
                                                </m:ctrlPr>
                                              </m:naryPr>
                                              <m:sub>
                                                <m:r>
                                                  <w:rPr>
                                                    <w:rFonts w:ascii="Cambria Math" w:hAnsi="Cambria Math"/>
                                                    <w:sz w:val="10"/>
                                                    <w:szCs w:val="10"/>
                                                  </w:rPr>
                                                  <m:t>h</m:t>
                                                </m:r>
                                                <m:r>
                                                  <w:rPr>
                                                    <w:rFonts w:ascii="Cambria Math" w:hAnsi="Cambria Math" w:cs="Cambria Math"/>
                                                    <w:sz w:val="10"/>
                                                    <w:szCs w:val="10"/>
                                                  </w:rPr>
                                                  <m:t>∈</m:t>
                                                </m:r>
                                                <m:r>
                                                  <w:rPr>
                                                    <w:rFonts w:ascii="Cambria Math" w:hAnsi="Cambria Math"/>
                                                    <w:sz w:val="10"/>
                                                    <w:szCs w:val="10"/>
                                                  </w:rPr>
                                                  <m:t>m</m:t>
                                                </m:r>
                                              </m:sub>
                                              <m:sup/>
                                              <m:e>
                                                <m:r>
                                                  <w:rPr>
                                                    <w:rFonts w:ascii="Cambria Math" w:hAnsi="Cambria Math"/>
                                                    <w:sz w:val="10"/>
                                                    <w:szCs w:val="10"/>
                                                  </w:rPr>
                                                  <m:t>Δ</m:t>
                                                </m:r>
                                                <m:sSubSup>
                                                  <m:sSubSupPr>
                                                    <m:ctrlPr>
                                                      <w:rPr>
                                                        <w:rFonts w:ascii="Cambria Math" w:hAnsi="Cambria Math"/>
                                                        <w:i/>
                                                        <w:sz w:val="10"/>
                                                        <w:szCs w:val="10"/>
                                                      </w:rPr>
                                                    </m:ctrlPr>
                                                  </m:sSubSupPr>
                                                  <m:e>
                                                    <m:r>
                                                      <w:rPr>
                                                        <w:rFonts w:ascii="Cambria Math" w:hAnsi="Cambria Math"/>
                                                        <w:sz w:val="10"/>
                                                        <w:szCs w:val="10"/>
                                                      </w:rPr>
                                                      <m:t>Ο</m:t>
                                                    </m:r>
                                                  </m:e>
                                                  <m:sub>
                                                    <m:r>
                                                      <w:rPr>
                                                        <w:rFonts w:ascii="Cambria Math" w:hAnsi="Cambria Math"/>
                                                        <w:sz w:val="10"/>
                                                        <w:szCs w:val="10"/>
                                                      </w:rPr>
                                                      <m:t>j,k,h</m:t>
                                                    </m:r>
                                                  </m:sub>
                                                  <m:sup>
                                                    <m:r>
                                                      <w:rPr>
                                                        <w:rFonts w:ascii="Cambria Math" w:hAnsi="Cambria Math"/>
                                                        <w:sz w:val="10"/>
                                                        <w:szCs w:val="10"/>
                                                      </w:rPr>
                                                      <m:t>ИСон(-)</m:t>
                                                    </m:r>
                                                  </m:sup>
                                                </m:sSubSup>
                                              </m:e>
                                            </m:nary>
                                            <m:r>
                                              <w:rPr>
                                                <w:rFonts w:ascii="Cambria Math" w:hAnsi="Cambria Math"/>
                                                <w:sz w:val="10"/>
                                                <w:szCs w:val="10"/>
                                              </w:rPr>
                                              <m:t>+</m:t>
                                            </m:r>
                                            <m:nary>
                                              <m:naryPr>
                                                <m:chr m:val="∑"/>
                                                <m:supHide m:val="1"/>
                                                <m:ctrlPr>
                                                  <w:rPr>
                                                    <w:rFonts w:ascii="Cambria Math" w:hAnsi="Cambria Math"/>
                                                    <w:i/>
                                                    <w:sz w:val="10"/>
                                                    <w:szCs w:val="10"/>
                                                  </w:rPr>
                                                </m:ctrlPr>
                                              </m:naryPr>
                                              <m:sub>
                                                <m:r>
                                                  <w:rPr>
                                                    <w:rFonts w:ascii="Cambria Math" w:hAnsi="Cambria Math"/>
                                                    <w:sz w:val="10"/>
                                                    <w:szCs w:val="10"/>
                                                  </w:rPr>
                                                  <m:t>h</m:t>
                                                </m:r>
                                                <m:r>
                                                  <w:rPr>
                                                    <w:rFonts w:ascii="Cambria Math" w:hAnsi="Cambria Math" w:cs="Cambria Math"/>
                                                    <w:sz w:val="10"/>
                                                    <w:szCs w:val="10"/>
                                                  </w:rPr>
                                                  <m:t>∈</m:t>
                                                </m:r>
                                                <m:r>
                                                  <w:rPr>
                                                    <w:rFonts w:ascii="Cambria Math" w:hAnsi="Cambria Math"/>
                                                    <w:sz w:val="10"/>
                                                    <w:szCs w:val="10"/>
                                                  </w:rPr>
                                                  <m:t>m</m:t>
                                                </m:r>
                                              </m:sub>
                                              <m:sup/>
                                              <m:e>
                                                <m:r>
                                                  <w:rPr>
                                                    <w:rFonts w:ascii="Cambria Math" w:hAnsi="Cambria Math"/>
                                                    <w:sz w:val="10"/>
                                                    <w:szCs w:val="10"/>
                                                  </w:rPr>
                                                  <m:t>Δ</m:t>
                                                </m:r>
                                                <m:sSubSup>
                                                  <m:sSubSupPr>
                                                    <m:ctrlPr>
                                                      <w:rPr>
                                                        <w:rFonts w:ascii="Cambria Math" w:hAnsi="Cambria Math"/>
                                                        <w:i/>
                                                        <w:sz w:val="10"/>
                                                        <w:szCs w:val="10"/>
                                                      </w:rPr>
                                                    </m:ctrlPr>
                                                  </m:sSubSupPr>
                                                  <m:e>
                                                    <m:r>
                                                      <w:rPr>
                                                        <w:rFonts w:ascii="Cambria Math" w:hAnsi="Cambria Math"/>
                                                        <w:sz w:val="10"/>
                                                        <w:szCs w:val="10"/>
                                                      </w:rPr>
                                                      <m:t>Ο</m:t>
                                                    </m:r>
                                                  </m:e>
                                                  <m:sub>
                                                    <m:r>
                                                      <w:rPr>
                                                        <w:rFonts w:ascii="Cambria Math" w:hAnsi="Cambria Math"/>
                                                        <w:sz w:val="10"/>
                                                        <w:szCs w:val="10"/>
                                                      </w:rPr>
                                                      <m:t>j,k,h</m:t>
                                                    </m:r>
                                                  </m:sub>
                                                  <m:sup>
                                                    <m:r>
                                                      <w:rPr>
                                                        <w:rFonts w:ascii="Cambria Math" w:hAnsi="Cambria Math"/>
                                                        <w:sz w:val="10"/>
                                                        <w:szCs w:val="10"/>
                                                      </w:rPr>
                                                      <m:t>ИСпр(-)</m:t>
                                                    </m:r>
                                                  </m:sup>
                                                </m:sSubSup>
                                              </m:e>
                                            </m:nary>
                                            <m:r>
                                              <w:rPr>
                                                <w:rFonts w:ascii="Cambria Math" w:hAnsi="Cambria Math"/>
                                                <w:sz w:val="10"/>
                                                <w:szCs w:val="10"/>
                                              </w:rPr>
                                              <m:t>-</m:t>
                                            </m:r>
                                            <m:nary>
                                              <m:naryPr>
                                                <m:chr m:val="∑"/>
                                                <m:supHide m:val="1"/>
                                                <m:ctrlPr>
                                                  <w:rPr>
                                                    <w:rFonts w:ascii="Cambria Math" w:hAnsi="Cambria Math"/>
                                                    <w:i/>
                                                    <w:sz w:val="10"/>
                                                    <w:szCs w:val="10"/>
                                                  </w:rPr>
                                                </m:ctrlPr>
                                              </m:naryPr>
                                              <m:sub>
                                                <m:r>
                                                  <w:rPr>
                                                    <w:rFonts w:ascii="Cambria Math" w:hAnsi="Cambria Math"/>
                                                    <w:sz w:val="10"/>
                                                    <w:szCs w:val="10"/>
                                                  </w:rPr>
                                                  <m:t>h</m:t>
                                                </m:r>
                                                <m:r>
                                                  <w:rPr>
                                                    <w:rFonts w:ascii="Cambria Math" w:hAnsi="Cambria Math" w:cs="Cambria Math"/>
                                                    <w:sz w:val="10"/>
                                                    <w:szCs w:val="10"/>
                                                  </w:rPr>
                                                  <m:t>∈</m:t>
                                                </m:r>
                                                <m:r>
                                                  <w:rPr>
                                                    <w:rFonts w:ascii="Cambria Math" w:hAnsi="Cambria Math"/>
                                                    <w:sz w:val="10"/>
                                                    <w:szCs w:val="10"/>
                                                  </w:rPr>
                                                  <m:t>m</m:t>
                                                </m:r>
                                              </m:sub>
                                              <m:sup/>
                                              <m:e>
                                                <m:r>
                                                  <w:rPr>
                                                    <w:rFonts w:ascii="Cambria Math" w:hAnsi="Cambria Math"/>
                                                    <w:sz w:val="10"/>
                                                    <w:szCs w:val="10"/>
                                                  </w:rPr>
                                                  <m:t>ΔТ</m:t>
                                                </m:r>
                                                <m:sSub>
                                                  <m:sSubPr>
                                                    <m:ctrlPr>
                                                      <w:rPr>
                                                        <w:rFonts w:ascii="Cambria Math" w:hAnsi="Cambria Math"/>
                                                        <w:i/>
                                                        <w:sz w:val="10"/>
                                                        <w:szCs w:val="10"/>
                                                      </w:rPr>
                                                    </m:ctrlPr>
                                                  </m:sSubPr>
                                                  <m:e>
                                                    <m:r>
                                                      <w:rPr>
                                                        <w:rFonts w:ascii="Cambria Math" w:hAnsi="Cambria Math"/>
                                                        <w:sz w:val="10"/>
                                                        <w:szCs w:val="10"/>
                                                      </w:rPr>
                                                      <m:t>з</m:t>
                                                    </m:r>
                                                  </m:e>
                                                  <m:sub>
                                                    <m:r>
                                                      <w:rPr>
                                                        <w:rFonts w:ascii="Cambria Math" w:hAnsi="Cambria Math"/>
                                                        <w:sz w:val="10"/>
                                                        <w:szCs w:val="10"/>
                                                      </w:rPr>
                                                      <m:t>j,k,h</m:t>
                                                    </m:r>
                                                  </m:sub>
                                                </m:sSub>
                                                <m:r>
                                                  <w:rPr>
                                                    <w:rFonts w:ascii="Cambria Math" w:hAnsi="Cambria Math"/>
                                                    <w:sz w:val="10"/>
                                                    <w:szCs w:val="10"/>
                                                  </w:rPr>
                                                  <m:t>-</m:t>
                                                </m:r>
                                                <m:nary>
                                                  <m:naryPr>
                                                    <m:chr m:val="∑"/>
                                                    <m:supHide m:val="1"/>
                                                    <m:ctrlPr>
                                                      <w:rPr>
                                                        <w:rFonts w:ascii="Cambria Math" w:hAnsi="Cambria Math"/>
                                                        <w:i/>
                                                        <w:sz w:val="10"/>
                                                        <w:szCs w:val="10"/>
                                                      </w:rPr>
                                                    </m:ctrlPr>
                                                  </m:naryPr>
                                                  <m:sub>
                                                    <m:r>
                                                      <w:rPr>
                                                        <w:rFonts w:ascii="Cambria Math" w:hAnsi="Cambria Math"/>
                                                        <w:sz w:val="10"/>
                                                        <w:szCs w:val="10"/>
                                                      </w:rPr>
                                                      <m:t>h</m:t>
                                                    </m:r>
                                                    <m:r>
                                                      <w:rPr>
                                                        <w:rFonts w:ascii="Cambria Math" w:hAnsi="Cambria Math" w:cs="Cambria Math"/>
                                                        <w:sz w:val="10"/>
                                                        <w:szCs w:val="10"/>
                                                      </w:rPr>
                                                      <m:t>∈</m:t>
                                                    </m:r>
                                                    <m:r>
                                                      <w:rPr>
                                                        <w:rFonts w:ascii="Cambria Math" w:hAnsi="Cambria Math"/>
                                                        <w:sz w:val="10"/>
                                                        <w:szCs w:val="10"/>
                                                      </w:rPr>
                                                      <m:t>m</m:t>
                                                    </m:r>
                                                  </m:sub>
                                                  <m:sup/>
                                                  <m:e>
                                                    <m:sSubSup>
                                                      <m:sSubSupPr>
                                                        <m:ctrlPr>
                                                          <w:rPr>
                                                            <w:rFonts w:ascii="Cambria Math" w:hAnsi="Cambria Math"/>
                                                            <w:i/>
                                                            <w:sz w:val="10"/>
                                                            <w:szCs w:val="10"/>
                                                          </w:rPr>
                                                        </m:ctrlPr>
                                                      </m:sSubSupPr>
                                                      <m:e>
                                                        <m:r>
                                                          <w:rPr>
                                                            <w:rFonts w:ascii="Cambria Math" w:hAnsi="Cambria Math"/>
                                                            <w:sz w:val="10"/>
                                                            <w:szCs w:val="10"/>
                                                          </w:rPr>
                                                          <m:t>V</m:t>
                                                        </m:r>
                                                      </m:e>
                                                      <m:sub>
                                                        <m:r>
                                                          <w:rPr>
                                                            <w:rFonts w:ascii="Cambria Math" w:hAnsi="Cambria Math"/>
                                                            <w:sz w:val="10"/>
                                                            <w:szCs w:val="10"/>
                                                          </w:rPr>
                                                          <m:t>j,k,h</m:t>
                                                        </m:r>
                                                      </m:sub>
                                                      <m:sup>
                                                        <m:r>
                                                          <w:rPr>
                                                            <w:rFonts w:ascii="Cambria Math" w:hAnsi="Cambria Math"/>
                                                            <w:sz w:val="10"/>
                                                            <w:szCs w:val="10"/>
                                                          </w:rPr>
                                                          <m:t>неучт_РМ</m:t>
                                                        </m:r>
                                                      </m:sup>
                                                    </m:sSubSup>
                                                  </m:e>
                                                </m:nary>
                                                <m:r>
                                                  <w:rPr>
                                                    <w:rFonts w:ascii="Cambria Math" w:hAnsi="Cambria Math"/>
                                                    <w:sz w:val="10"/>
                                                    <w:szCs w:val="10"/>
                                                  </w:rPr>
                                                  <m:t>-</m:t>
                                                </m:r>
                                                <m:nary>
                                                  <m:naryPr>
                                                    <m:chr m:val="∑"/>
                                                    <m:supHide m:val="1"/>
                                                    <m:ctrlPr>
                                                      <w:rPr>
                                                        <w:rFonts w:ascii="Cambria Math" w:hAnsi="Cambria Math"/>
                                                        <w:i/>
                                                        <w:sz w:val="10"/>
                                                        <w:szCs w:val="10"/>
                                                      </w:rPr>
                                                    </m:ctrlPr>
                                                  </m:naryPr>
                                                  <m:sub>
                                                    <m:r>
                                                      <w:rPr>
                                                        <w:rFonts w:ascii="Cambria Math" w:hAnsi="Cambria Math"/>
                                                        <w:sz w:val="10"/>
                                                        <w:szCs w:val="10"/>
                                                      </w:rPr>
                                                      <m:t>h</m:t>
                                                    </m:r>
                                                    <m:r>
                                                      <w:rPr>
                                                        <w:rFonts w:ascii="Cambria Math" w:hAnsi="Cambria Math" w:cs="Cambria Math"/>
                                                        <w:sz w:val="10"/>
                                                        <w:szCs w:val="10"/>
                                                      </w:rPr>
                                                      <m:t>∈</m:t>
                                                    </m:r>
                                                    <m:r>
                                                      <w:rPr>
                                                        <w:rFonts w:ascii="Cambria Math" w:hAnsi="Cambria Math"/>
                                                        <w:sz w:val="10"/>
                                                        <w:szCs w:val="10"/>
                                                      </w:rPr>
                                                      <m:t>m</m:t>
                                                    </m:r>
                                                  </m:sub>
                                                  <m:sup/>
                                                  <m:e>
                                                    <m:sSubSup>
                                                      <m:sSubSupPr>
                                                        <m:ctrlPr>
                                                          <w:rPr>
                                                            <w:rFonts w:ascii="Cambria Math" w:hAnsi="Cambria Math"/>
                                                            <w:i/>
                                                            <w:sz w:val="10"/>
                                                            <w:szCs w:val="10"/>
                                                          </w:rPr>
                                                        </m:ctrlPr>
                                                      </m:sSubSupPr>
                                                      <m:e>
                                                        <m:r>
                                                          <w:rPr>
                                                            <w:rFonts w:ascii="Cambria Math" w:hAnsi="Cambria Math"/>
                                                            <w:sz w:val="10"/>
                                                            <w:szCs w:val="10"/>
                                                          </w:rPr>
                                                          <m:t>V</m:t>
                                                        </m:r>
                                                      </m:e>
                                                      <m:sub>
                                                        <m:r>
                                                          <w:rPr>
                                                            <w:rFonts w:ascii="Cambria Math" w:hAnsi="Cambria Math"/>
                                                            <w:sz w:val="10"/>
                                                            <w:szCs w:val="10"/>
                                                          </w:rPr>
                                                          <m:t>j,k,h</m:t>
                                                        </m:r>
                                                      </m:sub>
                                                      <m:sup>
                                                        <m:r>
                                                          <w:rPr>
                                                            <w:rFonts w:ascii="Cambria Math" w:hAnsi="Cambria Math"/>
                                                            <w:sz w:val="10"/>
                                                            <w:szCs w:val="10"/>
                                                          </w:rPr>
                                                          <m:t>МГТЭС</m:t>
                                                        </m:r>
                                                      </m:sup>
                                                    </m:sSubSup>
                                                  </m:e>
                                                </m:nary>
                                              </m:e>
                                            </m:nary>
                                          </m:e>
                                          <m:e>
                                            <m:r>
                                              <w:rPr>
                                                <w:rFonts w:ascii="Cambria Math" w:hAnsi="Cambria Math"/>
                                                <w:sz w:val="10"/>
                                                <w:szCs w:val="10"/>
                                              </w:rPr>
                                              <m:t>-</m:t>
                                            </m:r>
                                            <m:nary>
                                              <m:naryPr>
                                                <m:chr m:val="∑"/>
                                                <m:supHide m:val="1"/>
                                                <m:ctrlPr>
                                                  <w:rPr>
                                                    <w:rFonts w:ascii="Cambria Math" w:hAnsi="Cambria Math"/>
                                                    <w:i/>
                                                    <w:sz w:val="10"/>
                                                    <w:szCs w:val="10"/>
                                                  </w:rPr>
                                                </m:ctrlPr>
                                              </m:naryPr>
                                              <m:sub>
                                                <m:r>
                                                  <w:rPr>
                                                    <w:rFonts w:ascii="Cambria Math" w:hAnsi="Cambria Math"/>
                                                    <w:sz w:val="10"/>
                                                    <w:szCs w:val="10"/>
                                                  </w:rPr>
                                                  <m:t>h</m:t>
                                                </m:r>
                                                <m:r>
                                                  <w:rPr>
                                                    <w:rFonts w:ascii="Cambria Math" w:hAnsi="Cambria Math" w:cs="Cambria Math"/>
                                                    <w:sz w:val="10"/>
                                                    <w:szCs w:val="10"/>
                                                  </w:rPr>
                                                  <m:t>∈</m:t>
                                                </m:r>
                                                <m:r>
                                                  <w:rPr>
                                                    <w:rFonts w:ascii="Cambria Math" w:hAnsi="Cambria Math"/>
                                                    <w:sz w:val="10"/>
                                                    <w:szCs w:val="10"/>
                                                  </w:rPr>
                                                  <m:t>m</m:t>
                                                </m:r>
                                              </m:sub>
                                              <m:sup/>
                                              <m:e>
                                                <m:r>
                                                  <w:rPr>
                                                    <w:rFonts w:ascii="Cambria Math" w:hAnsi="Cambria Math"/>
                                                    <w:sz w:val="10"/>
                                                    <w:szCs w:val="10"/>
                                                  </w:rPr>
                                                  <m:t>Δ</m:t>
                                                </m:r>
                                                <m:sSubSup>
                                                  <m:sSubSupPr>
                                                    <m:ctrlPr>
                                                      <w:rPr>
                                                        <w:rFonts w:ascii="Cambria Math" w:hAnsi="Cambria Math"/>
                                                        <w:i/>
                                                        <w:sz w:val="10"/>
                                                        <w:szCs w:val="10"/>
                                                      </w:rPr>
                                                    </m:ctrlPr>
                                                  </m:sSubSupPr>
                                                  <m:e>
                                                    <m:r>
                                                      <w:rPr>
                                                        <w:rFonts w:ascii="Cambria Math" w:hAnsi="Cambria Math"/>
                                                        <w:sz w:val="10"/>
                                                        <w:szCs w:val="10"/>
                                                      </w:rPr>
                                                      <m:t>Ο</m:t>
                                                    </m:r>
                                                  </m:e>
                                                  <m:sub>
                                                    <m:r>
                                                      <w:rPr>
                                                        <w:rFonts w:ascii="Cambria Math" w:hAnsi="Cambria Math"/>
                                                        <w:sz w:val="10"/>
                                                        <w:szCs w:val="10"/>
                                                      </w:rPr>
                                                      <m:t>j,k,h</m:t>
                                                    </m:r>
                                                  </m:sub>
                                                  <m:sup>
                                                    <m:r>
                                                      <w:rPr>
                                                        <w:rFonts w:ascii="Cambria Math" w:hAnsi="Cambria Math"/>
                                                        <w:sz w:val="10"/>
                                                        <w:szCs w:val="10"/>
                                                      </w:rPr>
                                                      <m:t>ИС</m:t>
                                                    </m:r>
                                                    <m:func>
                                                      <m:funcPr>
                                                        <m:ctrlPr>
                                                          <w:rPr>
                                                            <w:rFonts w:ascii="Cambria Math" w:hAnsi="Cambria Math"/>
                                                            <w:i/>
                                                            <w:sz w:val="10"/>
                                                            <w:szCs w:val="10"/>
                                                          </w:rPr>
                                                        </m:ctrlPr>
                                                      </m:funcPr>
                                                      <m:fName>
                                                        <m:r>
                                                          <w:rPr>
                                                            <w:rFonts w:ascii="Cambria Math" w:hAnsi="Cambria Math"/>
                                                            <w:sz w:val="10"/>
                                                            <w:szCs w:val="10"/>
                                                          </w:rPr>
                                                          <m:t>_</m:t>
                                                        </m:r>
                                                      </m:fName>
                                                      <m:e>
                                                        <m:r>
                                                          <w:rPr>
                                                            <w:rFonts w:ascii="Cambria Math" w:hAnsi="Cambria Math"/>
                                                            <w:sz w:val="10"/>
                                                            <w:szCs w:val="10"/>
                                                          </w:rPr>
                                                          <m:t>м</m:t>
                                                        </m:r>
                                                      </m:e>
                                                    </m:func>
                                                    <m:r>
                                                      <w:rPr>
                                                        <w:rFonts w:ascii="Cambria Math" w:hAnsi="Cambria Math"/>
                                                        <w:sz w:val="10"/>
                                                        <w:szCs w:val="10"/>
                                                      </w:rPr>
                                                      <m:t>акс(+)</m:t>
                                                    </m:r>
                                                  </m:sup>
                                                </m:sSubSup>
                                              </m:e>
                                            </m:nary>
                                            <m:r>
                                              <w:rPr>
                                                <w:rFonts w:ascii="Cambria Math" w:hAnsi="Cambria Math"/>
                                                <w:sz w:val="10"/>
                                                <w:szCs w:val="10"/>
                                              </w:rPr>
                                              <m:t>-</m:t>
                                            </m:r>
                                            <m:nary>
                                              <m:naryPr>
                                                <m:chr m:val="∑"/>
                                                <m:supHide m:val="1"/>
                                                <m:ctrlPr>
                                                  <w:rPr>
                                                    <w:rFonts w:ascii="Cambria Math" w:hAnsi="Cambria Math"/>
                                                    <w:i/>
                                                    <w:sz w:val="10"/>
                                                    <w:szCs w:val="10"/>
                                                  </w:rPr>
                                                </m:ctrlPr>
                                              </m:naryPr>
                                              <m:sub>
                                                <m:r>
                                                  <w:rPr>
                                                    <w:rFonts w:ascii="Cambria Math" w:hAnsi="Cambria Math"/>
                                                    <w:sz w:val="10"/>
                                                    <w:szCs w:val="10"/>
                                                  </w:rPr>
                                                  <m:t>h</m:t>
                                                </m:r>
                                                <m:r>
                                                  <w:rPr>
                                                    <w:rFonts w:ascii="Cambria Math" w:hAnsi="Cambria Math" w:cs="Cambria Math"/>
                                                    <w:sz w:val="10"/>
                                                    <w:szCs w:val="10"/>
                                                  </w:rPr>
                                                  <m:t>∈</m:t>
                                                </m:r>
                                                <m:r>
                                                  <w:rPr>
                                                    <w:rFonts w:ascii="Cambria Math" w:hAnsi="Cambria Math"/>
                                                    <w:sz w:val="10"/>
                                                    <w:szCs w:val="10"/>
                                                  </w:rPr>
                                                  <m:t>m</m:t>
                                                </m:r>
                                              </m:sub>
                                              <m:sup/>
                                              <m:e>
                                                <m:r>
                                                  <w:rPr>
                                                    <w:rFonts w:ascii="Cambria Math" w:hAnsi="Cambria Math"/>
                                                    <w:sz w:val="10"/>
                                                    <w:szCs w:val="10"/>
                                                  </w:rPr>
                                                  <m:t>Δ</m:t>
                                                </m:r>
                                                <m:sSubSup>
                                                  <m:sSubSupPr>
                                                    <m:ctrlPr>
                                                      <w:rPr>
                                                        <w:rFonts w:ascii="Cambria Math" w:hAnsi="Cambria Math"/>
                                                        <w:i/>
                                                        <w:sz w:val="10"/>
                                                        <w:szCs w:val="10"/>
                                                      </w:rPr>
                                                    </m:ctrlPr>
                                                  </m:sSubSupPr>
                                                  <m:e>
                                                    <m:r>
                                                      <w:rPr>
                                                        <w:rFonts w:ascii="Cambria Math" w:hAnsi="Cambria Math"/>
                                                        <w:sz w:val="10"/>
                                                        <w:szCs w:val="10"/>
                                                      </w:rPr>
                                                      <m:t>Ο</m:t>
                                                    </m:r>
                                                  </m:e>
                                                  <m:sub>
                                                    <m:r>
                                                      <w:rPr>
                                                        <w:rFonts w:ascii="Cambria Math" w:hAnsi="Cambria Math"/>
                                                        <w:sz w:val="10"/>
                                                        <w:szCs w:val="10"/>
                                                      </w:rPr>
                                                      <m:t>j,k,h</m:t>
                                                    </m:r>
                                                  </m:sub>
                                                  <m:sup>
                                                    <m:r>
                                                      <w:rPr>
                                                        <w:rFonts w:ascii="Cambria Math" w:hAnsi="Cambria Math"/>
                                                        <w:sz w:val="10"/>
                                                        <w:szCs w:val="10"/>
                                                      </w:rPr>
                                                      <m:t>ИС</m:t>
                                                    </m:r>
                                                    <m:func>
                                                      <m:funcPr>
                                                        <m:ctrlPr>
                                                          <w:rPr>
                                                            <w:rFonts w:ascii="Cambria Math" w:hAnsi="Cambria Math"/>
                                                            <w:i/>
                                                            <w:sz w:val="10"/>
                                                            <w:szCs w:val="10"/>
                                                          </w:rPr>
                                                        </m:ctrlPr>
                                                      </m:funcPr>
                                                      <m:fName>
                                                        <m:r>
                                                          <w:rPr>
                                                            <w:rFonts w:ascii="Cambria Math" w:hAnsi="Cambria Math"/>
                                                            <w:sz w:val="10"/>
                                                            <w:szCs w:val="10"/>
                                                          </w:rPr>
                                                          <m:t>_</m:t>
                                                        </m:r>
                                                      </m:fName>
                                                      <m:e>
                                                        <m:r>
                                                          <w:rPr>
                                                            <w:rFonts w:ascii="Cambria Math" w:hAnsi="Cambria Math"/>
                                                            <w:sz w:val="10"/>
                                                            <w:szCs w:val="10"/>
                                                          </w:rPr>
                                                          <m:t>м</m:t>
                                                        </m:r>
                                                      </m:e>
                                                    </m:func>
                                                    <m:r>
                                                      <w:rPr>
                                                        <w:rFonts w:ascii="Cambria Math" w:hAnsi="Cambria Math"/>
                                                        <w:sz w:val="10"/>
                                                        <w:szCs w:val="10"/>
                                                      </w:rPr>
                                                      <m:t>акс(-)</m:t>
                                                    </m:r>
                                                  </m:sup>
                                                </m:sSubSup>
                                                <m:r>
                                                  <w:rPr>
                                                    <w:rFonts w:ascii="Cambria Math" w:hAnsi="Cambria Math"/>
                                                    <w:sz w:val="10"/>
                                                    <w:szCs w:val="10"/>
                                                  </w:rPr>
                                                  <m:t>-</m:t>
                                                </m:r>
                                                <m:nary>
                                                  <m:naryPr>
                                                    <m:chr m:val="∑"/>
                                                    <m:supHide m:val="1"/>
                                                    <m:ctrlPr>
                                                      <w:rPr>
                                                        <w:rFonts w:ascii="Cambria Math" w:hAnsi="Cambria Math"/>
                                                        <w:i/>
                                                        <w:sz w:val="10"/>
                                                        <w:szCs w:val="10"/>
                                                      </w:rPr>
                                                    </m:ctrlPr>
                                                  </m:naryPr>
                                                  <m:sub>
                                                    <m:r>
                                                      <w:rPr>
                                                        <w:rFonts w:ascii="Cambria Math" w:hAnsi="Cambria Math"/>
                                                        <w:sz w:val="10"/>
                                                        <w:szCs w:val="10"/>
                                                      </w:rPr>
                                                      <m:t>h</m:t>
                                                    </m:r>
                                                    <m:r>
                                                      <w:rPr>
                                                        <w:rFonts w:ascii="Cambria Math" w:hAnsi="Cambria Math" w:cs="Cambria Math"/>
                                                        <w:sz w:val="10"/>
                                                        <w:szCs w:val="10"/>
                                                      </w:rPr>
                                                      <m:t>∈</m:t>
                                                    </m:r>
                                                    <m:r>
                                                      <w:rPr>
                                                        <w:rFonts w:ascii="Cambria Math" w:hAnsi="Cambria Math"/>
                                                        <w:sz w:val="10"/>
                                                        <w:szCs w:val="10"/>
                                                      </w:rPr>
                                                      <m:t>m</m:t>
                                                    </m:r>
                                                  </m:sub>
                                                  <m:sup/>
                                                  <m:e>
                                                    <m:sSubSup>
                                                      <m:sSubSupPr>
                                                        <m:ctrlPr>
                                                          <w:rPr>
                                                            <w:rFonts w:ascii="Cambria Math" w:hAnsi="Cambria Math"/>
                                                            <w:i/>
                                                            <w:sz w:val="10"/>
                                                            <w:szCs w:val="10"/>
                                                          </w:rPr>
                                                        </m:ctrlPr>
                                                      </m:sSubSupPr>
                                                      <m:e>
                                                        <m:r>
                                                          <m:rPr>
                                                            <m:sty m:val="p"/>
                                                          </m:rPr>
                                                          <w:rPr>
                                                            <w:rFonts w:ascii="Cambria Math" w:hAnsi="Cambria Math"/>
                                                            <w:sz w:val="10"/>
                                                            <w:szCs w:val="10"/>
                                                          </w:rPr>
                                                          <m:t>∆</m:t>
                                                        </m:r>
                                                        <m:r>
                                                          <w:rPr>
                                                            <w:rFonts w:ascii="Cambria Math" w:hAnsi="Cambria Math"/>
                                                            <w:sz w:val="10"/>
                                                            <w:szCs w:val="10"/>
                                                          </w:rPr>
                                                          <m:t>Ο</m:t>
                                                        </m:r>
                                                      </m:e>
                                                      <m:sub>
                                                        <m:r>
                                                          <w:rPr>
                                                            <w:rFonts w:ascii="Cambria Math" w:hAnsi="Cambria Math"/>
                                                            <w:sz w:val="10"/>
                                                            <w:szCs w:val="10"/>
                                                          </w:rPr>
                                                          <m:t>j,k,h</m:t>
                                                        </m:r>
                                                      </m:sub>
                                                      <m:sup>
                                                        <m:r>
                                                          <w:rPr>
                                                            <w:rFonts w:ascii="Cambria Math" w:hAnsi="Cambria Math"/>
                                                            <w:sz w:val="10"/>
                                                            <w:szCs w:val="10"/>
                                                          </w:rPr>
                                                          <m:t>ИС_вод_режим</m:t>
                                                        </m:r>
                                                      </m:sup>
                                                    </m:sSubSup>
                                                  </m:e>
                                                </m:nary>
                                                <m:r>
                                                  <w:rPr>
                                                    <w:rFonts w:ascii="Cambria Math" w:hAnsi="Cambria Math"/>
                                                    <w:sz w:val="10"/>
                                                    <w:szCs w:val="10"/>
                                                  </w:rPr>
                                                  <m:t>+</m:t>
                                                </m:r>
                                                <m:nary>
                                                  <m:naryPr>
                                                    <m:chr m:val="∑"/>
                                                    <m:supHide m:val="1"/>
                                                    <m:ctrlPr>
                                                      <w:rPr>
                                                        <w:rFonts w:ascii="Cambria Math" w:hAnsi="Cambria Math"/>
                                                        <w:i/>
                                                        <w:sz w:val="10"/>
                                                        <w:szCs w:val="10"/>
                                                      </w:rPr>
                                                    </m:ctrlPr>
                                                  </m:naryPr>
                                                  <m:sub>
                                                    <m:r>
                                                      <w:rPr>
                                                        <w:rFonts w:ascii="Cambria Math" w:hAnsi="Cambria Math"/>
                                                        <w:sz w:val="10"/>
                                                        <w:szCs w:val="10"/>
                                                      </w:rPr>
                                                      <m:t>h</m:t>
                                                    </m:r>
                                                    <m:r>
                                                      <w:rPr>
                                                        <w:rFonts w:ascii="Cambria Math" w:hAnsi="Cambria Math" w:cs="Cambria Math"/>
                                                        <w:sz w:val="10"/>
                                                        <w:szCs w:val="10"/>
                                                      </w:rPr>
                                                      <m:t>∈</m:t>
                                                    </m:r>
                                                    <m:r>
                                                      <w:rPr>
                                                        <w:rFonts w:ascii="Cambria Math" w:hAnsi="Cambria Math"/>
                                                        <w:sz w:val="10"/>
                                                        <w:szCs w:val="10"/>
                                                      </w:rPr>
                                                      <m:t>m</m:t>
                                                    </m:r>
                                                  </m:sub>
                                                  <m:sup/>
                                                  <m:e>
                                                    <m:r>
                                                      <w:rPr>
                                                        <w:rFonts w:ascii="Cambria Math" w:hAnsi="Cambria Math"/>
                                                        <w:sz w:val="10"/>
                                                        <w:szCs w:val="10"/>
                                                      </w:rPr>
                                                      <m:t>Δ</m:t>
                                                    </m:r>
                                                    <m:sSubSup>
                                                      <m:sSubSupPr>
                                                        <m:ctrlPr>
                                                          <w:rPr>
                                                            <w:rFonts w:ascii="Cambria Math" w:hAnsi="Cambria Math"/>
                                                            <w:i/>
                                                            <w:sz w:val="10"/>
                                                            <w:szCs w:val="10"/>
                                                          </w:rPr>
                                                        </m:ctrlPr>
                                                      </m:sSubSupPr>
                                                      <m:e>
                                                        <m:r>
                                                          <w:rPr>
                                                            <w:rFonts w:ascii="Cambria Math" w:hAnsi="Cambria Math"/>
                                                            <w:sz w:val="10"/>
                                                            <w:szCs w:val="10"/>
                                                          </w:rPr>
                                                          <m:t>Ο</m:t>
                                                        </m:r>
                                                      </m:e>
                                                      <m:sub>
                                                        <m:r>
                                                          <w:rPr>
                                                            <w:rFonts w:ascii="Cambria Math" w:hAnsi="Cambria Math"/>
                                                            <w:sz w:val="10"/>
                                                            <w:szCs w:val="10"/>
                                                          </w:rPr>
                                                          <m:t>j,k,h</m:t>
                                                        </m:r>
                                                      </m:sub>
                                                      <m:sup>
                                                        <m:r>
                                                          <w:rPr>
                                                            <w:rFonts w:ascii="Cambria Math" w:hAnsi="Cambria Math"/>
                                                            <w:sz w:val="10"/>
                                                            <w:szCs w:val="10"/>
                                                          </w:rPr>
                                                          <m:t>ИС</m:t>
                                                        </m:r>
                                                        <m:func>
                                                          <m:funcPr>
                                                            <m:ctrlPr>
                                                              <w:rPr>
                                                                <w:rFonts w:ascii="Cambria Math" w:hAnsi="Cambria Math"/>
                                                                <w:i/>
                                                                <w:sz w:val="10"/>
                                                                <w:szCs w:val="10"/>
                                                              </w:rPr>
                                                            </m:ctrlPr>
                                                          </m:funcPr>
                                                          <m:fName>
                                                            <m:r>
                                                              <w:rPr>
                                                                <w:rFonts w:ascii="Cambria Math" w:hAnsi="Cambria Math"/>
                                                                <w:sz w:val="10"/>
                                                                <w:szCs w:val="10"/>
                                                              </w:rPr>
                                                              <m:t>_</m:t>
                                                            </m:r>
                                                          </m:fName>
                                                          <m:e>
                                                            <m:r>
                                                              <w:rPr>
                                                                <w:rFonts w:ascii="Cambria Math" w:hAnsi="Cambria Math"/>
                                                                <w:sz w:val="10"/>
                                                                <w:szCs w:val="10"/>
                                                              </w:rPr>
                                                              <m:t>с</m:t>
                                                            </m:r>
                                                          </m:e>
                                                        </m:func>
                                                        <m:r>
                                                          <w:rPr>
                                                            <w:rFonts w:ascii="Cambria Math" w:hAnsi="Cambria Math"/>
                                                            <w:sz w:val="10"/>
                                                            <w:szCs w:val="10"/>
                                                          </w:rPr>
                                                          <m:t>верх</m:t>
                                                        </m:r>
                                                        <m:func>
                                                          <m:funcPr>
                                                            <m:ctrlPr>
                                                              <w:rPr>
                                                                <w:rFonts w:ascii="Cambria Math" w:hAnsi="Cambria Math"/>
                                                                <w:i/>
                                                                <w:sz w:val="10"/>
                                                                <w:szCs w:val="10"/>
                                                              </w:rPr>
                                                            </m:ctrlPr>
                                                          </m:funcPr>
                                                          <m:fName>
                                                            <m:r>
                                                              <w:rPr>
                                                                <w:rFonts w:ascii="Cambria Math" w:hAnsi="Cambria Math"/>
                                                                <w:sz w:val="10"/>
                                                                <w:szCs w:val="10"/>
                                                              </w:rPr>
                                                              <m:t>_</m:t>
                                                            </m:r>
                                                          </m:fName>
                                                          <m:e>
                                                            <m:r>
                                                              <w:rPr>
                                                                <w:rFonts w:ascii="Cambria Math" w:hAnsi="Cambria Math"/>
                                                                <w:sz w:val="10"/>
                                                                <w:szCs w:val="10"/>
                                                              </w:rPr>
                                                              <m:t>а</m:t>
                                                            </m:r>
                                                          </m:e>
                                                        </m:func>
                                                        <m:r>
                                                          <w:rPr>
                                                            <w:rFonts w:ascii="Cambria Math" w:hAnsi="Cambria Math"/>
                                                            <w:sz w:val="10"/>
                                                            <w:szCs w:val="10"/>
                                                          </w:rPr>
                                                          <m:t>грег(+)</m:t>
                                                        </m:r>
                                                      </m:sup>
                                                    </m:sSubSup>
                                                    <m:r>
                                                      <w:rPr>
                                                        <w:rFonts w:ascii="Cambria Math" w:hAnsi="Cambria Math"/>
                                                        <w:sz w:val="10"/>
                                                        <w:szCs w:val="10"/>
                                                      </w:rPr>
                                                      <m:t>+</m:t>
                                                    </m:r>
                                                    <m:nary>
                                                      <m:naryPr>
                                                        <m:chr m:val="∑"/>
                                                        <m:supHide m:val="1"/>
                                                        <m:ctrlPr>
                                                          <w:rPr>
                                                            <w:rFonts w:ascii="Cambria Math" w:hAnsi="Cambria Math"/>
                                                            <w:i/>
                                                            <w:sz w:val="10"/>
                                                            <w:szCs w:val="10"/>
                                                          </w:rPr>
                                                        </m:ctrlPr>
                                                      </m:naryPr>
                                                      <m:sub>
                                                        <m:r>
                                                          <w:rPr>
                                                            <w:rFonts w:ascii="Cambria Math" w:hAnsi="Cambria Math"/>
                                                            <w:sz w:val="10"/>
                                                            <w:szCs w:val="10"/>
                                                          </w:rPr>
                                                          <m:t>h</m:t>
                                                        </m:r>
                                                        <m:r>
                                                          <w:rPr>
                                                            <w:rFonts w:ascii="Cambria Math" w:hAnsi="Cambria Math" w:cs="Cambria Math"/>
                                                            <w:sz w:val="10"/>
                                                            <w:szCs w:val="10"/>
                                                          </w:rPr>
                                                          <m:t>∈</m:t>
                                                        </m:r>
                                                        <m:r>
                                                          <w:rPr>
                                                            <w:rFonts w:ascii="Cambria Math" w:hAnsi="Cambria Math"/>
                                                            <w:sz w:val="10"/>
                                                            <w:szCs w:val="10"/>
                                                          </w:rPr>
                                                          <m:t>m</m:t>
                                                        </m:r>
                                                      </m:sub>
                                                      <m:sup/>
                                                      <m:e>
                                                        <m:r>
                                                          <w:rPr>
                                                            <w:rFonts w:ascii="Cambria Math" w:hAnsi="Cambria Math"/>
                                                            <w:sz w:val="10"/>
                                                            <w:szCs w:val="10"/>
                                                          </w:rPr>
                                                          <m:t>Δ</m:t>
                                                        </m:r>
                                                        <m:sSubSup>
                                                          <m:sSubSupPr>
                                                            <m:ctrlPr>
                                                              <w:rPr>
                                                                <w:rFonts w:ascii="Cambria Math" w:hAnsi="Cambria Math"/>
                                                                <w:i/>
                                                                <w:sz w:val="10"/>
                                                                <w:szCs w:val="10"/>
                                                              </w:rPr>
                                                            </m:ctrlPr>
                                                          </m:sSubSupPr>
                                                          <m:e>
                                                            <m:r>
                                                              <w:rPr>
                                                                <w:rFonts w:ascii="Cambria Math" w:hAnsi="Cambria Math"/>
                                                                <w:sz w:val="10"/>
                                                                <w:szCs w:val="10"/>
                                                              </w:rPr>
                                                              <m:t>Ο</m:t>
                                                            </m:r>
                                                          </m:e>
                                                          <m:sub>
                                                            <m:r>
                                                              <w:rPr>
                                                                <w:rFonts w:ascii="Cambria Math" w:hAnsi="Cambria Math"/>
                                                                <w:sz w:val="10"/>
                                                                <w:szCs w:val="10"/>
                                                              </w:rPr>
                                                              <m:t>j,k,h</m:t>
                                                            </m:r>
                                                          </m:sub>
                                                          <m:sup>
                                                            <m:r>
                                                              <w:rPr>
                                                                <w:rFonts w:ascii="Cambria Math" w:hAnsi="Cambria Math"/>
                                                                <w:sz w:val="10"/>
                                                                <w:szCs w:val="10"/>
                                                              </w:rPr>
                                                              <m:t>ИВ1</m:t>
                                                            </m:r>
                                                            <m:r>
                                                              <m:rPr>
                                                                <m:lit/>
                                                              </m:rPr>
                                                              <w:rPr>
                                                                <w:rFonts w:ascii="Cambria Math" w:hAnsi="Cambria Math"/>
                                                                <w:sz w:val="10"/>
                                                                <w:szCs w:val="10"/>
                                                              </w:rPr>
                                                              <m:t>_</m:t>
                                                            </m:r>
                                                            <m:r>
                                                              <w:rPr>
                                                                <w:rFonts w:ascii="Cambria Math" w:hAnsi="Cambria Math"/>
                                                                <w:sz w:val="10"/>
                                                                <w:szCs w:val="10"/>
                                                              </w:rPr>
                                                              <m:t>ОЦЗ+</m:t>
                                                            </m:r>
                                                          </m:sup>
                                                        </m:sSubSup>
                                                      </m:e>
                                                    </m:nary>
                                                  </m:e>
                                                </m:nary>
                                              </m:e>
                                            </m:nary>
                                          </m:e>
                                        </m:eqArr>
                                      </m:e>
                                    </m:d>
                                  </m:e>
                                </m:func>
                              </m:e>
                            </m:d>
                          </m:e>
                        </m:func>
                      </m:e>
                    </m:nary>
                  </m:den>
                </m:f>
              </m:oMath>
            </m:oMathPara>
          </w:p>
          <w:p w14:paraId="399DE10A" w14:textId="77777777" w:rsidR="00F8254C" w:rsidRPr="00C46DFB" w:rsidRDefault="00F8254C" w:rsidP="001324E6">
            <w:pPr>
              <w:widowControl w:val="0"/>
              <w:spacing w:before="120" w:after="120"/>
              <w:jc w:val="both"/>
              <w:rPr>
                <w:rFonts w:ascii="Garamond" w:hAnsi="Garamond"/>
                <w:b/>
                <w:color w:val="000000"/>
                <w:sz w:val="22"/>
                <w:szCs w:val="22"/>
              </w:rPr>
            </w:pPr>
            <w:r w:rsidRPr="00C46DFB">
              <w:rPr>
                <w:rFonts w:ascii="Garamond" w:hAnsi="Garamond"/>
                <w:color w:val="000000"/>
                <w:sz w:val="22"/>
                <w:szCs w:val="22"/>
              </w:rPr>
              <w:t>где</w:t>
            </w:r>
            <w:r w:rsidRPr="00C46DFB">
              <w:rPr>
                <w:rFonts w:ascii="Garamond" w:hAnsi="Garamond"/>
                <w:b/>
                <w:color w:val="000000"/>
                <w:sz w:val="22"/>
                <w:szCs w:val="22"/>
              </w:rPr>
              <w:t xml:space="preserve"> </w:t>
            </w:r>
            <w:r w:rsidRPr="00C46DFB">
              <w:rPr>
                <w:rFonts w:ascii="Garamond" w:hAnsi="Garamond"/>
                <w:i/>
                <w:color w:val="000000"/>
                <w:sz w:val="22"/>
                <w:szCs w:val="22"/>
              </w:rPr>
              <w:t>j</w:t>
            </w:r>
            <w:r w:rsidRPr="00C46DFB">
              <w:rPr>
                <w:rFonts w:ascii="Garamond" w:hAnsi="Garamond"/>
                <w:color w:val="000000"/>
                <w:sz w:val="22"/>
                <w:szCs w:val="22"/>
              </w:rPr>
              <w:t xml:space="preserve"> – участник оптового рынка;</w:t>
            </w:r>
          </w:p>
          <w:p w14:paraId="78CF0250" w14:textId="77777777" w:rsidR="00F8254C" w:rsidRPr="00C46DFB" w:rsidRDefault="00F8254C" w:rsidP="001324E6">
            <w:pPr>
              <w:widowControl w:val="0"/>
              <w:spacing w:before="120" w:after="120"/>
              <w:jc w:val="both"/>
              <w:rPr>
                <w:rFonts w:ascii="Garamond" w:hAnsi="Garamond"/>
                <w:color w:val="000000"/>
                <w:sz w:val="22"/>
                <w:szCs w:val="22"/>
              </w:rPr>
            </w:pPr>
            <w:r w:rsidRPr="00C46DFB">
              <w:rPr>
                <w:rFonts w:ascii="Garamond" w:hAnsi="Garamond"/>
                <w:i/>
                <w:color w:val="000000"/>
                <w:sz w:val="22"/>
                <w:szCs w:val="22"/>
              </w:rPr>
              <w:t xml:space="preserve">k – </w:t>
            </w:r>
            <w:r w:rsidRPr="00C46DFB">
              <w:rPr>
                <w:rFonts w:ascii="Garamond" w:hAnsi="Garamond"/>
                <w:color w:val="000000"/>
                <w:sz w:val="22"/>
                <w:szCs w:val="22"/>
              </w:rPr>
              <w:t>ГТП участника;</w:t>
            </w:r>
          </w:p>
          <w:p w14:paraId="3898B46B" w14:textId="77777777" w:rsidR="00F8254C" w:rsidRPr="00C46DFB" w:rsidRDefault="00F8254C" w:rsidP="001324E6">
            <w:pPr>
              <w:widowControl w:val="0"/>
              <w:spacing w:before="120" w:after="120"/>
              <w:jc w:val="both"/>
              <w:rPr>
                <w:rFonts w:ascii="Garamond" w:hAnsi="Garamond"/>
                <w:color w:val="000000"/>
                <w:sz w:val="22"/>
                <w:szCs w:val="22"/>
              </w:rPr>
            </w:pPr>
            <w:r w:rsidRPr="00C46DFB">
              <w:rPr>
                <w:rFonts w:ascii="Garamond" w:hAnsi="Garamond"/>
                <w:i/>
                <w:color w:val="000000"/>
                <w:sz w:val="22"/>
                <w:szCs w:val="22"/>
              </w:rPr>
              <w:t xml:space="preserve">h – </w:t>
            </w:r>
            <w:r w:rsidRPr="00C46DFB">
              <w:rPr>
                <w:rFonts w:ascii="Garamond" w:hAnsi="Garamond"/>
                <w:color w:val="000000"/>
                <w:sz w:val="22"/>
                <w:szCs w:val="22"/>
              </w:rPr>
              <w:t>час;</w:t>
            </w:r>
          </w:p>
          <w:p w14:paraId="554E425D" w14:textId="77777777" w:rsidR="00F8254C" w:rsidRPr="00C46DFB" w:rsidRDefault="00F8254C" w:rsidP="001324E6">
            <w:pPr>
              <w:widowControl w:val="0"/>
              <w:spacing w:before="120" w:after="120"/>
              <w:jc w:val="both"/>
              <w:rPr>
                <w:rFonts w:ascii="Garamond" w:hAnsi="Garamond"/>
                <w:color w:val="000000"/>
                <w:sz w:val="22"/>
                <w:szCs w:val="22"/>
              </w:rPr>
            </w:pPr>
            <w:r w:rsidRPr="00C46DFB">
              <w:rPr>
                <w:rFonts w:ascii="Garamond" w:hAnsi="Garamond"/>
                <w:i/>
                <w:color w:val="000000"/>
                <w:sz w:val="22"/>
                <w:szCs w:val="22"/>
              </w:rPr>
              <w:t>m –</w:t>
            </w:r>
            <w:r w:rsidRPr="00C46DFB">
              <w:rPr>
                <w:rFonts w:ascii="Garamond" w:hAnsi="Garamond"/>
                <w:color w:val="000000"/>
                <w:sz w:val="22"/>
                <w:szCs w:val="22"/>
              </w:rPr>
              <w:t xml:space="preserve"> расчетный период; </w:t>
            </w:r>
          </w:p>
          <w:p w14:paraId="3654CD4A" w14:textId="77777777" w:rsidR="00F8254C" w:rsidRPr="00C46DFB" w:rsidRDefault="00F8254C" w:rsidP="001324E6">
            <w:pPr>
              <w:widowControl w:val="0"/>
              <w:spacing w:before="120" w:after="120"/>
              <w:jc w:val="both"/>
              <w:rPr>
                <w:rFonts w:ascii="Garamond" w:hAnsi="Garamond"/>
                <w:sz w:val="22"/>
                <w:szCs w:val="22"/>
              </w:rPr>
            </w:pPr>
            <w:r w:rsidRPr="00C46DFB">
              <w:rPr>
                <w:rFonts w:ascii="Garamond" w:hAnsi="Garamond"/>
                <w:position w:val="-14"/>
                <w:sz w:val="22"/>
                <w:szCs w:val="22"/>
              </w:rPr>
              <w:object w:dxaOrig="780" w:dyaOrig="380" w14:anchorId="6D61D9A7">
                <v:shape id="_x0000_i1043" type="#_x0000_t75" style="width:36pt;height:17.65pt" o:ole="">
                  <v:imagedata r:id="rId52" o:title=""/>
                </v:shape>
                <o:OLEObject Type="Embed" ProgID="Equation.DSMT4" ShapeID="_x0000_i1043" DrawAspect="Content" ObjectID="_1773063393" r:id="rId53"/>
              </w:object>
            </w:r>
            <w:r w:rsidRPr="00C46DFB">
              <w:rPr>
                <w:rFonts w:ascii="Garamond" w:hAnsi="Garamond"/>
                <w:sz w:val="22"/>
                <w:szCs w:val="22"/>
              </w:rPr>
              <w:t xml:space="preserve"> ― объем электрической энергии в ценопринимающей подзаявке ценовой заявки участника оптового рынка на данный час операционных суток, определенной согласно подпункту 22 раздела 4 </w:t>
            </w:r>
            <w:r w:rsidRPr="00C46DFB">
              <w:rPr>
                <w:rFonts w:ascii="Garamond" w:hAnsi="Garamond"/>
                <w:i/>
                <w:sz w:val="22"/>
                <w:szCs w:val="22"/>
              </w:rPr>
              <w:t xml:space="preserve">Регламента проведения </w:t>
            </w:r>
            <w:r w:rsidRPr="00C46DFB">
              <w:rPr>
                <w:rFonts w:ascii="Garamond" w:hAnsi="Garamond"/>
                <w:i/>
                <w:sz w:val="22"/>
                <w:szCs w:val="22"/>
              </w:rPr>
              <w:lastRenderedPageBreak/>
              <w:t>конкурентного отбора ценовых заявок на сутки вперед</w:t>
            </w:r>
            <w:r w:rsidRPr="00C46DFB">
              <w:rPr>
                <w:rFonts w:ascii="Garamond" w:hAnsi="Garamond"/>
                <w:sz w:val="22"/>
                <w:szCs w:val="22"/>
              </w:rPr>
              <w:t xml:space="preserve"> (Приложение № 7</w:t>
            </w:r>
            <w:r w:rsidRPr="00C46DFB">
              <w:rPr>
                <w:rFonts w:ascii="Garamond" w:hAnsi="Garamond"/>
                <w:i/>
                <w:sz w:val="22"/>
                <w:szCs w:val="22"/>
              </w:rPr>
              <w:t xml:space="preserve"> </w:t>
            </w:r>
            <w:r w:rsidRPr="00C46DFB">
              <w:rPr>
                <w:rFonts w:ascii="Garamond" w:hAnsi="Garamond"/>
                <w:sz w:val="22"/>
                <w:szCs w:val="22"/>
              </w:rPr>
              <w:t xml:space="preserve">к </w:t>
            </w:r>
            <w:r w:rsidRPr="00C46DFB">
              <w:rPr>
                <w:rFonts w:ascii="Garamond" w:hAnsi="Garamond"/>
                <w:i/>
                <w:sz w:val="22"/>
                <w:szCs w:val="22"/>
              </w:rPr>
              <w:t>Договору о присоединении к торговой системе оптового рынка</w:t>
            </w:r>
            <w:r w:rsidRPr="00C46DFB">
              <w:rPr>
                <w:rFonts w:ascii="Garamond" w:hAnsi="Garamond"/>
                <w:sz w:val="22"/>
                <w:szCs w:val="22"/>
              </w:rPr>
              <w:t xml:space="preserve">), не включенный в объемы планового почасового потребления, но составляющий часть фактического потребления в соответствующей ГТП потребления </w:t>
            </w:r>
            <w:r w:rsidRPr="00C46DFB">
              <w:rPr>
                <w:rFonts w:ascii="Garamond" w:hAnsi="Garamond"/>
                <w:i/>
                <w:sz w:val="22"/>
                <w:szCs w:val="22"/>
              </w:rPr>
              <w:t>p</w:t>
            </w:r>
            <w:r w:rsidRPr="00C46DFB">
              <w:rPr>
                <w:rFonts w:ascii="Garamond" w:hAnsi="Garamond"/>
                <w:sz w:val="22"/>
                <w:szCs w:val="22"/>
              </w:rPr>
              <w:t xml:space="preserve"> участника оптового рынка (за исключением ГТП потребления единого закупщика </w:t>
            </w:r>
            <w:r w:rsidRPr="00C46DFB">
              <w:rPr>
                <w:rFonts w:ascii="Garamond" w:hAnsi="Garamond"/>
                <w:bCs/>
                <w:sz w:val="22"/>
                <w:szCs w:val="22"/>
              </w:rPr>
              <w:t>на территории новых субъектов Российской Федерации</w:t>
            </w:r>
            <w:r w:rsidRPr="00C46DFB">
              <w:rPr>
                <w:rFonts w:ascii="Garamond" w:hAnsi="Garamond"/>
                <w:sz w:val="22"/>
                <w:szCs w:val="22"/>
              </w:rPr>
              <w:t xml:space="preserve">) </w:t>
            </w:r>
            <w:r w:rsidRPr="00C46DFB">
              <w:rPr>
                <w:rFonts w:ascii="Garamond" w:hAnsi="Garamond"/>
                <w:i/>
                <w:sz w:val="22"/>
                <w:szCs w:val="22"/>
              </w:rPr>
              <w:t>j</w:t>
            </w:r>
            <w:r w:rsidRPr="00C46DFB">
              <w:rPr>
                <w:rFonts w:ascii="Garamond" w:hAnsi="Garamond"/>
                <w:sz w:val="22"/>
                <w:szCs w:val="22"/>
              </w:rPr>
              <w:t xml:space="preserve"> в час суток </w:t>
            </w:r>
            <w:r w:rsidRPr="00C46DFB">
              <w:rPr>
                <w:rFonts w:ascii="Garamond" w:hAnsi="Garamond"/>
                <w:i/>
                <w:sz w:val="22"/>
                <w:szCs w:val="22"/>
              </w:rPr>
              <w:t>h</w:t>
            </w:r>
            <w:r w:rsidRPr="00C46DFB">
              <w:rPr>
                <w:rFonts w:ascii="Garamond" w:hAnsi="Garamond"/>
                <w:sz w:val="22"/>
                <w:szCs w:val="22"/>
              </w:rPr>
              <w:t xml:space="preserve">; </w:t>
            </w:r>
          </w:p>
          <w:p w14:paraId="6E54721C" w14:textId="77777777" w:rsidR="00F8254C" w:rsidRPr="00C46DFB" w:rsidRDefault="00F8254C" w:rsidP="001324E6">
            <w:pPr>
              <w:widowControl w:val="0"/>
              <w:spacing w:before="120" w:after="120"/>
              <w:jc w:val="both"/>
              <w:rPr>
                <w:rFonts w:ascii="Garamond" w:hAnsi="Garamond"/>
                <w:sz w:val="22"/>
                <w:szCs w:val="22"/>
              </w:rPr>
            </w:pPr>
            <w:r w:rsidRPr="00C46DFB">
              <w:rPr>
                <w:rFonts w:ascii="Garamond" w:hAnsi="Garamond"/>
                <w:position w:val="-18"/>
                <w:sz w:val="22"/>
                <w:szCs w:val="22"/>
              </w:rPr>
              <w:object w:dxaOrig="7540" w:dyaOrig="480" w14:anchorId="5DE7BDBF">
                <v:shape id="_x0000_i1044" type="#_x0000_t75" style="width:317.9pt;height:23.75pt" o:ole="">
                  <v:imagedata r:id="rId54" o:title=""/>
                </v:shape>
                <o:OLEObject Type="Embed" ProgID="Equation.DSMT4" ShapeID="_x0000_i1044" DrawAspect="Content" ObjectID="_1773063394" r:id="rId55"/>
              </w:object>
            </w:r>
            <w:r w:rsidRPr="00C46DFB">
              <w:rPr>
                <w:rFonts w:ascii="Garamond" w:hAnsi="Garamond"/>
                <w:sz w:val="22"/>
                <w:szCs w:val="22"/>
              </w:rPr>
              <w:t>;</w:t>
            </w:r>
          </w:p>
          <w:p w14:paraId="38AAA165" w14:textId="77777777" w:rsidR="00F8254C" w:rsidRPr="00C46DFB" w:rsidRDefault="00F8254C" w:rsidP="001324E6">
            <w:pPr>
              <w:widowControl w:val="0"/>
              <w:spacing w:before="120" w:after="120"/>
              <w:jc w:val="both"/>
              <w:rPr>
                <w:rFonts w:ascii="Garamond" w:hAnsi="Garamond"/>
                <w:sz w:val="22"/>
                <w:szCs w:val="22"/>
              </w:rPr>
            </w:pPr>
            <w:r w:rsidRPr="00C46DFB">
              <w:rPr>
                <w:rFonts w:ascii="Garamond" w:hAnsi="Garamond"/>
                <w:position w:val="-14"/>
                <w:sz w:val="22"/>
                <w:szCs w:val="22"/>
              </w:rPr>
              <w:object w:dxaOrig="1280" w:dyaOrig="400" w14:anchorId="1E673FC0">
                <v:shape id="_x0000_i1045" type="#_x0000_t75" style="width:59.75pt;height:23.75pt" o:ole="">
                  <v:imagedata r:id="rId56" o:title=""/>
                </v:shape>
                <o:OLEObject Type="Embed" ProgID="Equation.DSMT4" ShapeID="_x0000_i1045" DrawAspect="Content" ObjectID="_1773063395" r:id="rId57"/>
              </w:object>
            </w:r>
            <w:r w:rsidRPr="00C46DFB">
              <w:rPr>
                <w:rFonts w:ascii="Garamond" w:hAnsi="Garamond"/>
                <w:sz w:val="22"/>
                <w:szCs w:val="22"/>
              </w:rPr>
              <w:t xml:space="preserve"> ― объем ценопринимающей части в ценовой заявке участника оптового рынка по ГТП потребления, определенной согласно подпункту 22 раздела 4 </w:t>
            </w:r>
            <w:r w:rsidRPr="00C46DFB">
              <w:rPr>
                <w:rFonts w:ascii="Garamond" w:hAnsi="Garamond"/>
                <w:i/>
                <w:sz w:val="22"/>
                <w:szCs w:val="22"/>
              </w:rPr>
              <w:t>Регламента проведения конкурентного отбора ценовых заявок на сутки вперед</w:t>
            </w:r>
            <w:r w:rsidRPr="00C46DFB">
              <w:rPr>
                <w:rFonts w:ascii="Garamond" w:hAnsi="Garamond"/>
                <w:sz w:val="22"/>
                <w:szCs w:val="22"/>
              </w:rPr>
              <w:t xml:space="preserve"> (Приложение № 7 к </w:t>
            </w:r>
            <w:r w:rsidRPr="00C46DFB">
              <w:rPr>
                <w:rFonts w:ascii="Garamond" w:hAnsi="Garamond"/>
                <w:i/>
                <w:sz w:val="22"/>
                <w:szCs w:val="22"/>
              </w:rPr>
              <w:t>Договору о присоединении к торговой системе оптового рынка</w:t>
            </w:r>
            <w:r w:rsidRPr="00C46DFB">
              <w:rPr>
                <w:rFonts w:ascii="Garamond" w:hAnsi="Garamond"/>
                <w:sz w:val="22"/>
                <w:szCs w:val="22"/>
              </w:rPr>
              <w:t>).</w:t>
            </w:r>
          </w:p>
          <w:p w14:paraId="04FE7809" w14:textId="77777777" w:rsidR="00F8254C" w:rsidRPr="00C46DFB" w:rsidRDefault="00F8254C" w:rsidP="001324E6">
            <w:pPr>
              <w:widowControl w:val="0"/>
              <w:spacing w:before="120" w:after="120"/>
              <w:jc w:val="center"/>
              <w:rPr>
                <w:rFonts w:ascii="Garamond" w:hAnsi="Garamond"/>
                <w:sz w:val="22"/>
                <w:szCs w:val="22"/>
              </w:rPr>
            </w:pPr>
            <w:r w:rsidRPr="00C46DFB">
              <w:rPr>
                <w:rFonts w:ascii="Garamond" w:hAnsi="Garamond"/>
                <w:sz w:val="22"/>
                <w:szCs w:val="22"/>
              </w:rPr>
              <w:t>…</w:t>
            </w:r>
          </w:p>
        </w:tc>
        <w:tc>
          <w:tcPr>
            <w:tcW w:w="6946" w:type="dxa"/>
            <w:tcBorders>
              <w:top w:val="single" w:sz="4" w:space="0" w:color="auto"/>
              <w:left w:val="single" w:sz="4" w:space="0" w:color="auto"/>
              <w:bottom w:val="single" w:sz="4" w:space="0" w:color="auto"/>
              <w:right w:val="single" w:sz="4" w:space="0" w:color="auto"/>
            </w:tcBorders>
          </w:tcPr>
          <w:p w14:paraId="314FAAAA" w14:textId="77777777" w:rsidR="00F8254C" w:rsidRPr="003E1F27" w:rsidRDefault="00F8254C" w:rsidP="001324E6">
            <w:pPr>
              <w:widowControl w:val="0"/>
              <w:autoSpaceDE w:val="0"/>
              <w:autoSpaceDN w:val="0"/>
              <w:adjustRightInd w:val="0"/>
              <w:spacing w:before="120" w:after="120"/>
              <w:jc w:val="both"/>
              <w:rPr>
                <w:rFonts w:ascii="Garamond" w:hAnsi="Garamond"/>
                <w:b/>
                <w:color w:val="000000"/>
                <w:sz w:val="22"/>
                <w:szCs w:val="22"/>
              </w:rPr>
            </w:pPr>
            <w:r w:rsidRPr="003E1F27">
              <w:rPr>
                <w:rFonts w:ascii="Garamond" w:hAnsi="Garamond"/>
                <w:b/>
                <w:color w:val="000000"/>
                <w:sz w:val="22"/>
                <w:szCs w:val="22"/>
              </w:rPr>
              <w:lastRenderedPageBreak/>
              <w:t>Распределение отрицательной разницы суммарных предварительных обязательств и суммарных предварительных требований по оплате отклонений ценовых зон</w:t>
            </w:r>
          </w:p>
          <w:p w14:paraId="58531AD7" w14:textId="77777777" w:rsidR="00F8254C" w:rsidRPr="00C46DFB" w:rsidRDefault="00F8254C" w:rsidP="001324E6">
            <w:pPr>
              <w:widowControl w:val="0"/>
              <w:autoSpaceDE w:val="0"/>
              <w:autoSpaceDN w:val="0"/>
              <w:adjustRightInd w:val="0"/>
              <w:spacing w:before="120" w:after="120"/>
              <w:jc w:val="center"/>
              <w:rPr>
                <w:rFonts w:ascii="Garamond" w:hAnsi="Garamond"/>
                <w:color w:val="000000"/>
                <w:sz w:val="22"/>
                <w:szCs w:val="22"/>
              </w:rPr>
            </w:pPr>
            <w:r w:rsidRPr="00C46DFB">
              <w:rPr>
                <w:rFonts w:ascii="Garamond" w:hAnsi="Garamond"/>
                <w:color w:val="000000"/>
                <w:sz w:val="22"/>
                <w:szCs w:val="22"/>
              </w:rPr>
              <w:t>…</w:t>
            </w:r>
          </w:p>
          <w:p w14:paraId="07399734" w14:textId="77777777" w:rsidR="00F8254C" w:rsidRPr="00C46DFB" w:rsidRDefault="00F8254C" w:rsidP="001324E6">
            <w:pPr>
              <w:widowControl w:val="0"/>
              <w:autoSpaceDE w:val="0"/>
              <w:autoSpaceDN w:val="0"/>
              <w:adjustRightInd w:val="0"/>
              <w:spacing w:before="120" w:after="120"/>
              <w:jc w:val="both"/>
              <w:rPr>
                <w:rFonts w:ascii="Garamond" w:hAnsi="Garamond"/>
                <w:color w:val="000000"/>
                <w:sz w:val="22"/>
                <w:szCs w:val="22"/>
              </w:rPr>
            </w:pPr>
            <w:r w:rsidRPr="00C46DFB">
              <w:rPr>
                <w:rFonts w:ascii="Garamond" w:hAnsi="Garamond"/>
                <w:color w:val="000000"/>
                <w:sz w:val="22"/>
                <w:szCs w:val="22"/>
              </w:rPr>
              <w:t xml:space="preserve"> </w:t>
            </w:r>
            <w:r w:rsidRPr="00C46DFB">
              <w:rPr>
                <w:rFonts w:ascii="Garamond" w:hAnsi="Garamond"/>
                <w:sz w:val="22"/>
                <w:szCs w:val="22"/>
              </w:rPr>
              <w:t xml:space="preserve">в) объемов внешней инициативы </w:t>
            </w:r>
            <m:oMath>
              <m:r>
                <m:rPr>
                  <m:sty m:val="p"/>
                </m:rPr>
                <w:rPr>
                  <w:rFonts w:ascii="Cambria Math" w:hAnsi="Cambria Math"/>
                  <w:sz w:val="22"/>
                  <w:szCs w:val="22"/>
                </w:rPr>
                <m:t xml:space="preserve"> Δ</m:t>
              </m:r>
              <m:sSubSup>
                <m:sSubSupPr>
                  <m:ctrlPr>
                    <w:rPr>
                      <w:rFonts w:ascii="Cambria Math" w:hAnsi="Cambria Math"/>
                      <w:i/>
                      <w:sz w:val="22"/>
                      <w:szCs w:val="22"/>
                    </w:rPr>
                  </m:ctrlPr>
                </m:sSubSupPr>
                <m:e>
                  <m:r>
                    <w:rPr>
                      <w:rFonts w:ascii="Cambria Math" w:hAnsi="Cambria Math"/>
                      <w:sz w:val="22"/>
                      <w:szCs w:val="22"/>
                    </w:rPr>
                    <m:t>О</m:t>
                  </m:r>
                </m:e>
                <m:sub>
                  <m:r>
                    <w:rPr>
                      <w:rFonts w:ascii="Cambria Math" w:hAnsi="Cambria Math"/>
                      <w:sz w:val="22"/>
                      <w:szCs w:val="22"/>
                      <w:lang w:val="en-US"/>
                    </w:rPr>
                    <m:t>j</m:t>
                  </m:r>
                  <m:r>
                    <w:rPr>
                      <w:rFonts w:ascii="Cambria Math" w:hAnsi="Cambria Math"/>
                      <w:sz w:val="22"/>
                      <w:szCs w:val="22"/>
                    </w:rPr>
                    <m:t>,k,h</m:t>
                  </m:r>
                </m:sub>
                <m:sup>
                  <m:r>
                    <w:rPr>
                      <w:rFonts w:ascii="Cambria Math" w:hAnsi="Cambria Math"/>
                      <w:sz w:val="22"/>
                      <w:szCs w:val="22"/>
                    </w:rPr>
                    <m:t>ИВ1</m:t>
                  </m:r>
                  <m:r>
                    <m:rPr>
                      <m:lit/>
                    </m:rPr>
                    <w:rPr>
                      <w:rFonts w:ascii="Cambria Math" w:hAnsi="Cambria Math"/>
                      <w:sz w:val="22"/>
                      <w:szCs w:val="22"/>
                    </w:rPr>
                    <m:t>_</m:t>
                  </m:r>
                  <m:r>
                    <w:rPr>
                      <w:rFonts w:ascii="Cambria Math" w:hAnsi="Cambria Math"/>
                      <w:sz w:val="22"/>
                      <w:szCs w:val="22"/>
                    </w:rPr>
                    <m:t>ОЦЗ+</m:t>
                  </m:r>
                </m:sup>
              </m:sSubSup>
            </m:oMath>
            <w:r w:rsidRPr="00C46DFB">
              <w:rPr>
                <w:rFonts w:ascii="Garamond" w:hAnsi="Garamond"/>
                <w:sz w:val="22"/>
                <w:szCs w:val="22"/>
              </w:rPr>
              <w:t>, определенных в соответствии с подпунктом 25 пункта 3.1.2 настоящего Регламента;</w:t>
            </w:r>
          </w:p>
          <w:p w14:paraId="476A6B59" w14:textId="77777777" w:rsidR="00F8254C" w:rsidRPr="00C46DFB" w:rsidRDefault="00F8254C" w:rsidP="001324E6">
            <w:pPr>
              <w:widowControl w:val="0"/>
              <w:autoSpaceDE w:val="0"/>
              <w:autoSpaceDN w:val="0"/>
              <w:adjustRightInd w:val="0"/>
              <w:spacing w:before="120" w:after="120"/>
              <w:jc w:val="both"/>
              <w:rPr>
                <w:rFonts w:ascii="Garamond" w:hAnsi="Garamond"/>
                <w:color w:val="000000"/>
                <w:sz w:val="22"/>
                <w:szCs w:val="22"/>
              </w:rPr>
            </w:pPr>
            <w:r w:rsidRPr="00C46DFB">
              <w:rPr>
                <w:rFonts w:ascii="Garamond" w:hAnsi="Garamond"/>
                <w:color w:val="000000"/>
                <w:sz w:val="22"/>
                <w:szCs w:val="22"/>
              </w:rPr>
              <w:t>в первой ценовой зоне отдельно, отдельно во второй ценовой зоне, взятых по абсолютному значению:</w:t>
            </w:r>
          </w:p>
          <w:p w14:paraId="58A51DC8" w14:textId="77777777" w:rsidR="00F8254C" w:rsidRPr="00C46DFB" w:rsidRDefault="00024ED1" w:rsidP="001324E6">
            <w:pPr>
              <w:widowControl w:val="0"/>
              <w:autoSpaceDE w:val="0"/>
              <w:autoSpaceDN w:val="0"/>
              <w:spacing w:before="120" w:after="120"/>
              <w:rPr>
                <w:rFonts w:ascii="Garamond" w:hAnsi="Garamond"/>
                <w:color w:val="000000"/>
                <w:sz w:val="10"/>
                <w:szCs w:val="10"/>
              </w:rPr>
            </w:pPr>
            <m:oMathPara>
              <m:oMath>
                <m:sSubSup>
                  <m:sSubSupPr>
                    <m:ctrlPr>
                      <w:rPr>
                        <w:rFonts w:ascii="Cambria Math" w:hAnsi="Cambria Math"/>
                        <w:i/>
                        <w:sz w:val="10"/>
                        <w:szCs w:val="10"/>
                      </w:rPr>
                    </m:ctrlPr>
                  </m:sSubSupPr>
                  <m:e>
                    <m:r>
                      <m:rPr>
                        <m:sty m:val="p"/>
                      </m:rPr>
                      <w:rPr>
                        <w:rFonts w:ascii="Cambria Math" w:hAnsi="Cambria Math"/>
                        <w:sz w:val="10"/>
                        <w:szCs w:val="10"/>
                      </w:rPr>
                      <m:t>Δ</m:t>
                    </m:r>
                    <m:r>
                      <w:rPr>
                        <w:rFonts w:ascii="Cambria Math" w:hAnsi="Cambria Math"/>
                        <w:sz w:val="10"/>
                        <w:szCs w:val="10"/>
                      </w:rPr>
                      <m:t>δ</m:t>
                    </m:r>
                  </m:e>
                  <m:sub>
                    <m:r>
                      <w:rPr>
                        <w:rFonts w:ascii="Cambria Math" w:hAnsi="Cambria Math"/>
                        <w:sz w:val="10"/>
                        <w:szCs w:val="10"/>
                      </w:rPr>
                      <m:t>j,k,m</m:t>
                    </m:r>
                  </m:sub>
                  <m:sup>
                    <m:r>
                      <w:rPr>
                        <w:rFonts w:ascii="Cambria Math" w:hAnsi="Cambria Math"/>
                        <w:sz w:val="10"/>
                        <w:szCs w:val="10"/>
                      </w:rPr>
                      <m:t>base</m:t>
                    </m:r>
                  </m:sup>
                </m:sSubSup>
                <m:r>
                  <w:rPr>
                    <w:rFonts w:ascii="Cambria Math" w:hAnsi="Cambria Math"/>
                    <w:sz w:val="10"/>
                    <w:szCs w:val="10"/>
                  </w:rPr>
                  <m:t>=</m:t>
                </m:r>
                <m:f>
                  <m:fPr>
                    <m:ctrlPr>
                      <w:rPr>
                        <w:rFonts w:ascii="Cambria Math" w:hAnsi="Cambria Math"/>
                        <w:i/>
                        <w:sz w:val="10"/>
                        <w:szCs w:val="10"/>
                      </w:rPr>
                    </m:ctrlPr>
                  </m:fPr>
                  <m:num>
                    <m:func>
                      <m:funcPr>
                        <m:ctrlPr>
                          <w:rPr>
                            <w:rFonts w:ascii="Cambria Math" w:hAnsi="Cambria Math"/>
                            <w:i/>
                            <w:sz w:val="10"/>
                            <w:szCs w:val="10"/>
                          </w:rPr>
                        </m:ctrlPr>
                      </m:funcPr>
                      <m:fName>
                        <m:r>
                          <w:rPr>
                            <w:rFonts w:ascii="Cambria Math" w:hAnsi="Cambria Math"/>
                            <w:sz w:val="10"/>
                            <w:szCs w:val="10"/>
                          </w:rPr>
                          <m:t>max</m:t>
                        </m:r>
                      </m:fName>
                      <m:e>
                        <m:d>
                          <m:dPr>
                            <m:ctrlPr>
                              <w:rPr>
                                <w:rFonts w:ascii="Cambria Math" w:hAnsi="Cambria Math"/>
                                <w:i/>
                                <w:sz w:val="10"/>
                                <w:szCs w:val="10"/>
                              </w:rPr>
                            </m:ctrlPr>
                          </m:dPr>
                          <m:e>
                            <m:r>
                              <w:rPr>
                                <w:rFonts w:ascii="Cambria Math" w:hAnsi="Cambria Math"/>
                                <w:sz w:val="10"/>
                                <w:szCs w:val="10"/>
                              </w:rPr>
                              <m:t>0</m:t>
                            </m:r>
                            <m:func>
                              <m:funcPr>
                                <m:ctrlPr>
                                  <w:rPr>
                                    <w:rFonts w:ascii="Cambria Math" w:hAnsi="Cambria Math"/>
                                    <w:i/>
                                    <w:sz w:val="10"/>
                                    <w:szCs w:val="10"/>
                                  </w:rPr>
                                </m:ctrlPr>
                              </m:funcPr>
                              <m:fName>
                                <m:r>
                                  <w:rPr>
                                    <w:rFonts w:ascii="Cambria Math" w:hAnsi="Cambria Math"/>
                                    <w:sz w:val="10"/>
                                    <w:szCs w:val="10"/>
                                  </w:rPr>
                                  <m:t>;</m:t>
                                </m:r>
                              </m:fName>
                              <m:e>
                                <m:d>
                                  <m:dPr>
                                    <m:begChr m:val="["/>
                                    <m:endChr m:val="]"/>
                                    <m:ctrlPr>
                                      <w:rPr>
                                        <w:rFonts w:ascii="Cambria Math" w:hAnsi="Cambria Math"/>
                                        <w:i/>
                                        <w:sz w:val="10"/>
                                        <w:szCs w:val="10"/>
                                      </w:rPr>
                                    </m:ctrlPr>
                                  </m:dPr>
                                  <m:e>
                                    <m:eqArr>
                                      <m:eqArrPr>
                                        <m:ctrlPr>
                                          <w:rPr>
                                            <w:rFonts w:ascii="Cambria Math" w:hAnsi="Cambria Math"/>
                                            <w:i/>
                                            <w:sz w:val="10"/>
                                            <w:szCs w:val="10"/>
                                          </w:rPr>
                                        </m:ctrlPr>
                                      </m:eqArrPr>
                                      <m:e>
                                        <m:nary>
                                          <m:naryPr>
                                            <m:chr m:val="∑"/>
                                            <m:supHide m:val="1"/>
                                            <m:ctrlPr>
                                              <w:rPr>
                                                <w:rFonts w:ascii="Cambria Math" w:hAnsi="Cambria Math"/>
                                                <w:i/>
                                                <w:sz w:val="10"/>
                                                <w:szCs w:val="10"/>
                                              </w:rPr>
                                            </m:ctrlPr>
                                          </m:naryPr>
                                          <m:sub>
                                            <m:r>
                                              <w:rPr>
                                                <w:rFonts w:ascii="Cambria Math" w:hAnsi="Cambria Math"/>
                                                <w:sz w:val="10"/>
                                                <w:szCs w:val="10"/>
                                              </w:rPr>
                                              <m:t>h</m:t>
                                            </m:r>
                                            <m:r>
                                              <w:rPr>
                                                <w:rFonts w:ascii="Cambria Math" w:hAnsi="Cambria Math" w:cs="Cambria Math"/>
                                                <w:sz w:val="10"/>
                                                <w:szCs w:val="10"/>
                                              </w:rPr>
                                              <m:t>∈</m:t>
                                            </m:r>
                                            <m:r>
                                              <w:rPr>
                                                <w:rFonts w:ascii="Cambria Math" w:hAnsi="Cambria Math"/>
                                                <w:sz w:val="10"/>
                                                <w:szCs w:val="10"/>
                                              </w:rPr>
                                              <m:t>m</m:t>
                                            </m:r>
                                          </m:sub>
                                          <m:sup/>
                                          <m:e>
                                            <m:r>
                                              <w:rPr>
                                                <w:rFonts w:ascii="Cambria Math" w:hAnsi="Cambria Math"/>
                                                <w:sz w:val="10"/>
                                                <w:szCs w:val="10"/>
                                              </w:rPr>
                                              <m:t>Δ</m:t>
                                            </m:r>
                                            <m:sSubSup>
                                              <m:sSubSupPr>
                                                <m:ctrlPr>
                                                  <w:rPr>
                                                    <w:rFonts w:ascii="Cambria Math" w:hAnsi="Cambria Math"/>
                                                    <w:i/>
                                                    <w:sz w:val="10"/>
                                                    <w:szCs w:val="10"/>
                                                  </w:rPr>
                                                </m:ctrlPr>
                                              </m:sSubSupPr>
                                              <m:e>
                                                <m:r>
                                                  <w:rPr>
                                                    <w:rFonts w:ascii="Cambria Math" w:hAnsi="Cambria Math"/>
                                                    <w:sz w:val="10"/>
                                                    <w:szCs w:val="10"/>
                                                  </w:rPr>
                                                  <m:t>Ο</m:t>
                                                </m:r>
                                              </m:e>
                                              <m:sub>
                                                <m:r>
                                                  <w:rPr>
                                                    <w:rFonts w:ascii="Cambria Math" w:hAnsi="Cambria Math"/>
                                                    <w:sz w:val="10"/>
                                                    <w:szCs w:val="10"/>
                                                  </w:rPr>
                                                  <m:t>j,k,h</m:t>
                                                </m:r>
                                              </m:sub>
                                              <m:sup>
                                                <m:r>
                                                  <w:rPr>
                                                    <w:rFonts w:ascii="Cambria Math" w:hAnsi="Cambria Math"/>
                                                    <w:sz w:val="10"/>
                                                    <w:szCs w:val="10"/>
                                                  </w:rPr>
                                                  <m:t>ИС(+)</m:t>
                                                </m:r>
                                              </m:sup>
                                            </m:sSubSup>
                                            <m:r>
                                              <w:rPr>
                                                <w:rFonts w:ascii="Cambria Math" w:hAnsi="Cambria Math"/>
                                                <w:sz w:val="10"/>
                                                <w:szCs w:val="10"/>
                                              </w:rPr>
                                              <m:t>+</m:t>
                                            </m:r>
                                            <m:nary>
                                              <m:naryPr>
                                                <m:chr m:val="∑"/>
                                                <m:supHide m:val="1"/>
                                                <m:ctrlPr>
                                                  <w:rPr>
                                                    <w:rFonts w:ascii="Cambria Math" w:hAnsi="Cambria Math"/>
                                                    <w:i/>
                                                    <w:sz w:val="10"/>
                                                    <w:szCs w:val="10"/>
                                                  </w:rPr>
                                                </m:ctrlPr>
                                              </m:naryPr>
                                              <m:sub>
                                                <m:r>
                                                  <w:rPr>
                                                    <w:rFonts w:ascii="Cambria Math" w:hAnsi="Cambria Math"/>
                                                    <w:sz w:val="10"/>
                                                    <w:szCs w:val="10"/>
                                                  </w:rPr>
                                                  <m:t>h</m:t>
                                                </m:r>
                                                <m:r>
                                                  <w:rPr>
                                                    <w:rFonts w:ascii="Cambria Math" w:hAnsi="Cambria Math" w:cs="Cambria Math"/>
                                                    <w:sz w:val="10"/>
                                                    <w:szCs w:val="10"/>
                                                  </w:rPr>
                                                  <m:t>∈</m:t>
                                                </m:r>
                                                <m:r>
                                                  <w:rPr>
                                                    <w:rFonts w:ascii="Cambria Math" w:hAnsi="Cambria Math"/>
                                                    <w:sz w:val="10"/>
                                                    <w:szCs w:val="10"/>
                                                  </w:rPr>
                                                  <m:t>m</m:t>
                                                </m:r>
                                              </m:sub>
                                              <m:sup/>
                                              <m:e>
                                                <m:r>
                                                  <w:rPr>
                                                    <w:rFonts w:ascii="Cambria Math" w:hAnsi="Cambria Math"/>
                                                    <w:sz w:val="10"/>
                                                    <w:szCs w:val="10"/>
                                                  </w:rPr>
                                                  <m:t>Δ</m:t>
                                                </m:r>
                                                <m:sSubSup>
                                                  <m:sSubSupPr>
                                                    <m:ctrlPr>
                                                      <w:rPr>
                                                        <w:rFonts w:ascii="Cambria Math" w:hAnsi="Cambria Math"/>
                                                        <w:i/>
                                                        <w:sz w:val="10"/>
                                                        <w:szCs w:val="10"/>
                                                      </w:rPr>
                                                    </m:ctrlPr>
                                                  </m:sSubSupPr>
                                                  <m:e>
                                                    <m:r>
                                                      <w:rPr>
                                                        <w:rFonts w:ascii="Cambria Math" w:hAnsi="Cambria Math"/>
                                                        <w:sz w:val="10"/>
                                                        <w:szCs w:val="10"/>
                                                      </w:rPr>
                                                      <m:t>Ο</m:t>
                                                    </m:r>
                                                  </m:e>
                                                  <m:sub>
                                                    <m:r>
                                                      <w:rPr>
                                                        <w:rFonts w:ascii="Cambria Math" w:hAnsi="Cambria Math"/>
                                                        <w:sz w:val="10"/>
                                                        <w:szCs w:val="10"/>
                                                      </w:rPr>
                                                      <m:t>j,k,h</m:t>
                                                    </m:r>
                                                  </m:sub>
                                                  <m:sup>
                                                    <m:r>
                                                      <w:rPr>
                                                        <w:rFonts w:ascii="Cambria Math" w:hAnsi="Cambria Math"/>
                                                        <w:sz w:val="10"/>
                                                        <w:szCs w:val="10"/>
                                                      </w:rPr>
                                                      <m:t>ИС(-)</m:t>
                                                    </m:r>
                                                  </m:sup>
                                                </m:sSubSup>
                                              </m:e>
                                            </m:nary>
                                          </m:e>
                                        </m:nary>
                                        <m:r>
                                          <w:rPr>
                                            <w:rFonts w:ascii="Cambria Math" w:hAnsi="Cambria Math"/>
                                            <w:sz w:val="10"/>
                                            <w:szCs w:val="10"/>
                                          </w:rPr>
                                          <m:t>+</m:t>
                                        </m:r>
                                        <m:nary>
                                          <m:naryPr>
                                            <m:chr m:val="∑"/>
                                            <m:supHide m:val="1"/>
                                            <m:ctrlPr>
                                              <w:rPr>
                                                <w:rFonts w:ascii="Cambria Math" w:hAnsi="Cambria Math"/>
                                                <w:i/>
                                                <w:sz w:val="10"/>
                                                <w:szCs w:val="10"/>
                                              </w:rPr>
                                            </m:ctrlPr>
                                          </m:naryPr>
                                          <m:sub>
                                            <m:r>
                                              <w:rPr>
                                                <w:rFonts w:ascii="Cambria Math" w:hAnsi="Cambria Math"/>
                                                <w:sz w:val="10"/>
                                                <w:szCs w:val="10"/>
                                              </w:rPr>
                                              <m:t>h</m:t>
                                            </m:r>
                                            <m:r>
                                              <w:rPr>
                                                <w:rFonts w:ascii="Cambria Math" w:hAnsi="Cambria Math" w:cs="Cambria Math"/>
                                                <w:sz w:val="10"/>
                                                <w:szCs w:val="10"/>
                                              </w:rPr>
                                              <m:t>∈</m:t>
                                            </m:r>
                                            <m:r>
                                              <w:rPr>
                                                <w:rFonts w:ascii="Cambria Math" w:hAnsi="Cambria Math"/>
                                                <w:sz w:val="10"/>
                                                <w:szCs w:val="10"/>
                                              </w:rPr>
                                              <m:t>m</m:t>
                                            </m:r>
                                          </m:sub>
                                          <m:sup/>
                                          <m:e>
                                            <m:r>
                                              <w:rPr>
                                                <w:rFonts w:ascii="Cambria Math" w:hAnsi="Cambria Math"/>
                                                <w:sz w:val="10"/>
                                                <w:szCs w:val="10"/>
                                              </w:rPr>
                                              <m:t>Δ</m:t>
                                            </m:r>
                                            <m:sSubSup>
                                              <m:sSubSupPr>
                                                <m:ctrlPr>
                                                  <w:rPr>
                                                    <w:rFonts w:ascii="Cambria Math" w:hAnsi="Cambria Math"/>
                                                    <w:i/>
                                                    <w:sz w:val="10"/>
                                                    <w:szCs w:val="10"/>
                                                  </w:rPr>
                                                </m:ctrlPr>
                                              </m:sSubSupPr>
                                              <m:e>
                                                <m:r>
                                                  <w:rPr>
                                                    <w:rFonts w:ascii="Cambria Math" w:hAnsi="Cambria Math"/>
                                                    <w:sz w:val="10"/>
                                                    <w:szCs w:val="10"/>
                                                  </w:rPr>
                                                  <m:t>Ο</m:t>
                                                </m:r>
                                              </m:e>
                                              <m:sub>
                                                <m:r>
                                                  <w:rPr>
                                                    <w:rFonts w:ascii="Cambria Math" w:hAnsi="Cambria Math"/>
                                                    <w:sz w:val="10"/>
                                                    <w:szCs w:val="10"/>
                                                  </w:rPr>
                                                  <m:t>j,k,h</m:t>
                                                </m:r>
                                              </m:sub>
                                              <m:sup>
                                                <m:r>
                                                  <w:rPr>
                                                    <w:rFonts w:ascii="Cambria Math" w:hAnsi="Cambria Math"/>
                                                    <w:sz w:val="10"/>
                                                    <w:szCs w:val="10"/>
                                                  </w:rPr>
                                                  <m:t>ИСон(-)</m:t>
                                                </m:r>
                                              </m:sup>
                                            </m:sSubSup>
                                          </m:e>
                                        </m:nary>
                                        <m:r>
                                          <w:rPr>
                                            <w:rFonts w:ascii="Cambria Math" w:hAnsi="Cambria Math"/>
                                            <w:sz w:val="10"/>
                                            <w:szCs w:val="10"/>
                                          </w:rPr>
                                          <m:t>+</m:t>
                                        </m:r>
                                        <m:nary>
                                          <m:naryPr>
                                            <m:chr m:val="∑"/>
                                            <m:supHide m:val="1"/>
                                            <m:ctrlPr>
                                              <w:rPr>
                                                <w:rFonts w:ascii="Cambria Math" w:hAnsi="Cambria Math"/>
                                                <w:i/>
                                                <w:sz w:val="10"/>
                                                <w:szCs w:val="10"/>
                                              </w:rPr>
                                            </m:ctrlPr>
                                          </m:naryPr>
                                          <m:sub>
                                            <m:r>
                                              <w:rPr>
                                                <w:rFonts w:ascii="Cambria Math" w:hAnsi="Cambria Math"/>
                                                <w:sz w:val="10"/>
                                                <w:szCs w:val="10"/>
                                              </w:rPr>
                                              <m:t>h</m:t>
                                            </m:r>
                                            <m:r>
                                              <w:rPr>
                                                <w:rFonts w:ascii="Cambria Math" w:hAnsi="Cambria Math" w:cs="Cambria Math"/>
                                                <w:sz w:val="10"/>
                                                <w:szCs w:val="10"/>
                                              </w:rPr>
                                              <m:t>∈</m:t>
                                            </m:r>
                                            <m:r>
                                              <w:rPr>
                                                <w:rFonts w:ascii="Cambria Math" w:hAnsi="Cambria Math"/>
                                                <w:sz w:val="10"/>
                                                <w:szCs w:val="10"/>
                                              </w:rPr>
                                              <m:t>m</m:t>
                                            </m:r>
                                          </m:sub>
                                          <m:sup/>
                                          <m:e>
                                            <m:r>
                                              <w:rPr>
                                                <w:rFonts w:ascii="Cambria Math" w:hAnsi="Cambria Math"/>
                                                <w:sz w:val="10"/>
                                                <w:szCs w:val="10"/>
                                              </w:rPr>
                                              <m:t>Δ</m:t>
                                            </m:r>
                                            <m:sSubSup>
                                              <m:sSubSupPr>
                                                <m:ctrlPr>
                                                  <w:rPr>
                                                    <w:rFonts w:ascii="Cambria Math" w:hAnsi="Cambria Math"/>
                                                    <w:i/>
                                                    <w:sz w:val="10"/>
                                                    <w:szCs w:val="10"/>
                                                  </w:rPr>
                                                </m:ctrlPr>
                                              </m:sSubSupPr>
                                              <m:e>
                                                <m:r>
                                                  <w:rPr>
                                                    <w:rFonts w:ascii="Cambria Math" w:hAnsi="Cambria Math"/>
                                                    <w:sz w:val="10"/>
                                                    <w:szCs w:val="10"/>
                                                  </w:rPr>
                                                  <m:t>Ο</m:t>
                                                </m:r>
                                              </m:e>
                                              <m:sub>
                                                <m:r>
                                                  <w:rPr>
                                                    <w:rFonts w:ascii="Cambria Math" w:hAnsi="Cambria Math"/>
                                                    <w:sz w:val="10"/>
                                                    <w:szCs w:val="10"/>
                                                  </w:rPr>
                                                  <m:t>j,k,h</m:t>
                                                </m:r>
                                              </m:sub>
                                              <m:sup>
                                                <m:r>
                                                  <w:rPr>
                                                    <w:rFonts w:ascii="Cambria Math" w:hAnsi="Cambria Math"/>
                                                    <w:sz w:val="10"/>
                                                    <w:szCs w:val="10"/>
                                                  </w:rPr>
                                                  <m:t>ИСпр(-)</m:t>
                                                </m:r>
                                              </m:sup>
                                            </m:sSubSup>
                                          </m:e>
                                        </m:nary>
                                        <m:r>
                                          <w:rPr>
                                            <w:rFonts w:ascii="Cambria Math" w:hAnsi="Cambria Math"/>
                                            <w:sz w:val="10"/>
                                            <w:szCs w:val="10"/>
                                          </w:rPr>
                                          <m:t>-</m:t>
                                        </m:r>
                                        <m:nary>
                                          <m:naryPr>
                                            <m:chr m:val="∑"/>
                                            <m:supHide m:val="1"/>
                                            <m:ctrlPr>
                                              <w:rPr>
                                                <w:rFonts w:ascii="Cambria Math" w:hAnsi="Cambria Math"/>
                                                <w:i/>
                                                <w:sz w:val="10"/>
                                                <w:szCs w:val="10"/>
                                              </w:rPr>
                                            </m:ctrlPr>
                                          </m:naryPr>
                                          <m:sub>
                                            <m:r>
                                              <w:rPr>
                                                <w:rFonts w:ascii="Cambria Math" w:hAnsi="Cambria Math"/>
                                                <w:sz w:val="10"/>
                                                <w:szCs w:val="10"/>
                                              </w:rPr>
                                              <m:t>h</m:t>
                                            </m:r>
                                            <m:r>
                                              <w:rPr>
                                                <w:rFonts w:ascii="Cambria Math" w:hAnsi="Cambria Math" w:cs="Cambria Math"/>
                                                <w:sz w:val="10"/>
                                                <w:szCs w:val="10"/>
                                              </w:rPr>
                                              <m:t>∈</m:t>
                                            </m:r>
                                            <m:r>
                                              <w:rPr>
                                                <w:rFonts w:ascii="Cambria Math" w:hAnsi="Cambria Math"/>
                                                <w:sz w:val="10"/>
                                                <w:szCs w:val="10"/>
                                              </w:rPr>
                                              <m:t>m</m:t>
                                            </m:r>
                                          </m:sub>
                                          <m:sup/>
                                          <m:e>
                                            <m:r>
                                              <w:rPr>
                                                <w:rFonts w:ascii="Cambria Math" w:hAnsi="Cambria Math"/>
                                                <w:sz w:val="10"/>
                                                <w:szCs w:val="10"/>
                                              </w:rPr>
                                              <m:t>ΔТ</m:t>
                                            </m:r>
                                            <m:sSub>
                                              <m:sSubPr>
                                                <m:ctrlPr>
                                                  <w:rPr>
                                                    <w:rFonts w:ascii="Cambria Math" w:hAnsi="Cambria Math"/>
                                                    <w:i/>
                                                    <w:sz w:val="10"/>
                                                    <w:szCs w:val="10"/>
                                                  </w:rPr>
                                                </m:ctrlPr>
                                              </m:sSubPr>
                                              <m:e>
                                                <m:r>
                                                  <w:rPr>
                                                    <w:rFonts w:ascii="Cambria Math" w:hAnsi="Cambria Math"/>
                                                    <w:sz w:val="10"/>
                                                    <w:szCs w:val="10"/>
                                                  </w:rPr>
                                                  <m:t>з</m:t>
                                                </m:r>
                                              </m:e>
                                              <m:sub>
                                                <m:r>
                                                  <w:rPr>
                                                    <w:rFonts w:ascii="Cambria Math" w:hAnsi="Cambria Math"/>
                                                    <w:sz w:val="10"/>
                                                    <w:szCs w:val="10"/>
                                                  </w:rPr>
                                                  <m:t>j,k,h</m:t>
                                                </m:r>
                                              </m:sub>
                                            </m:sSub>
                                          </m:e>
                                        </m:nary>
                                        <m:r>
                                          <w:rPr>
                                            <w:rFonts w:ascii="Cambria Math" w:hAnsi="Cambria Math"/>
                                            <w:sz w:val="10"/>
                                            <w:szCs w:val="10"/>
                                          </w:rPr>
                                          <m:t>-</m:t>
                                        </m:r>
                                        <m:nary>
                                          <m:naryPr>
                                            <m:chr m:val="∑"/>
                                            <m:supHide m:val="1"/>
                                            <m:ctrlPr>
                                              <w:rPr>
                                                <w:rFonts w:ascii="Cambria Math" w:hAnsi="Cambria Math"/>
                                                <w:i/>
                                                <w:sz w:val="10"/>
                                                <w:szCs w:val="10"/>
                                              </w:rPr>
                                            </m:ctrlPr>
                                          </m:naryPr>
                                          <m:sub>
                                            <m:r>
                                              <w:rPr>
                                                <w:rFonts w:ascii="Cambria Math" w:hAnsi="Cambria Math"/>
                                                <w:sz w:val="10"/>
                                                <w:szCs w:val="10"/>
                                              </w:rPr>
                                              <m:t>h</m:t>
                                            </m:r>
                                            <m:r>
                                              <w:rPr>
                                                <w:rFonts w:ascii="Cambria Math" w:hAnsi="Cambria Math" w:cs="Cambria Math"/>
                                                <w:sz w:val="10"/>
                                                <w:szCs w:val="10"/>
                                              </w:rPr>
                                              <m:t>∈</m:t>
                                            </m:r>
                                            <m:r>
                                              <w:rPr>
                                                <w:rFonts w:ascii="Cambria Math" w:hAnsi="Cambria Math"/>
                                                <w:sz w:val="10"/>
                                                <w:szCs w:val="10"/>
                                              </w:rPr>
                                              <m:t>m</m:t>
                                            </m:r>
                                          </m:sub>
                                          <m:sup/>
                                          <m:e>
                                            <m:sSubSup>
                                              <m:sSubSupPr>
                                                <m:ctrlPr>
                                                  <w:rPr>
                                                    <w:rFonts w:ascii="Cambria Math" w:hAnsi="Cambria Math"/>
                                                    <w:i/>
                                                    <w:sz w:val="10"/>
                                                    <w:szCs w:val="10"/>
                                                  </w:rPr>
                                                </m:ctrlPr>
                                              </m:sSubSupPr>
                                              <m:e>
                                                <m:r>
                                                  <w:rPr>
                                                    <w:rFonts w:ascii="Cambria Math" w:hAnsi="Cambria Math"/>
                                                    <w:sz w:val="10"/>
                                                    <w:szCs w:val="10"/>
                                                  </w:rPr>
                                                  <m:t>V</m:t>
                                                </m:r>
                                              </m:e>
                                              <m:sub>
                                                <m:r>
                                                  <w:rPr>
                                                    <w:rFonts w:ascii="Cambria Math" w:hAnsi="Cambria Math"/>
                                                    <w:sz w:val="10"/>
                                                    <w:szCs w:val="10"/>
                                                  </w:rPr>
                                                  <m:t>j,k,h</m:t>
                                                </m:r>
                                              </m:sub>
                                              <m:sup>
                                                <m:r>
                                                  <w:rPr>
                                                    <w:rFonts w:ascii="Cambria Math" w:hAnsi="Cambria Math"/>
                                                    <w:sz w:val="10"/>
                                                    <w:szCs w:val="10"/>
                                                  </w:rPr>
                                                  <m:t>неучт_РМ</m:t>
                                                </m:r>
                                              </m:sup>
                                            </m:sSubSup>
                                          </m:e>
                                        </m:nary>
                                        <m:r>
                                          <w:rPr>
                                            <w:rFonts w:ascii="Cambria Math" w:hAnsi="Cambria Math"/>
                                            <w:sz w:val="10"/>
                                            <w:szCs w:val="10"/>
                                          </w:rPr>
                                          <m:t>-</m:t>
                                        </m:r>
                                        <m:nary>
                                          <m:naryPr>
                                            <m:chr m:val="∑"/>
                                            <m:supHide m:val="1"/>
                                            <m:ctrlPr>
                                              <w:rPr>
                                                <w:rFonts w:ascii="Cambria Math" w:hAnsi="Cambria Math"/>
                                                <w:i/>
                                                <w:sz w:val="10"/>
                                                <w:szCs w:val="10"/>
                                              </w:rPr>
                                            </m:ctrlPr>
                                          </m:naryPr>
                                          <m:sub>
                                            <m:r>
                                              <w:rPr>
                                                <w:rFonts w:ascii="Cambria Math" w:hAnsi="Cambria Math"/>
                                                <w:sz w:val="10"/>
                                                <w:szCs w:val="10"/>
                                              </w:rPr>
                                              <m:t>h</m:t>
                                            </m:r>
                                            <m:r>
                                              <w:rPr>
                                                <w:rFonts w:ascii="Cambria Math" w:hAnsi="Cambria Math" w:cs="Cambria Math"/>
                                                <w:sz w:val="10"/>
                                                <w:szCs w:val="10"/>
                                              </w:rPr>
                                              <m:t>∈</m:t>
                                            </m:r>
                                            <m:r>
                                              <w:rPr>
                                                <w:rFonts w:ascii="Cambria Math" w:hAnsi="Cambria Math"/>
                                                <w:sz w:val="10"/>
                                                <w:szCs w:val="10"/>
                                              </w:rPr>
                                              <m:t>m</m:t>
                                            </m:r>
                                          </m:sub>
                                          <m:sup/>
                                          <m:e>
                                            <m:sSubSup>
                                              <m:sSubSupPr>
                                                <m:ctrlPr>
                                                  <w:rPr>
                                                    <w:rFonts w:ascii="Cambria Math" w:hAnsi="Cambria Math"/>
                                                    <w:i/>
                                                    <w:sz w:val="10"/>
                                                    <w:szCs w:val="10"/>
                                                  </w:rPr>
                                                </m:ctrlPr>
                                              </m:sSubSupPr>
                                              <m:e>
                                                <m:r>
                                                  <w:rPr>
                                                    <w:rFonts w:ascii="Cambria Math" w:hAnsi="Cambria Math"/>
                                                    <w:sz w:val="10"/>
                                                    <w:szCs w:val="10"/>
                                                  </w:rPr>
                                                  <m:t>V</m:t>
                                                </m:r>
                                              </m:e>
                                              <m:sub>
                                                <m:r>
                                                  <w:rPr>
                                                    <w:rFonts w:ascii="Cambria Math" w:hAnsi="Cambria Math"/>
                                                    <w:sz w:val="10"/>
                                                    <w:szCs w:val="10"/>
                                                  </w:rPr>
                                                  <m:t>j,k,h</m:t>
                                                </m:r>
                                              </m:sub>
                                              <m:sup>
                                                <m:r>
                                                  <w:rPr>
                                                    <w:rFonts w:ascii="Cambria Math" w:hAnsi="Cambria Math"/>
                                                    <w:sz w:val="10"/>
                                                    <w:szCs w:val="10"/>
                                                  </w:rPr>
                                                  <m:t>МГТЭС</m:t>
                                                </m:r>
                                              </m:sup>
                                            </m:sSubSup>
                                          </m:e>
                                        </m:nary>
                                      </m:e>
                                      <m:e>
                                        <m:r>
                                          <w:rPr>
                                            <w:rFonts w:ascii="Cambria Math" w:hAnsi="Cambria Math"/>
                                            <w:sz w:val="10"/>
                                            <w:szCs w:val="10"/>
                                          </w:rPr>
                                          <m:t>-</m:t>
                                        </m:r>
                                        <m:nary>
                                          <m:naryPr>
                                            <m:chr m:val="∑"/>
                                            <m:supHide m:val="1"/>
                                            <m:ctrlPr>
                                              <w:rPr>
                                                <w:rFonts w:ascii="Cambria Math" w:hAnsi="Cambria Math"/>
                                                <w:i/>
                                                <w:sz w:val="10"/>
                                                <w:szCs w:val="10"/>
                                              </w:rPr>
                                            </m:ctrlPr>
                                          </m:naryPr>
                                          <m:sub>
                                            <m:r>
                                              <w:rPr>
                                                <w:rFonts w:ascii="Cambria Math" w:hAnsi="Cambria Math"/>
                                                <w:sz w:val="10"/>
                                                <w:szCs w:val="10"/>
                                              </w:rPr>
                                              <m:t>h</m:t>
                                            </m:r>
                                            <m:r>
                                              <w:rPr>
                                                <w:rFonts w:ascii="Cambria Math" w:hAnsi="Cambria Math" w:cs="Cambria Math"/>
                                                <w:sz w:val="10"/>
                                                <w:szCs w:val="10"/>
                                              </w:rPr>
                                              <m:t>∈</m:t>
                                            </m:r>
                                            <m:r>
                                              <w:rPr>
                                                <w:rFonts w:ascii="Cambria Math" w:hAnsi="Cambria Math"/>
                                                <w:sz w:val="10"/>
                                                <w:szCs w:val="10"/>
                                              </w:rPr>
                                              <m:t>m</m:t>
                                            </m:r>
                                          </m:sub>
                                          <m:sup/>
                                          <m:e>
                                            <m:r>
                                              <w:rPr>
                                                <w:rFonts w:ascii="Cambria Math" w:hAnsi="Cambria Math"/>
                                                <w:sz w:val="10"/>
                                                <w:szCs w:val="10"/>
                                              </w:rPr>
                                              <m:t>Δ</m:t>
                                            </m:r>
                                            <m:sSubSup>
                                              <m:sSubSupPr>
                                                <m:ctrlPr>
                                                  <w:rPr>
                                                    <w:rFonts w:ascii="Cambria Math" w:hAnsi="Cambria Math"/>
                                                    <w:i/>
                                                    <w:sz w:val="10"/>
                                                    <w:szCs w:val="10"/>
                                                  </w:rPr>
                                                </m:ctrlPr>
                                              </m:sSubSupPr>
                                              <m:e>
                                                <m:r>
                                                  <w:rPr>
                                                    <w:rFonts w:ascii="Cambria Math" w:hAnsi="Cambria Math"/>
                                                    <w:sz w:val="10"/>
                                                    <w:szCs w:val="10"/>
                                                  </w:rPr>
                                                  <m:t>Ο</m:t>
                                                </m:r>
                                              </m:e>
                                              <m:sub>
                                                <m:r>
                                                  <w:rPr>
                                                    <w:rFonts w:ascii="Cambria Math" w:hAnsi="Cambria Math"/>
                                                    <w:sz w:val="10"/>
                                                    <w:szCs w:val="10"/>
                                                  </w:rPr>
                                                  <m:t>j,k,h</m:t>
                                                </m:r>
                                              </m:sub>
                                              <m:sup>
                                                <m:r>
                                                  <w:rPr>
                                                    <w:rFonts w:ascii="Cambria Math" w:hAnsi="Cambria Math"/>
                                                    <w:sz w:val="10"/>
                                                    <w:szCs w:val="10"/>
                                                  </w:rPr>
                                                  <m:t>ИС</m:t>
                                                </m:r>
                                                <m:func>
                                                  <m:funcPr>
                                                    <m:ctrlPr>
                                                      <w:rPr>
                                                        <w:rFonts w:ascii="Cambria Math" w:hAnsi="Cambria Math"/>
                                                        <w:i/>
                                                        <w:sz w:val="10"/>
                                                        <w:szCs w:val="10"/>
                                                      </w:rPr>
                                                    </m:ctrlPr>
                                                  </m:funcPr>
                                                  <m:fName>
                                                    <m:sSub>
                                                      <m:sSubPr>
                                                        <m:ctrlPr>
                                                          <w:rPr>
                                                            <w:rFonts w:ascii="Cambria Math" w:hAnsi="Cambria Math"/>
                                                            <w:i/>
                                                            <w:sz w:val="10"/>
                                                            <w:szCs w:val="10"/>
                                                          </w:rPr>
                                                        </m:ctrlPr>
                                                      </m:sSubPr>
                                                      <m:e/>
                                                      <m:sub/>
                                                    </m:sSub>
                                                  </m:fName>
                                                  <m:e>
                                                    <m:r>
                                                      <w:rPr>
                                                        <w:rFonts w:ascii="Cambria Math" w:hAnsi="Cambria Math"/>
                                                        <w:sz w:val="10"/>
                                                        <w:szCs w:val="10"/>
                                                      </w:rPr>
                                                      <m:t>м</m:t>
                                                    </m:r>
                                                  </m:e>
                                                </m:func>
                                                <m:r>
                                                  <w:rPr>
                                                    <w:rFonts w:ascii="Cambria Math" w:hAnsi="Cambria Math"/>
                                                    <w:sz w:val="10"/>
                                                    <w:szCs w:val="10"/>
                                                  </w:rPr>
                                                  <m:t>акс</m:t>
                                                </m:r>
                                                <m:d>
                                                  <m:dPr>
                                                    <m:ctrlPr>
                                                      <w:rPr>
                                                        <w:rFonts w:ascii="Cambria Math" w:hAnsi="Cambria Math"/>
                                                        <w:i/>
                                                        <w:sz w:val="10"/>
                                                        <w:szCs w:val="10"/>
                                                      </w:rPr>
                                                    </m:ctrlPr>
                                                  </m:dPr>
                                                  <m:e>
                                                    <m:r>
                                                      <w:rPr>
                                                        <w:rFonts w:ascii="Cambria Math" w:hAnsi="Cambria Math"/>
                                                        <w:sz w:val="10"/>
                                                        <w:szCs w:val="10"/>
                                                      </w:rPr>
                                                      <m:t>+</m:t>
                                                    </m:r>
                                                  </m:e>
                                                </m:d>
                                              </m:sup>
                                            </m:sSubSup>
                                          </m:e>
                                        </m:nary>
                                        <m:r>
                                          <w:rPr>
                                            <w:rFonts w:ascii="Cambria Math" w:hAnsi="Cambria Math"/>
                                            <w:sz w:val="10"/>
                                            <w:szCs w:val="10"/>
                                          </w:rPr>
                                          <m:t>-</m:t>
                                        </m:r>
                                        <m:nary>
                                          <m:naryPr>
                                            <m:chr m:val="∑"/>
                                            <m:supHide m:val="1"/>
                                            <m:ctrlPr>
                                              <w:rPr>
                                                <w:rFonts w:ascii="Cambria Math" w:hAnsi="Cambria Math"/>
                                                <w:i/>
                                                <w:sz w:val="10"/>
                                                <w:szCs w:val="10"/>
                                              </w:rPr>
                                            </m:ctrlPr>
                                          </m:naryPr>
                                          <m:sub>
                                            <m:r>
                                              <w:rPr>
                                                <w:rFonts w:ascii="Cambria Math" w:hAnsi="Cambria Math"/>
                                                <w:sz w:val="10"/>
                                                <w:szCs w:val="10"/>
                                              </w:rPr>
                                              <m:t>h</m:t>
                                            </m:r>
                                            <m:r>
                                              <w:rPr>
                                                <w:rFonts w:ascii="Cambria Math" w:hAnsi="Cambria Math" w:cs="Cambria Math"/>
                                                <w:sz w:val="10"/>
                                                <w:szCs w:val="10"/>
                                              </w:rPr>
                                              <m:t>∈</m:t>
                                            </m:r>
                                            <m:r>
                                              <w:rPr>
                                                <w:rFonts w:ascii="Cambria Math" w:hAnsi="Cambria Math"/>
                                                <w:sz w:val="10"/>
                                                <w:szCs w:val="10"/>
                                              </w:rPr>
                                              <m:t>m</m:t>
                                            </m:r>
                                          </m:sub>
                                          <m:sup/>
                                          <m:e>
                                            <m:r>
                                              <w:rPr>
                                                <w:rFonts w:ascii="Cambria Math" w:hAnsi="Cambria Math"/>
                                                <w:sz w:val="10"/>
                                                <w:szCs w:val="10"/>
                                              </w:rPr>
                                              <m:t>Δ</m:t>
                                            </m:r>
                                            <m:sSubSup>
                                              <m:sSubSupPr>
                                                <m:ctrlPr>
                                                  <w:rPr>
                                                    <w:rFonts w:ascii="Cambria Math" w:hAnsi="Cambria Math"/>
                                                    <w:i/>
                                                    <w:sz w:val="10"/>
                                                    <w:szCs w:val="10"/>
                                                  </w:rPr>
                                                </m:ctrlPr>
                                              </m:sSubSupPr>
                                              <m:e>
                                                <m:r>
                                                  <w:rPr>
                                                    <w:rFonts w:ascii="Cambria Math" w:hAnsi="Cambria Math"/>
                                                    <w:sz w:val="10"/>
                                                    <w:szCs w:val="10"/>
                                                  </w:rPr>
                                                  <m:t>Ο</m:t>
                                                </m:r>
                                              </m:e>
                                              <m:sub>
                                                <m:r>
                                                  <w:rPr>
                                                    <w:rFonts w:ascii="Cambria Math" w:hAnsi="Cambria Math"/>
                                                    <w:sz w:val="10"/>
                                                    <w:szCs w:val="10"/>
                                                  </w:rPr>
                                                  <m:t>j,k,h</m:t>
                                                </m:r>
                                              </m:sub>
                                              <m:sup>
                                                <m:r>
                                                  <w:rPr>
                                                    <w:rFonts w:ascii="Cambria Math" w:hAnsi="Cambria Math"/>
                                                    <w:sz w:val="10"/>
                                                    <w:szCs w:val="10"/>
                                                  </w:rPr>
                                                  <m:t>ИС</m:t>
                                                </m:r>
                                                <m:func>
                                                  <m:funcPr>
                                                    <m:ctrlPr>
                                                      <w:rPr>
                                                        <w:rFonts w:ascii="Cambria Math" w:hAnsi="Cambria Math"/>
                                                        <w:i/>
                                                        <w:sz w:val="10"/>
                                                        <w:szCs w:val="10"/>
                                                      </w:rPr>
                                                    </m:ctrlPr>
                                                  </m:funcPr>
                                                  <m:fName>
                                                    <m:sSub>
                                                      <m:sSubPr>
                                                        <m:ctrlPr>
                                                          <w:rPr>
                                                            <w:rFonts w:ascii="Cambria Math" w:hAnsi="Cambria Math"/>
                                                            <w:i/>
                                                            <w:sz w:val="10"/>
                                                            <w:szCs w:val="10"/>
                                                          </w:rPr>
                                                        </m:ctrlPr>
                                                      </m:sSubPr>
                                                      <m:e/>
                                                      <m:sub/>
                                                    </m:sSub>
                                                  </m:fName>
                                                  <m:e>
                                                    <m:r>
                                                      <w:rPr>
                                                        <w:rFonts w:ascii="Cambria Math" w:hAnsi="Cambria Math"/>
                                                        <w:sz w:val="10"/>
                                                        <w:szCs w:val="10"/>
                                                      </w:rPr>
                                                      <m:t>м</m:t>
                                                    </m:r>
                                                  </m:e>
                                                </m:func>
                                                <m:r>
                                                  <w:rPr>
                                                    <w:rFonts w:ascii="Cambria Math" w:hAnsi="Cambria Math"/>
                                                    <w:sz w:val="10"/>
                                                    <w:szCs w:val="10"/>
                                                  </w:rPr>
                                                  <m:t>акс</m:t>
                                                </m:r>
                                                <m:d>
                                                  <m:dPr>
                                                    <m:ctrlPr>
                                                      <w:rPr>
                                                        <w:rFonts w:ascii="Cambria Math" w:hAnsi="Cambria Math"/>
                                                        <w:i/>
                                                        <w:sz w:val="10"/>
                                                        <w:szCs w:val="10"/>
                                                      </w:rPr>
                                                    </m:ctrlPr>
                                                  </m:dPr>
                                                  <m:e>
                                                    <m:r>
                                                      <w:rPr>
                                                        <w:rFonts w:ascii="Cambria Math" w:hAnsi="Cambria Math"/>
                                                        <w:sz w:val="10"/>
                                                        <w:szCs w:val="10"/>
                                                      </w:rPr>
                                                      <m:t>-</m:t>
                                                    </m:r>
                                                  </m:e>
                                                </m:d>
                                              </m:sup>
                                            </m:sSubSup>
                                          </m:e>
                                        </m:nary>
                                        <m:r>
                                          <w:rPr>
                                            <w:rFonts w:ascii="Cambria Math" w:hAnsi="Cambria Math"/>
                                            <w:sz w:val="10"/>
                                            <w:szCs w:val="10"/>
                                          </w:rPr>
                                          <m:t>-</m:t>
                                        </m:r>
                                        <m:nary>
                                          <m:naryPr>
                                            <m:chr m:val="∑"/>
                                            <m:supHide m:val="1"/>
                                            <m:ctrlPr>
                                              <w:rPr>
                                                <w:rFonts w:ascii="Cambria Math" w:hAnsi="Cambria Math"/>
                                                <w:i/>
                                                <w:sz w:val="10"/>
                                                <w:szCs w:val="10"/>
                                              </w:rPr>
                                            </m:ctrlPr>
                                          </m:naryPr>
                                          <m:sub>
                                            <m:r>
                                              <w:rPr>
                                                <w:rFonts w:ascii="Cambria Math" w:hAnsi="Cambria Math"/>
                                                <w:sz w:val="10"/>
                                                <w:szCs w:val="10"/>
                                              </w:rPr>
                                              <m:t>h</m:t>
                                            </m:r>
                                            <m:r>
                                              <w:rPr>
                                                <w:rFonts w:ascii="Cambria Math" w:hAnsi="Cambria Math" w:cs="Cambria Math"/>
                                                <w:sz w:val="10"/>
                                                <w:szCs w:val="10"/>
                                              </w:rPr>
                                              <m:t>∈</m:t>
                                            </m:r>
                                            <m:r>
                                              <w:rPr>
                                                <w:rFonts w:ascii="Cambria Math" w:hAnsi="Cambria Math"/>
                                                <w:sz w:val="10"/>
                                                <w:szCs w:val="10"/>
                                              </w:rPr>
                                              <m:t>m</m:t>
                                            </m:r>
                                          </m:sub>
                                          <m:sup/>
                                          <m:e>
                                            <m:sSubSup>
                                              <m:sSubSupPr>
                                                <m:ctrlPr>
                                                  <w:rPr>
                                                    <w:rFonts w:ascii="Cambria Math" w:hAnsi="Cambria Math"/>
                                                    <w:i/>
                                                    <w:sz w:val="10"/>
                                                    <w:szCs w:val="10"/>
                                                  </w:rPr>
                                                </m:ctrlPr>
                                              </m:sSubSupPr>
                                              <m:e>
                                                <m:r>
                                                  <m:rPr>
                                                    <m:sty m:val="p"/>
                                                  </m:rPr>
                                                  <w:rPr>
                                                    <w:rFonts w:ascii="Cambria Math" w:hAnsi="Cambria Math"/>
                                                    <w:sz w:val="10"/>
                                                    <w:szCs w:val="10"/>
                                                  </w:rPr>
                                                  <m:t>∆</m:t>
                                                </m:r>
                                                <m:r>
                                                  <w:rPr>
                                                    <w:rFonts w:ascii="Cambria Math" w:hAnsi="Cambria Math"/>
                                                    <w:sz w:val="10"/>
                                                    <w:szCs w:val="10"/>
                                                  </w:rPr>
                                                  <m:t>Ο</m:t>
                                                </m:r>
                                              </m:e>
                                              <m:sub>
                                                <m:r>
                                                  <w:rPr>
                                                    <w:rFonts w:ascii="Cambria Math" w:hAnsi="Cambria Math"/>
                                                    <w:sz w:val="10"/>
                                                    <w:szCs w:val="10"/>
                                                  </w:rPr>
                                                  <m:t>j,k,h</m:t>
                                                </m:r>
                                              </m:sub>
                                              <m:sup>
                                                <m:r>
                                                  <w:rPr>
                                                    <w:rFonts w:ascii="Cambria Math" w:hAnsi="Cambria Math"/>
                                                    <w:sz w:val="10"/>
                                                    <w:szCs w:val="10"/>
                                                  </w:rPr>
                                                  <m:t>ИС_вод_режим</m:t>
                                                </m:r>
                                              </m:sup>
                                            </m:sSubSup>
                                          </m:e>
                                        </m:nary>
                                        <m:r>
                                          <w:rPr>
                                            <w:rFonts w:ascii="Cambria Math" w:hAnsi="Cambria Math"/>
                                            <w:sz w:val="10"/>
                                            <w:szCs w:val="10"/>
                                          </w:rPr>
                                          <m:t>+</m:t>
                                        </m:r>
                                        <m:nary>
                                          <m:naryPr>
                                            <m:chr m:val="∑"/>
                                            <m:supHide m:val="1"/>
                                            <m:ctrlPr>
                                              <w:rPr>
                                                <w:rFonts w:ascii="Cambria Math" w:hAnsi="Cambria Math"/>
                                                <w:i/>
                                                <w:sz w:val="10"/>
                                                <w:szCs w:val="10"/>
                                              </w:rPr>
                                            </m:ctrlPr>
                                          </m:naryPr>
                                          <m:sub>
                                            <m:r>
                                              <w:rPr>
                                                <w:rFonts w:ascii="Cambria Math" w:hAnsi="Cambria Math"/>
                                                <w:sz w:val="10"/>
                                                <w:szCs w:val="10"/>
                                              </w:rPr>
                                              <m:t>h</m:t>
                                            </m:r>
                                            <m:r>
                                              <w:rPr>
                                                <w:rFonts w:ascii="Cambria Math" w:hAnsi="Cambria Math" w:cs="Cambria Math"/>
                                                <w:sz w:val="10"/>
                                                <w:szCs w:val="10"/>
                                              </w:rPr>
                                              <m:t>∈</m:t>
                                            </m:r>
                                            <m:r>
                                              <w:rPr>
                                                <w:rFonts w:ascii="Cambria Math" w:hAnsi="Cambria Math"/>
                                                <w:sz w:val="10"/>
                                                <w:szCs w:val="10"/>
                                              </w:rPr>
                                              <m:t>m</m:t>
                                            </m:r>
                                          </m:sub>
                                          <m:sup/>
                                          <m:e>
                                            <m:r>
                                              <w:rPr>
                                                <w:rFonts w:ascii="Cambria Math" w:hAnsi="Cambria Math"/>
                                                <w:sz w:val="10"/>
                                                <w:szCs w:val="10"/>
                                              </w:rPr>
                                              <m:t>Δ</m:t>
                                            </m:r>
                                            <m:sSubSup>
                                              <m:sSubSupPr>
                                                <m:ctrlPr>
                                                  <w:rPr>
                                                    <w:rFonts w:ascii="Cambria Math" w:hAnsi="Cambria Math"/>
                                                    <w:i/>
                                                    <w:sz w:val="10"/>
                                                    <w:szCs w:val="10"/>
                                                  </w:rPr>
                                                </m:ctrlPr>
                                              </m:sSubSupPr>
                                              <m:e>
                                                <m:r>
                                                  <w:rPr>
                                                    <w:rFonts w:ascii="Cambria Math" w:hAnsi="Cambria Math"/>
                                                    <w:sz w:val="10"/>
                                                    <w:szCs w:val="10"/>
                                                  </w:rPr>
                                                  <m:t>Ο</m:t>
                                                </m:r>
                                              </m:e>
                                              <m:sub>
                                                <m:r>
                                                  <w:rPr>
                                                    <w:rFonts w:ascii="Cambria Math" w:hAnsi="Cambria Math"/>
                                                    <w:sz w:val="10"/>
                                                    <w:szCs w:val="10"/>
                                                  </w:rPr>
                                                  <m:t>j,k,h</m:t>
                                                </m:r>
                                              </m:sub>
                                              <m:sup>
                                                <m:r>
                                                  <w:rPr>
                                                    <w:rFonts w:ascii="Cambria Math" w:hAnsi="Cambria Math"/>
                                                    <w:sz w:val="10"/>
                                                    <w:szCs w:val="10"/>
                                                  </w:rPr>
                                                  <m:t>ИС</m:t>
                                                </m:r>
                                                <m:func>
                                                  <m:funcPr>
                                                    <m:ctrlPr>
                                                      <w:rPr>
                                                        <w:rFonts w:ascii="Cambria Math" w:hAnsi="Cambria Math"/>
                                                        <w:i/>
                                                        <w:sz w:val="10"/>
                                                        <w:szCs w:val="10"/>
                                                      </w:rPr>
                                                    </m:ctrlPr>
                                                  </m:funcPr>
                                                  <m:fName>
                                                    <m:r>
                                                      <w:rPr>
                                                        <w:rFonts w:ascii="Cambria Math" w:hAnsi="Cambria Math"/>
                                                        <w:sz w:val="10"/>
                                                        <w:szCs w:val="10"/>
                                                      </w:rPr>
                                                      <m:t>_</m:t>
                                                    </m:r>
                                                  </m:fName>
                                                  <m:e>
                                                    <m:r>
                                                      <w:rPr>
                                                        <w:rFonts w:ascii="Cambria Math" w:hAnsi="Cambria Math"/>
                                                        <w:sz w:val="10"/>
                                                        <w:szCs w:val="10"/>
                                                      </w:rPr>
                                                      <m:t>с</m:t>
                                                    </m:r>
                                                  </m:e>
                                                </m:func>
                                                <m:r>
                                                  <w:rPr>
                                                    <w:rFonts w:ascii="Cambria Math" w:hAnsi="Cambria Math"/>
                                                    <w:sz w:val="10"/>
                                                    <w:szCs w:val="10"/>
                                                  </w:rPr>
                                                  <m:t>верх</m:t>
                                                </m:r>
                                                <m:func>
                                                  <m:funcPr>
                                                    <m:ctrlPr>
                                                      <w:rPr>
                                                        <w:rFonts w:ascii="Cambria Math" w:hAnsi="Cambria Math"/>
                                                        <w:i/>
                                                        <w:sz w:val="10"/>
                                                        <w:szCs w:val="10"/>
                                                      </w:rPr>
                                                    </m:ctrlPr>
                                                  </m:funcPr>
                                                  <m:fName>
                                                    <m:r>
                                                      <w:rPr>
                                                        <w:rFonts w:ascii="Cambria Math" w:hAnsi="Cambria Math"/>
                                                        <w:sz w:val="10"/>
                                                        <w:szCs w:val="10"/>
                                                      </w:rPr>
                                                      <m:t>_</m:t>
                                                    </m:r>
                                                  </m:fName>
                                                  <m:e>
                                                    <m:r>
                                                      <w:rPr>
                                                        <w:rFonts w:ascii="Cambria Math" w:hAnsi="Cambria Math"/>
                                                        <w:sz w:val="10"/>
                                                        <w:szCs w:val="10"/>
                                                      </w:rPr>
                                                      <m:t>а</m:t>
                                                    </m:r>
                                                  </m:e>
                                                </m:func>
                                                <m:r>
                                                  <w:rPr>
                                                    <w:rFonts w:ascii="Cambria Math" w:hAnsi="Cambria Math"/>
                                                    <w:sz w:val="10"/>
                                                    <w:szCs w:val="10"/>
                                                  </w:rPr>
                                                  <m:t>грег(+)</m:t>
                                                </m:r>
                                              </m:sup>
                                            </m:sSubSup>
                                            <m:r>
                                              <w:rPr>
                                                <w:rFonts w:ascii="Cambria Math" w:hAnsi="Cambria Math"/>
                                                <w:sz w:val="10"/>
                                                <w:szCs w:val="10"/>
                                              </w:rPr>
                                              <m:t xml:space="preserve"> +</m:t>
                                            </m:r>
                                            <m:nary>
                                              <m:naryPr>
                                                <m:chr m:val="∑"/>
                                                <m:supHide m:val="1"/>
                                                <m:ctrlPr>
                                                  <w:rPr>
                                                    <w:rFonts w:ascii="Cambria Math" w:hAnsi="Cambria Math"/>
                                                    <w:i/>
                                                    <w:sz w:val="10"/>
                                                    <w:szCs w:val="10"/>
                                                  </w:rPr>
                                                </m:ctrlPr>
                                              </m:naryPr>
                                              <m:sub>
                                                <m:r>
                                                  <w:rPr>
                                                    <w:rFonts w:ascii="Cambria Math" w:hAnsi="Cambria Math"/>
                                                    <w:sz w:val="10"/>
                                                    <w:szCs w:val="10"/>
                                                  </w:rPr>
                                                  <m:t>h</m:t>
                                                </m:r>
                                                <m:r>
                                                  <w:rPr>
                                                    <w:rFonts w:ascii="Cambria Math" w:hAnsi="Cambria Math" w:cs="Cambria Math"/>
                                                    <w:sz w:val="10"/>
                                                    <w:szCs w:val="10"/>
                                                  </w:rPr>
                                                  <m:t>∈</m:t>
                                                </m:r>
                                                <m:r>
                                                  <w:rPr>
                                                    <w:rFonts w:ascii="Cambria Math" w:hAnsi="Cambria Math"/>
                                                    <w:sz w:val="10"/>
                                                    <w:szCs w:val="10"/>
                                                  </w:rPr>
                                                  <m:t>m</m:t>
                                                </m:r>
                                              </m:sub>
                                              <m:sup/>
                                              <m:e>
                                                <m:r>
                                                  <w:rPr>
                                                    <w:rFonts w:ascii="Cambria Math" w:hAnsi="Cambria Math"/>
                                                    <w:sz w:val="10"/>
                                                    <w:szCs w:val="10"/>
                                                  </w:rPr>
                                                  <m:t>Δ</m:t>
                                                </m:r>
                                                <m:sSubSup>
                                                  <m:sSubSupPr>
                                                    <m:ctrlPr>
                                                      <w:rPr>
                                                        <w:rFonts w:ascii="Cambria Math" w:hAnsi="Cambria Math"/>
                                                        <w:i/>
                                                        <w:sz w:val="10"/>
                                                        <w:szCs w:val="10"/>
                                                      </w:rPr>
                                                    </m:ctrlPr>
                                                  </m:sSubSupPr>
                                                  <m:e>
                                                    <m:r>
                                                      <w:rPr>
                                                        <w:rFonts w:ascii="Cambria Math" w:hAnsi="Cambria Math"/>
                                                        <w:sz w:val="10"/>
                                                        <w:szCs w:val="10"/>
                                                      </w:rPr>
                                                      <m:t>Ο</m:t>
                                                    </m:r>
                                                  </m:e>
                                                  <m:sub>
                                                    <m:r>
                                                      <w:rPr>
                                                        <w:rFonts w:ascii="Cambria Math" w:hAnsi="Cambria Math"/>
                                                        <w:sz w:val="10"/>
                                                        <w:szCs w:val="10"/>
                                                      </w:rPr>
                                                      <m:t>j,k,h</m:t>
                                                    </m:r>
                                                  </m:sub>
                                                  <m:sup>
                                                    <m:r>
                                                      <w:rPr>
                                                        <w:rFonts w:ascii="Cambria Math" w:hAnsi="Cambria Math"/>
                                                        <w:sz w:val="10"/>
                                                        <w:szCs w:val="10"/>
                                                      </w:rPr>
                                                      <m:t>ИВ1</m:t>
                                                    </m:r>
                                                    <m:r>
                                                      <m:rPr>
                                                        <m:lit/>
                                                      </m:rPr>
                                                      <w:rPr>
                                                        <w:rFonts w:ascii="Cambria Math" w:hAnsi="Cambria Math"/>
                                                        <w:sz w:val="10"/>
                                                        <w:szCs w:val="10"/>
                                                      </w:rPr>
                                                      <m:t>_</m:t>
                                                    </m:r>
                                                    <m:r>
                                                      <w:rPr>
                                                        <w:rFonts w:ascii="Cambria Math" w:hAnsi="Cambria Math"/>
                                                        <w:sz w:val="10"/>
                                                        <w:szCs w:val="10"/>
                                                      </w:rPr>
                                                      <m:t>ОЦЗ+</m:t>
                                                    </m:r>
                                                  </m:sup>
                                                </m:sSubSup>
                                              </m:e>
                                            </m:nary>
                                          </m:e>
                                        </m:nary>
                                      </m:e>
                                    </m:eqArr>
                                  </m:e>
                                </m:d>
                              </m:e>
                            </m:func>
                          </m:e>
                        </m:d>
                      </m:e>
                    </m:func>
                  </m:num>
                  <m:den>
                    <m:nary>
                      <m:naryPr>
                        <m:chr m:val="∑"/>
                        <m:supHide m:val="1"/>
                        <m:ctrlPr>
                          <w:rPr>
                            <w:rFonts w:ascii="Cambria Math" w:hAnsi="Cambria Math"/>
                            <w:i/>
                            <w:sz w:val="10"/>
                            <w:szCs w:val="10"/>
                          </w:rPr>
                        </m:ctrlPr>
                      </m:naryPr>
                      <m:sub>
                        <m:r>
                          <w:rPr>
                            <w:rFonts w:ascii="Cambria Math" w:hAnsi="Cambria Math"/>
                            <w:sz w:val="10"/>
                            <w:szCs w:val="10"/>
                          </w:rPr>
                          <m:t>k</m:t>
                        </m:r>
                        <m:r>
                          <w:rPr>
                            <w:rFonts w:ascii="Cambria Math" w:hAnsi="Cambria Math" w:cs="Cambria Math"/>
                            <w:sz w:val="10"/>
                            <w:szCs w:val="10"/>
                          </w:rPr>
                          <m:t>∈</m:t>
                        </m:r>
                        <m:r>
                          <w:rPr>
                            <w:rFonts w:ascii="Cambria Math" w:hAnsi="Cambria Math"/>
                            <w:sz w:val="10"/>
                            <w:szCs w:val="10"/>
                          </w:rPr>
                          <m:t>z</m:t>
                        </m:r>
                      </m:sub>
                      <m:sup/>
                      <m:e>
                        <m:func>
                          <m:funcPr>
                            <m:ctrlPr>
                              <w:rPr>
                                <w:rFonts w:ascii="Cambria Math" w:hAnsi="Cambria Math"/>
                                <w:i/>
                                <w:sz w:val="10"/>
                                <w:szCs w:val="10"/>
                              </w:rPr>
                            </m:ctrlPr>
                          </m:funcPr>
                          <m:fName>
                            <m:r>
                              <w:rPr>
                                <w:rFonts w:ascii="Cambria Math" w:hAnsi="Cambria Math"/>
                                <w:sz w:val="10"/>
                                <w:szCs w:val="10"/>
                              </w:rPr>
                              <m:t>max</m:t>
                            </m:r>
                          </m:fName>
                          <m:e>
                            <m:d>
                              <m:dPr>
                                <m:ctrlPr>
                                  <w:rPr>
                                    <w:rFonts w:ascii="Cambria Math" w:hAnsi="Cambria Math"/>
                                    <w:i/>
                                    <w:sz w:val="10"/>
                                    <w:szCs w:val="10"/>
                                  </w:rPr>
                                </m:ctrlPr>
                              </m:dPr>
                              <m:e>
                                <m:r>
                                  <w:rPr>
                                    <w:rFonts w:ascii="Cambria Math" w:hAnsi="Cambria Math"/>
                                    <w:sz w:val="10"/>
                                    <w:szCs w:val="10"/>
                                  </w:rPr>
                                  <m:t>0</m:t>
                                </m:r>
                                <m:func>
                                  <m:funcPr>
                                    <m:ctrlPr>
                                      <w:rPr>
                                        <w:rFonts w:ascii="Cambria Math" w:hAnsi="Cambria Math"/>
                                        <w:i/>
                                        <w:sz w:val="10"/>
                                        <w:szCs w:val="10"/>
                                      </w:rPr>
                                    </m:ctrlPr>
                                  </m:funcPr>
                                  <m:fName>
                                    <m:r>
                                      <w:rPr>
                                        <w:rFonts w:ascii="Cambria Math" w:hAnsi="Cambria Math"/>
                                        <w:sz w:val="10"/>
                                        <w:szCs w:val="10"/>
                                      </w:rPr>
                                      <m:t>;</m:t>
                                    </m:r>
                                  </m:fName>
                                  <m:e>
                                    <m:d>
                                      <m:dPr>
                                        <m:begChr m:val="["/>
                                        <m:endChr m:val="]"/>
                                        <m:ctrlPr>
                                          <w:rPr>
                                            <w:rFonts w:ascii="Cambria Math" w:hAnsi="Cambria Math"/>
                                            <w:i/>
                                            <w:sz w:val="10"/>
                                            <w:szCs w:val="10"/>
                                          </w:rPr>
                                        </m:ctrlPr>
                                      </m:dPr>
                                      <m:e>
                                        <m:eqArr>
                                          <m:eqArrPr>
                                            <m:ctrlPr>
                                              <w:rPr>
                                                <w:rFonts w:ascii="Cambria Math" w:hAnsi="Cambria Math"/>
                                                <w:i/>
                                                <w:sz w:val="10"/>
                                                <w:szCs w:val="10"/>
                                              </w:rPr>
                                            </m:ctrlPr>
                                          </m:eqArrPr>
                                          <m:e>
                                            <m:nary>
                                              <m:naryPr>
                                                <m:chr m:val="∑"/>
                                                <m:supHide m:val="1"/>
                                                <m:ctrlPr>
                                                  <w:rPr>
                                                    <w:rFonts w:ascii="Cambria Math" w:hAnsi="Cambria Math"/>
                                                    <w:i/>
                                                    <w:sz w:val="10"/>
                                                    <w:szCs w:val="10"/>
                                                  </w:rPr>
                                                </m:ctrlPr>
                                              </m:naryPr>
                                              <m:sub>
                                                <m:r>
                                                  <w:rPr>
                                                    <w:rFonts w:ascii="Cambria Math" w:hAnsi="Cambria Math"/>
                                                    <w:sz w:val="10"/>
                                                    <w:szCs w:val="10"/>
                                                  </w:rPr>
                                                  <m:t>h</m:t>
                                                </m:r>
                                                <m:r>
                                                  <w:rPr>
                                                    <w:rFonts w:ascii="Cambria Math" w:hAnsi="Cambria Math" w:cs="Cambria Math"/>
                                                    <w:sz w:val="10"/>
                                                    <w:szCs w:val="10"/>
                                                  </w:rPr>
                                                  <m:t>∈</m:t>
                                                </m:r>
                                                <m:r>
                                                  <w:rPr>
                                                    <w:rFonts w:ascii="Cambria Math" w:hAnsi="Cambria Math"/>
                                                    <w:sz w:val="10"/>
                                                    <w:szCs w:val="10"/>
                                                  </w:rPr>
                                                  <m:t>m</m:t>
                                                </m:r>
                                              </m:sub>
                                              <m:sup/>
                                              <m:e>
                                                <m:r>
                                                  <w:rPr>
                                                    <w:rFonts w:ascii="Cambria Math" w:hAnsi="Cambria Math"/>
                                                    <w:sz w:val="10"/>
                                                    <w:szCs w:val="10"/>
                                                  </w:rPr>
                                                  <m:t>Δ</m:t>
                                                </m:r>
                                                <m:sSubSup>
                                                  <m:sSubSupPr>
                                                    <m:ctrlPr>
                                                      <w:rPr>
                                                        <w:rFonts w:ascii="Cambria Math" w:hAnsi="Cambria Math"/>
                                                        <w:i/>
                                                        <w:sz w:val="10"/>
                                                        <w:szCs w:val="10"/>
                                                      </w:rPr>
                                                    </m:ctrlPr>
                                                  </m:sSubSupPr>
                                                  <m:e>
                                                    <m:r>
                                                      <w:rPr>
                                                        <w:rFonts w:ascii="Cambria Math" w:hAnsi="Cambria Math"/>
                                                        <w:sz w:val="10"/>
                                                        <w:szCs w:val="10"/>
                                                      </w:rPr>
                                                      <m:t>Ο</m:t>
                                                    </m:r>
                                                  </m:e>
                                                  <m:sub>
                                                    <m:r>
                                                      <w:rPr>
                                                        <w:rFonts w:ascii="Cambria Math" w:hAnsi="Cambria Math"/>
                                                        <w:sz w:val="10"/>
                                                        <w:szCs w:val="10"/>
                                                      </w:rPr>
                                                      <m:t>j,k,h</m:t>
                                                    </m:r>
                                                  </m:sub>
                                                  <m:sup>
                                                    <m:r>
                                                      <w:rPr>
                                                        <w:rFonts w:ascii="Cambria Math" w:hAnsi="Cambria Math"/>
                                                        <w:sz w:val="10"/>
                                                        <w:szCs w:val="10"/>
                                                      </w:rPr>
                                                      <m:t>ИС(+)</m:t>
                                                    </m:r>
                                                  </m:sup>
                                                </m:sSubSup>
                                                <m:r>
                                                  <w:rPr>
                                                    <w:rFonts w:ascii="Cambria Math" w:hAnsi="Cambria Math"/>
                                                    <w:sz w:val="10"/>
                                                    <w:szCs w:val="10"/>
                                                  </w:rPr>
                                                  <m:t>+</m:t>
                                                </m:r>
                                                <m:nary>
                                                  <m:naryPr>
                                                    <m:chr m:val="∑"/>
                                                    <m:supHide m:val="1"/>
                                                    <m:ctrlPr>
                                                      <w:rPr>
                                                        <w:rFonts w:ascii="Cambria Math" w:hAnsi="Cambria Math"/>
                                                        <w:i/>
                                                        <w:sz w:val="10"/>
                                                        <w:szCs w:val="10"/>
                                                      </w:rPr>
                                                    </m:ctrlPr>
                                                  </m:naryPr>
                                                  <m:sub>
                                                    <m:r>
                                                      <w:rPr>
                                                        <w:rFonts w:ascii="Cambria Math" w:hAnsi="Cambria Math"/>
                                                        <w:sz w:val="10"/>
                                                        <w:szCs w:val="10"/>
                                                      </w:rPr>
                                                      <m:t>h</m:t>
                                                    </m:r>
                                                    <m:r>
                                                      <w:rPr>
                                                        <w:rFonts w:ascii="Cambria Math" w:hAnsi="Cambria Math" w:cs="Cambria Math"/>
                                                        <w:sz w:val="10"/>
                                                        <w:szCs w:val="10"/>
                                                      </w:rPr>
                                                      <m:t>∈</m:t>
                                                    </m:r>
                                                    <m:r>
                                                      <w:rPr>
                                                        <w:rFonts w:ascii="Cambria Math" w:hAnsi="Cambria Math"/>
                                                        <w:sz w:val="10"/>
                                                        <w:szCs w:val="10"/>
                                                      </w:rPr>
                                                      <m:t>m</m:t>
                                                    </m:r>
                                                  </m:sub>
                                                  <m:sup/>
                                                  <m:e>
                                                    <m:r>
                                                      <w:rPr>
                                                        <w:rFonts w:ascii="Cambria Math" w:hAnsi="Cambria Math"/>
                                                        <w:sz w:val="10"/>
                                                        <w:szCs w:val="10"/>
                                                      </w:rPr>
                                                      <m:t>Δ</m:t>
                                                    </m:r>
                                                    <m:sSubSup>
                                                      <m:sSubSupPr>
                                                        <m:ctrlPr>
                                                          <w:rPr>
                                                            <w:rFonts w:ascii="Cambria Math" w:hAnsi="Cambria Math"/>
                                                            <w:i/>
                                                            <w:sz w:val="10"/>
                                                            <w:szCs w:val="10"/>
                                                          </w:rPr>
                                                        </m:ctrlPr>
                                                      </m:sSubSupPr>
                                                      <m:e>
                                                        <m:r>
                                                          <w:rPr>
                                                            <w:rFonts w:ascii="Cambria Math" w:hAnsi="Cambria Math"/>
                                                            <w:sz w:val="10"/>
                                                            <w:szCs w:val="10"/>
                                                          </w:rPr>
                                                          <m:t>Ο</m:t>
                                                        </m:r>
                                                      </m:e>
                                                      <m:sub>
                                                        <m:r>
                                                          <w:rPr>
                                                            <w:rFonts w:ascii="Cambria Math" w:hAnsi="Cambria Math"/>
                                                            <w:sz w:val="10"/>
                                                            <w:szCs w:val="10"/>
                                                          </w:rPr>
                                                          <m:t>j,k,h</m:t>
                                                        </m:r>
                                                      </m:sub>
                                                      <m:sup>
                                                        <m:r>
                                                          <w:rPr>
                                                            <w:rFonts w:ascii="Cambria Math" w:hAnsi="Cambria Math"/>
                                                            <w:sz w:val="10"/>
                                                            <w:szCs w:val="10"/>
                                                          </w:rPr>
                                                          <m:t>ИС(-)</m:t>
                                                        </m:r>
                                                      </m:sup>
                                                    </m:sSubSup>
                                                  </m:e>
                                                </m:nary>
                                              </m:e>
                                            </m:nary>
                                            <m:r>
                                              <w:rPr>
                                                <w:rFonts w:ascii="Cambria Math" w:hAnsi="Cambria Math"/>
                                                <w:sz w:val="10"/>
                                                <w:szCs w:val="10"/>
                                              </w:rPr>
                                              <m:t>+</m:t>
                                            </m:r>
                                            <m:nary>
                                              <m:naryPr>
                                                <m:chr m:val="∑"/>
                                                <m:supHide m:val="1"/>
                                                <m:ctrlPr>
                                                  <w:rPr>
                                                    <w:rFonts w:ascii="Cambria Math" w:hAnsi="Cambria Math"/>
                                                    <w:i/>
                                                    <w:sz w:val="10"/>
                                                    <w:szCs w:val="10"/>
                                                  </w:rPr>
                                                </m:ctrlPr>
                                              </m:naryPr>
                                              <m:sub>
                                                <m:r>
                                                  <w:rPr>
                                                    <w:rFonts w:ascii="Cambria Math" w:hAnsi="Cambria Math"/>
                                                    <w:sz w:val="10"/>
                                                    <w:szCs w:val="10"/>
                                                  </w:rPr>
                                                  <m:t>h</m:t>
                                                </m:r>
                                                <m:r>
                                                  <w:rPr>
                                                    <w:rFonts w:ascii="Cambria Math" w:hAnsi="Cambria Math" w:cs="Cambria Math"/>
                                                    <w:sz w:val="10"/>
                                                    <w:szCs w:val="10"/>
                                                  </w:rPr>
                                                  <m:t>∈</m:t>
                                                </m:r>
                                                <m:r>
                                                  <w:rPr>
                                                    <w:rFonts w:ascii="Cambria Math" w:hAnsi="Cambria Math"/>
                                                    <w:sz w:val="10"/>
                                                    <w:szCs w:val="10"/>
                                                  </w:rPr>
                                                  <m:t>m</m:t>
                                                </m:r>
                                              </m:sub>
                                              <m:sup/>
                                              <m:e>
                                                <m:r>
                                                  <w:rPr>
                                                    <w:rFonts w:ascii="Cambria Math" w:hAnsi="Cambria Math"/>
                                                    <w:sz w:val="10"/>
                                                    <w:szCs w:val="10"/>
                                                  </w:rPr>
                                                  <m:t>Δ</m:t>
                                                </m:r>
                                                <m:sSubSup>
                                                  <m:sSubSupPr>
                                                    <m:ctrlPr>
                                                      <w:rPr>
                                                        <w:rFonts w:ascii="Cambria Math" w:hAnsi="Cambria Math"/>
                                                        <w:i/>
                                                        <w:sz w:val="10"/>
                                                        <w:szCs w:val="10"/>
                                                      </w:rPr>
                                                    </m:ctrlPr>
                                                  </m:sSubSupPr>
                                                  <m:e>
                                                    <m:r>
                                                      <w:rPr>
                                                        <w:rFonts w:ascii="Cambria Math" w:hAnsi="Cambria Math"/>
                                                        <w:sz w:val="10"/>
                                                        <w:szCs w:val="10"/>
                                                      </w:rPr>
                                                      <m:t>Ο</m:t>
                                                    </m:r>
                                                  </m:e>
                                                  <m:sub>
                                                    <m:r>
                                                      <w:rPr>
                                                        <w:rFonts w:ascii="Cambria Math" w:hAnsi="Cambria Math"/>
                                                        <w:sz w:val="10"/>
                                                        <w:szCs w:val="10"/>
                                                      </w:rPr>
                                                      <m:t>j,k,h</m:t>
                                                    </m:r>
                                                  </m:sub>
                                                  <m:sup>
                                                    <m:r>
                                                      <w:rPr>
                                                        <w:rFonts w:ascii="Cambria Math" w:hAnsi="Cambria Math"/>
                                                        <w:sz w:val="10"/>
                                                        <w:szCs w:val="10"/>
                                                      </w:rPr>
                                                      <m:t>ИСон(-)</m:t>
                                                    </m:r>
                                                  </m:sup>
                                                </m:sSubSup>
                                              </m:e>
                                            </m:nary>
                                            <m:r>
                                              <w:rPr>
                                                <w:rFonts w:ascii="Cambria Math" w:hAnsi="Cambria Math"/>
                                                <w:sz w:val="10"/>
                                                <w:szCs w:val="10"/>
                                              </w:rPr>
                                              <m:t>+</m:t>
                                            </m:r>
                                            <m:nary>
                                              <m:naryPr>
                                                <m:chr m:val="∑"/>
                                                <m:supHide m:val="1"/>
                                                <m:ctrlPr>
                                                  <w:rPr>
                                                    <w:rFonts w:ascii="Cambria Math" w:hAnsi="Cambria Math"/>
                                                    <w:i/>
                                                    <w:sz w:val="10"/>
                                                    <w:szCs w:val="10"/>
                                                  </w:rPr>
                                                </m:ctrlPr>
                                              </m:naryPr>
                                              <m:sub>
                                                <m:r>
                                                  <w:rPr>
                                                    <w:rFonts w:ascii="Cambria Math" w:hAnsi="Cambria Math"/>
                                                    <w:sz w:val="10"/>
                                                    <w:szCs w:val="10"/>
                                                  </w:rPr>
                                                  <m:t>h</m:t>
                                                </m:r>
                                                <m:r>
                                                  <w:rPr>
                                                    <w:rFonts w:ascii="Cambria Math" w:hAnsi="Cambria Math" w:cs="Cambria Math"/>
                                                    <w:sz w:val="10"/>
                                                    <w:szCs w:val="10"/>
                                                  </w:rPr>
                                                  <m:t>∈</m:t>
                                                </m:r>
                                                <m:r>
                                                  <w:rPr>
                                                    <w:rFonts w:ascii="Cambria Math" w:hAnsi="Cambria Math"/>
                                                    <w:sz w:val="10"/>
                                                    <w:szCs w:val="10"/>
                                                  </w:rPr>
                                                  <m:t>m</m:t>
                                                </m:r>
                                              </m:sub>
                                              <m:sup/>
                                              <m:e>
                                                <m:r>
                                                  <w:rPr>
                                                    <w:rFonts w:ascii="Cambria Math" w:hAnsi="Cambria Math"/>
                                                    <w:sz w:val="10"/>
                                                    <w:szCs w:val="10"/>
                                                  </w:rPr>
                                                  <m:t>Δ</m:t>
                                                </m:r>
                                                <m:sSubSup>
                                                  <m:sSubSupPr>
                                                    <m:ctrlPr>
                                                      <w:rPr>
                                                        <w:rFonts w:ascii="Cambria Math" w:hAnsi="Cambria Math"/>
                                                        <w:i/>
                                                        <w:sz w:val="10"/>
                                                        <w:szCs w:val="10"/>
                                                      </w:rPr>
                                                    </m:ctrlPr>
                                                  </m:sSubSupPr>
                                                  <m:e>
                                                    <m:r>
                                                      <w:rPr>
                                                        <w:rFonts w:ascii="Cambria Math" w:hAnsi="Cambria Math"/>
                                                        <w:sz w:val="10"/>
                                                        <w:szCs w:val="10"/>
                                                      </w:rPr>
                                                      <m:t>Ο</m:t>
                                                    </m:r>
                                                  </m:e>
                                                  <m:sub>
                                                    <m:r>
                                                      <w:rPr>
                                                        <w:rFonts w:ascii="Cambria Math" w:hAnsi="Cambria Math"/>
                                                        <w:sz w:val="10"/>
                                                        <w:szCs w:val="10"/>
                                                      </w:rPr>
                                                      <m:t>j,k,h</m:t>
                                                    </m:r>
                                                  </m:sub>
                                                  <m:sup>
                                                    <m:r>
                                                      <w:rPr>
                                                        <w:rFonts w:ascii="Cambria Math" w:hAnsi="Cambria Math"/>
                                                        <w:sz w:val="10"/>
                                                        <w:szCs w:val="10"/>
                                                      </w:rPr>
                                                      <m:t>ИСпр(-)</m:t>
                                                    </m:r>
                                                  </m:sup>
                                                </m:sSubSup>
                                              </m:e>
                                            </m:nary>
                                            <m:r>
                                              <w:rPr>
                                                <w:rFonts w:ascii="Cambria Math" w:hAnsi="Cambria Math"/>
                                                <w:sz w:val="10"/>
                                                <w:szCs w:val="10"/>
                                              </w:rPr>
                                              <m:t>-</m:t>
                                            </m:r>
                                            <m:nary>
                                              <m:naryPr>
                                                <m:chr m:val="∑"/>
                                                <m:supHide m:val="1"/>
                                                <m:ctrlPr>
                                                  <w:rPr>
                                                    <w:rFonts w:ascii="Cambria Math" w:hAnsi="Cambria Math"/>
                                                    <w:i/>
                                                    <w:sz w:val="10"/>
                                                    <w:szCs w:val="10"/>
                                                  </w:rPr>
                                                </m:ctrlPr>
                                              </m:naryPr>
                                              <m:sub>
                                                <m:r>
                                                  <w:rPr>
                                                    <w:rFonts w:ascii="Cambria Math" w:hAnsi="Cambria Math"/>
                                                    <w:sz w:val="10"/>
                                                    <w:szCs w:val="10"/>
                                                  </w:rPr>
                                                  <m:t>h</m:t>
                                                </m:r>
                                                <m:r>
                                                  <w:rPr>
                                                    <w:rFonts w:ascii="Cambria Math" w:hAnsi="Cambria Math" w:cs="Cambria Math"/>
                                                    <w:sz w:val="10"/>
                                                    <w:szCs w:val="10"/>
                                                  </w:rPr>
                                                  <m:t>∈</m:t>
                                                </m:r>
                                                <m:r>
                                                  <w:rPr>
                                                    <w:rFonts w:ascii="Cambria Math" w:hAnsi="Cambria Math"/>
                                                    <w:sz w:val="10"/>
                                                    <w:szCs w:val="10"/>
                                                  </w:rPr>
                                                  <m:t>m</m:t>
                                                </m:r>
                                              </m:sub>
                                              <m:sup/>
                                              <m:e>
                                                <m:r>
                                                  <w:rPr>
                                                    <w:rFonts w:ascii="Cambria Math" w:hAnsi="Cambria Math"/>
                                                    <w:sz w:val="10"/>
                                                    <w:szCs w:val="10"/>
                                                  </w:rPr>
                                                  <m:t>ΔТ</m:t>
                                                </m:r>
                                                <m:sSub>
                                                  <m:sSubPr>
                                                    <m:ctrlPr>
                                                      <w:rPr>
                                                        <w:rFonts w:ascii="Cambria Math" w:hAnsi="Cambria Math"/>
                                                        <w:i/>
                                                        <w:sz w:val="10"/>
                                                        <w:szCs w:val="10"/>
                                                      </w:rPr>
                                                    </m:ctrlPr>
                                                  </m:sSubPr>
                                                  <m:e>
                                                    <m:r>
                                                      <w:rPr>
                                                        <w:rFonts w:ascii="Cambria Math" w:hAnsi="Cambria Math"/>
                                                        <w:sz w:val="10"/>
                                                        <w:szCs w:val="10"/>
                                                      </w:rPr>
                                                      <m:t>з</m:t>
                                                    </m:r>
                                                  </m:e>
                                                  <m:sub>
                                                    <m:r>
                                                      <w:rPr>
                                                        <w:rFonts w:ascii="Cambria Math" w:hAnsi="Cambria Math"/>
                                                        <w:sz w:val="10"/>
                                                        <w:szCs w:val="10"/>
                                                      </w:rPr>
                                                      <m:t>j,k,h</m:t>
                                                    </m:r>
                                                  </m:sub>
                                                </m:sSub>
                                                <m:r>
                                                  <w:rPr>
                                                    <w:rFonts w:ascii="Cambria Math" w:hAnsi="Cambria Math"/>
                                                    <w:sz w:val="10"/>
                                                    <w:szCs w:val="10"/>
                                                  </w:rPr>
                                                  <m:t>-</m:t>
                                                </m:r>
                                                <m:nary>
                                                  <m:naryPr>
                                                    <m:chr m:val="∑"/>
                                                    <m:supHide m:val="1"/>
                                                    <m:ctrlPr>
                                                      <w:rPr>
                                                        <w:rFonts w:ascii="Cambria Math" w:hAnsi="Cambria Math"/>
                                                        <w:i/>
                                                        <w:sz w:val="10"/>
                                                        <w:szCs w:val="10"/>
                                                      </w:rPr>
                                                    </m:ctrlPr>
                                                  </m:naryPr>
                                                  <m:sub>
                                                    <m:r>
                                                      <w:rPr>
                                                        <w:rFonts w:ascii="Cambria Math" w:hAnsi="Cambria Math"/>
                                                        <w:sz w:val="10"/>
                                                        <w:szCs w:val="10"/>
                                                      </w:rPr>
                                                      <m:t>h</m:t>
                                                    </m:r>
                                                    <m:r>
                                                      <w:rPr>
                                                        <w:rFonts w:ascii="Cambria Math" w:hAnsi="Cambria Math" w:cs="Cambria Math"/>
                                                        <w:sz w:val="10"/>
                                                        <w:szCs w:val="10"/>
                                                      </w:rPr>
                                                      <m:t>∈</m:t>
                                                    </m:r>
                                                    <m:r>
                                                      <w:rPr>
                                                        <w:rFonts w:ascii="Cambria Math" w:hAnsi="Cambria Math"/>
                                                        <w:sz w:val="10"/>
                                                        <w:szCs w:val="10"/>
                                                      </w:rPr>
                                                      <m:t>m</m:t>
                                                    </m:r>
                                                  </m:sub>
                                                  <m:sup/>
                                                  <m:e>
                                                    <m:sSubSup>
                                                      <m:sSubSupPr>
                                                        <m:ctrlPr>
                                                          <w:rPr>
                                                            <w:rFonts w:ascii="Cambria Math" w:hAnsi="Cambria Math"/>
                                                            <w:i/>
                                                            <w:sz w:val="10"/>
                                                            <w:szCs w:val="10"/>
                                                          </w:rPr>
                                                        </m:ctrlPr>
                                                      </m:sSubSupPr>
                                                      <m:e>
                                                        <m:r>
                                                          <w:rPr>
                                                            <w:rFonts w:ascii="Cambria Math" w:hAnsi="Cambria Math"/>
                                                            <w:sz w:val="10"/>
                                                            <w:szCs w:val="10"/>
                                                          </w:rPr>
                                                          <m:t>V</m:t>
                                                        </m:r>
                                                      </m:e>
                                                      <m:sub>
                                                        <m:r>
                                                          <w:rPr>
                                                            <w:rFonts w:ascii="Cambria Math" w:hAnsi="Cambria Math"/>
                                                            <w:sz w:val="10"/>
                                                            <w:szCs w:val="10"/>
                                                          </w:rPr>
                                                          <m:t>j,k,h</m:t>
                                                        </m:r>
                                                      </m:sub>
                                                      <m:sup>
                                                        <m:r>
                                                          <w:rPr>
                                                            <w:rFonts w:ascii="Cambria Math" w:hAnsi="Cambria Math"/>
                                                            <w:sz w:val="10"/>
                                                            <w:szCs w:val="10"/>
                                                          </w:rPr>
                                                          <m:t>неучт_РМ</m:t>
                                                        </m:r>
                                                      </m:sup>
                                                    </m:sSubSup>
                                                  </m:e>
                                                </m:nary>
                                                <m:r>
                                                  <w:rPr>
                                                    <w:rFonts w:ascii="Cambria Math" w:hAnsi="Cambria Math"/>
                                                    <w:sz w:val="10"/>
                                                    <w:szCs w:val="10"/>
                                                  </w:rPr>
                                                  <m:t>-</m:t>
                                                </m:r>
                                                <m:nary>
                                                  <m:naryPr>
                                                    <m:chr m:val="∑"/>
                                                    <m:supHide m:val="1"/>
                                                    <m:ctrlPr>
                                                      <w:rPr>
                                                        <w:rFonts w:ascii="Cambria Math" w:hAnsi="Cambria Math"/>
                                                        <w:i/>
                                                        <w:sz w:val="10"/>
                                                        <w:szCs w:val="10"/>
                                                      </w:rPr>
                                                    </m:ctrlPr>
                                                  </m:naryPr>
                                                  <m:sub>
                                                    <m:r>
                                                      <w:rPr>
                                                        <w:rFonts w:ascii="Cambria Math" w:hAnsi="Cambria Math"/>
                                                        <w:sz w:val="10"/>
                                                        <w:szCs w:val="10"/>
                                                      </w:rPr>
                                                      <m:t>h</m:t>
                                                    </m:r>
                                                    <m:r>
                                                      <w:rPr>
                                                        <w:rFonts w:ascii="Cambria Math" w:hAnsi="Cambria Math" w:cs="Cambria Math"/>
                                                        <w:sz w:val="10"/>
                                                        <w:szCs w:val="10"/>
                                                      </w:rPr>
                                                      <m:t>∈</m:t>
                                                    </m:r>
                                                    <m:r>
                                                      <w:rPr>
                                                        <w:rFonts w:ascii="Cambria Math" w:hAnsi="Cambria Math"/>
                                                        <w:sz w:val="10"/>
                                                        <w:szCs w:val="10"/>
                                                      </w:rPr>
                                                      <m:t>m</m:t>
                                                    </m:r>
                                                  </m:sub>
                                                  <m:sup/>
                                                  <m:e>
                                                    <m:sSubSup>
                                                      <m:sSubSupPr>
                                                        <m:ctrlPr>
                                                          <w:rPr>
                                                            <w:rFonts w:ascii="Cambria Math" w:hAnsi="Cambria Math"/>
                                                            <w:i/>
                                                            <w:sz w:val="10"/>
                                                            <w:szCs w:val="10"/>
                                                          </w:rPr>
                                                        </m:ctrlPr>
                                                      </m:sSubSupPr>
                                                      <m:e>
                                                        <m:r>
                                                          <w:rPr>
                                                            <w:rFonts w:ascii="Cambria Math" w:hAnsi="Cambria Math"/>
                                                            <w:sz w:val="10"/>
                                                            <w:szCs w:val="10"/>
                                                          </w:rPr>
                                                          <m:t>V</m:t>
                                                        </m:r>
                                                      </m:e>
                                                      <m:sub>
                                                        <m:r>
                                                          <w:rPr>
                                                            <w:rFonts w:ascii="Cambria Math" w:hAnsi="Cambria Math"/>
                                                            <w:sz w:val="10"/>
                                                            <w:szCs w:val="10"/>
                                                          </w:rPr>
                                                          <m:t>j,k,h</m:t>
                                                        </m:r>
                                                      </m:sub>
                                                      <m:sup>
                                                        <m:r>
                                                          <w:rPr>
                                                            <w:rFonts w:ascii="Cambria Math" w:hAnsi="Cambria Math"/>
                                                            <w:sz w:val="10"/>
                                                            <w:szCs w:val="10"/>
                                                          </w:rPr>
                                                          <m:t>МГТЭС</m:t>
                                                        </m:r>
                                                      </m:sup>
                                                    </m:sSubSup>
                                                  </m:e>
                                                </m:nary>
                                              </m:e>
                                            </m:nary>
                                          </m:e>
                                          <m:e>
                                            <m:r>
                                              <w:rPr>
                                                <w:rFonts w:ascii="Cambria Math" w:hAnsi="Cambria Math"/>
                                                <w:sz w:val="10"/>
                                                <w:szCs w:val="10"/>
                                              </w:rPr>
                                              <m:t>-</m:t>
                                            </m:r>
                                            <m:nary>
                                              <m:naryPr>
                                                <m:chr m:val="∑"/>
                                                <m:supHide m:val="1"/>
                                                <m:ctrlPr>
                                                  <w:rPr>
                                                    <w:rFonts w:ascii="Cambria Math" w:hAnsi="Cambria Math"/>
                                                    <w:i/>
                                                    <w:sz w:val="10"/>
                                                    <w:szCs w:val="10"/>
                                                  </w:rPr>
                                                </m:ctrlPr>
                                              </m:naryPr>
                                              <m:sub>
                                                <m:r>
                                                  <w:rPr>
                                                    <w:rFonts w:ascii="Cambria Math" w:hAnsi="Cambria Math"/>
                                                    <w:sz w:val="10"/>
                                                    <w:szCs w:val="10"/>
                                                  </w:rPr>
                                                  <m:t>h</m:t>
                                                </m:r>
                                                <m:r>
                                                  <w:rPr>
                                                    <w:rFonts w:ascii="Cambria Math" w:hAnsi="Cambria Math" w:cs="Cambria Math"/>
                                                    <w:sz w:val="10"/>
                                                    <w:szCs w:val="10"/>
                                                  </w:rPr>
                                                  <m:t>∈</m:t>
                                                </m:r>
                                                <m:r>
                                                  <w:rPr>
                                                    <w:rFonts w:ascii="Cambria Math" w:hAnsi="Cambria Math"/>
                                                    <w:sz w:val="10"/>
                                                    <w:szCs w:val="10"/>
                                                  </w:rPr>
                                                  <m:t>m</m:t>
                                                </m:r>
                                              </m:sub>
                                              <m:sup/>
                                              <m:e>
                                                <m:r>
                                                  <w:rPr>
                                                    <w:rFonts w:ascii="Cambria Math" w:hAnsi="Cambria Math"/>
                                                    <w:sz w:val="10"/>
                                                    <w:szCs w:val="10"/>
                                                  </w:rPr>
                                                  <m:t>Δ</m:t>
                                                </m:r>
                                                <m:sSubSup>
                                                  <m:sSubSupPr>
                                                    <m:ctrlPr>
                                                      <w:rPr>
                                                        <w:rFonts w:ascii="Cambria Math" w:hAnsi="Cambria Math"/>
                                                        <w:i/>
                                                        <w:sz w:val="10"/>
                                                        <w:szCs w:val="10"/>
                                                      </w:rPr>
                                                    </m:ctrlPr>
                                                  </m:sSubSupPr>
                                                  <m:e>
                                                    <m:r>
                                                      <w:rPr>
                                                        <w:rFonts w:ascii="Cambria Math" w:hAnsi="Cambria Math"/>
                                                        <w:sz w:val="10"/>
                                                        <w:szCs w:val="10"/>
                                                      </w:rPr>
                                                      <m:t>Ο</m:t>
                                                    </m:r>
                                                  </m:e>
                                                  <m:sub>
                                                    <m:r>
                                                      <w:rPr>
                                                        <w:rFonts w:ascii="Cambria Math" w:hAnsi="Cambria Math"/>
                                                        <w:sz w:val="10"/>
                                                        <w:szCs w:val="10"/>
                                                      </w:rPr>
                                                      <m:t>j,k,h</m:t>
                                                    </m:r>
                                                  </m:sub>
                                                  <m:sup>
                                                    <m:r>
                                                      <w:rPr>
                                                        <w:rFonts w:ascii="Cambria Math" w:hAnsi="Cambria Math"/>
                                                        <w:sz w:val="10"/>
                                                        <w:szCs w:val="10"/>
                                                      </w:rPr>
                                                      <m:t>ИС</m:t>
                                                    </m:r>
                                                    <m:func>
                                                      <m:funcPr>
                                                        <m:ctrlPr>
                                                          <w:rPr>
                                                            <w:rFonts w:ascii="Cambria Math" w:hAnsi="Cambria Math"/>
                                                            <w:i/>
                                                            <w:sz w:val="10"/>
                                                            <w:szCs w:val="10"/>
                                                          </w:rPr>
                                                        </m:ctrlPr>
                                                      </m:funcPr>
                                                      <m:fName>
                                                        <m:r>
                                                          <w:rPr>
                                                            <w:rFonts w:ascii="Cambria Math" w:hAnsi="Cambria Math"/>
                                                            <w:sz w:val="10"/>
                                                            <w:szCs w:val="10"/>
                                                          </w:rPr>
                                                          <m:t>_</m:t>
                                                        </m:r>
                                                      </m:fName>
                                                      <m:e>
                                                        <m:r>
                                                          <w:rPr>
                                                            <w:rFonts w:ascii="Cambria Math" w:hAnsi="Cambria Math"/>
                                                            <w:sz w:val="10"/>
                                                            <w:szCs w:val="10"/>
                                                          </w:rPr>
                                                          <m:t>м</m:t>
                                                        </m:r>
                                                      </m:e>
                                                    </m:func>
                                                    <m:r>
                                                      <w:rPr>
                                                        <w:rFonts w:ascii="Cambria Math" w:hAnsi="Cambria Math"/>
                                                        <w:sz w:val="10"/>
                                                        <w:szCs w:val="10"/>
                                                      </w:rPr>
                                                      <m:t>акс(+)</m:t>
                                                    </m:r>
                                                  </m:sup>
                                                </m:sSubSup>
                                              </m:e>
                                            </m:nary>
                                            <m:r>
                                              <w:rPr>
                                                <w:rFonts w:ascii="Cambria Math" w:hAnsi="Cambria Math"/>
                                                <w:sz w:val="10"/>
                                                <w:szCs w:val="10"/>
                                              </w:rPr>
                                              <m:t>-</m:t>
                                            </m:r>
                                            <m:nary>
                                              <m:naryPr>
                                                <m:chr m:val="∑"/>
                                                <m:supHide m:val="1"/>
                                                <m:ctrlPr>
                                                  <w:rPr>
                                                    <w:rFonts w:ascii="Cambria Math" w:hAnsi="Cambria Math"/>
                                                    <w:i/>
                                                    <w:sz w:val="10"/>
                                                    <w:szCs w:val="10"/>
                                                  </w:rPr>
                                                </m:ctrlPr>
                                              </m:naryPr>
                                              <m:sub>
                                                <m:r>
                                                  <w:rPr>
                                                    <w:rFonts w:ascii="Cambria Math" w:hAnsi="Cambria Math"/>
                                                    <w:sz w:val="10"/>
                                                    <w:szCs w:val="10"/>
                                                  </w:rPr>
                                                  <m:t>h</m:t>
                                                </m:r>
                                                <m:r>
                                                  <w:rPr>
                                                    <w:rFonts w:ascii="Cambria Math" w:hAnsi="Cambria Math" w:cs="Cambria Math"/>
                                                    <w:sz w:val="10"/>
                                                    <w:szCs w:val="10"/>
                                                  </w:rPr>
                                                  <m:t>∈</m:t>
                                                </m:r>
                                                <m:r>
                                                  <w:rPr>
                                                    <w:rFonts w:ascii="Cambria Math" w:hAnsi="Cambria Math"/>
                                                    <w:sz w:val="10"/>
                                                    <w:szCs w:val="10"/>
                                                  </w:rPr>
                                                  <m:t>m</m:t>
                                                </m:r>
                                              </m:sub>
                                              <m:sup/>
                                              <m:e>
                                                <m:r>
                                                  <w:rPr>
                                                    <w:rFonts w:ascii="Cambria Math" w:hAnsi="Cambria Math"/>
                                                    <w:sz w:val="10"/>
                                                    <w:szCs w:val="10"/>
                                                  </w:rPr>
                                                  <m:t>Δ</m:t>
                                                </m:r>
                                                <m:sSubSup>
                                                  <m:sSubSupPr>
                                                    <m:ctrlPr>
                                                      <w:rPr>
                                                        <w:rFonts w:ascii="Cambria Math" w:hAnsi="Cambria Math"/>
                                                        <w:i/>
                                                        <w:sz w:val="10"/>
                                                        <w:szCs w:val="10"/>
                                                      </w:rPr>
                                                    </m:ctrlPr>
                                                  </m:sSubSupPr>
                                                  <m:e>
                                                    <m:r>
                                                      <w:rPr>
                                                        <w:rFonts w:ascii="Cambria Math" w:hAnsi="Cambria Math"/>
                                                        <w:sz w:val="10"/>
                                                        <w:szCs w:val="10"/>
                                                      </w:rPr>
                                                      <m:t>Ο</m:t>
                                                    </m:r>
                                                  </m:e>
                                                  <m:sub>
                                                    <m:r>
                                                      <w:rPr>
                                                        <w:rFonts w:ascii="Cambria Math" w:hAnsi="Cambria Math"/>
                                                        <w:sz w:val="10"/>
                                                        <w:szCs w:val="10"/>
                                                      </w:rPr>
                                                      <m:t>j,k,h</m:t>
                                                    </m:r>
                                                  </m:sub>
                                                  <m:sup>
                                                    <m:r>
                                                      <w:rPr>
                                                        <w:rFonts w:ascii="Cambria Math" w:hAnsi="Cambria Math"/>
                                                        <w:sz w:val="10"/>
                                                        <w:szCs w:val="10"/>
                                                      </w:rPr>
                                                      <m:t>ИС</m:t>
                                                    </m:r>
                                                    <m:func>
                                                      <m:funcPr>
                                                        <m:ctrlPr>
                                                          <w:rPr>
                                                            <w:rFonts w:ascii="Cambria Math" w:hAnsi="Cambria Math"/>
                                                            <w:i/>
                                                            <w:sz w:val="10"/>
                                                            <w:szCs w:val="10"/>
                                                          </w:rPr>
                                                        </m:ctrlPr>
                                                      </m:funcPr>
                                                      <m:fName>
                                                        <m:r>
                                                          <w:rPr>
                                                            <w:rFonts w:ascii="Cambria Math" w:hAnsi="Cambria Math"/>
                                                            <w:sz w:val="10"/>
                                                            <w:szCs w:val="10"/>
                                                          </w:rPr>
                                                          <m:t>_</m:t>
                                                        </m:r>
                                                      </m:fName>
                                                      <m:e>
                                                        <m:r>
                                                          <w:rPr>
                                                            <w:rFonts w:ascii="Cambria Math" w:hAnsi="Cambria Math"/>
                                                            <w:sz w:val="10"/>
                                                            <w:szCs w:val="10"/>
                                                          </w:rPr>
                                                          <m:t>м</m:t>
                                                        </m:r>
                                                      </m:e>
                                                    </m:func>
                                                    <m:r>
                                                      <w:rPr>
                                                        <w:rFonts w:ascii="Cambria Math" w:hAnsi="Cambria Math"/>
                                                        <w:sz w:val="10"/>
                                                        <w:szCs w:val="10"/>
                                                      </w:rPr>
                                                      <m:t>акс(-)</m:t>
                                                    </m:r>
                                                  </m:sup>
                                                </m:sSubSup>
                                                <m:r>
                                                  <w:rPr>
                                                    <w:rFonts w:ascii="Cambria Math" w:hAnsi="Cambria Math"/>
                                                    <w:sz w:val="10"/>
                                                    <w:szCs w:val="10"/>
                                                  </w:rPr>
                                                  <m:t>-</m:t>
                                                </m:r>
                                                <m:nary>
                                                  <m:naryPr>
                                                    <m:chr m:val="∑"/>
                                                    <m:supHide m:val="1"/>
                                                    <m:ctrlPr>
                                                      <w:rPr>
                                                        <w:rFonts w:ascii="Cambria Math" w:hAnsi="Cambria Math"/>
                                                        <w:i/>
                                                        <w:sz w:val="10"/>
                                                        <w:szCs w:val="10"/>
                                                      </w:rPr>
                                                    </m:ctrlPr>
                                                  </m:naryPr>
                                                  <m:sub>
                                                    <m:r>
                                                      <w:rPr>
                                                        <w:rFonts w:ascii="Cambria Math" w:hAnsi="Cambria Math"/>
                                                        <w:sz w:val="10"/>
                                                        <w:szCs w:val="10"/>
                                                      </w:rPr>
                                                      <m:t>h</m:t>
                                                    </m:r>
                                                    <m:r>
                                                      <w:rPr>
                                                        <w:rFonts w:ascii="Cambria Math" w:hAnsi="Cambria Math" w:cs="Cambria Math"/>
                                                        <w:sz w:val="10"/>
                                                        <w:szCs w:val="10"/>
                                                      </w:rPr>
                                                      <m:t>∈</m:t>
                                                    </m:r>
                                                    <m:r>
                                                      <w:rPr>
                                                        <w:rFonts w:ascii="Cambria Math" w:hAnsi="Cambria Math"/>
                                                        <w:sz w:val="10"/>
                                                        <w:szCs w:val="10"/>
                                                      </w:rPr>
                                                      <m:t>m</m:t>
                                                    </m:r>
                                                  </m:sub>
                                                  <m:sup/>
                                                  <m:e>
                                                    <m:sSubSup>
                                                      <m:sSubSupPr>
                                                        <m:ctrlPr>
                                                          <w:rPr>
                                                            <w:rFonts w:ascii="Cambria Math" w:hAnsi="Cambria Math"/>
                                                            <w:i/>
                                                            <w:sz w:val="10"/>
                                                            <w:szCs w:val="10"/>
                                                          </w:rPr>
                                                        </m:ctrlPr>
                                                      </m:sSubSupPr>
                                                      <m:e>
                                                        <m:r>
                                                          <m:rPr>
                                                            <m:sty m:val="p"/>
                                                          </m:rPr>
                                                          <w:rPr>
                                                            <w:rFonts w:ascii="Cambria Math" w:hAnsi="Cambria Math"/>
                                                            <w:sz w:val="10"/>
                                                            <w:szCs w:val="10"/>
                                                          </w:rPr>
                                                          <m:t>∆</m:t>
                                                        </m:r>
                                                        <m:r>
                                                          <w:rPr>
                                                            <w:rFonts w:ascii="Cambria Math" w:hAnsi="Cambria Math"/>
                                                            <w:sz w:val="10"/>
                                                            <w:szCs w:val="10"/>
                                                          </w:rPr>
                                                          <m:t>Ο</m:t>
                                                        </m:r>
                                                      </m:e>
                                                      <m:sub>
                                                        <m:r>
                                                          <w:rPr>
                                                            <w:rFonts w:ascii="Cambria Math" w:hAnsi="Cambria Math"/>
                                                            <w:sz w:val="10"/>
                                                            <w:szCs w:val="10"/>
                                                          </w:rPr>
                                                          <m:t>j,k,h</m:t>
                                                        </m:r>
                                                      </m:sub>
                                                      <m:sup>
                                                        <m:r>
                                                          <w:rPr>
                                                            <w:rFonts w:ascii="Cambria Math" w:hAnsi="Cambria Math"/>
                                                            <w:sz w:val="10"/>
                                                            <w:szCs w:val="10"/>
                                                          </w:rPr>
                                                          <m:t>ИС_вод_режим</m:t>
                                                        </m:r>
                                                      </m:sup>
                                                    </m:sSubSup>
                                                  </m:e>
                                                </m:nary>
                                                <m:r>
                                                  <w:rPr>
                                                    <w:rFonts w:ascii="Cambria Math" w:hAnsi="Cambria Math"/>
                                                    <w:sz w:val="10"/>
                                                    <w:szCs w:val="10"/>
                                                  </w:rPr>
                                                  <m:t>+</m:t>
                                                </m:r>
                                                <m:nary>
                                                  <m:naryPr>
                                                    <m:chr m:val="∑"/>
                                                    <m:supHide m:val="1"/>
                                                    <m:ctrlPr>
                                                      <w:rPr>
                                                        <w:rFonts w:ascii="Cambria Math" w:hAnsi="Cambria Math"/>
                                                        <w:i/>
                                                        <w:sz w:val="10"/>
                                                        <w:szCs w:val="10"/>
                                                      </w:rPr>
                                                    </m:ctrlPr>
                                                  </m:naryPr>
                                                  <m:sub>
                                                    <m:r>
                                                      <w:rPr>
                                                        <w:rFonts w:ascii="Cambria Math" w:hAnsi="Cambria Math"/>
                                                        <w:sz w:val="10"/>
                                                        <w:szCs w:val="10"/>
                                                      </w:rPr>
                                                      <m:t>h</m:t>
                                                    </m:r>
                                                    <m:r>
                                                      <w:rPr>
                                                        <w:rFonts w:ascii="Cambria Math" w:hAnsi="Cambria Math" w:cs="Cambria Math"/>
                                                        <w:sz w:val="10"/>
                                                        <w:szCs w:val="10"/>
                                                      </w:rPr>
                                                      <m:t>∈</m:t>
                                                    </m:r>
                                                    <m:r>
                                                      <w:rPr>
                                                        <w:rFonts w:ascii="Cambria Math" w:hAnsi="Cambria Math"/>
                                                        <w:sz w:val="10"/>
                                                        <w:szCs w:val="10"/>
                                                      </w:rPr>
                                                      <m:t>m</m:t>
                                                    </m:r>
                                                  </m:sub>
                                                  <m:sup/>
                                                  <m:e>
                                                    <m:r>
                                                      <w:rPr>
                                                        <w:rFonts w:ascii="Cambria Math" w:hAnsi="Cambria Math"/>
                                                        <w:sz w:val="10"/>
                                                        <w:szCs w:val="10"/>
                                                      </w:rPr>
                                                      <m:t>Δ</m:t>
                                                    </m:r>
                                                    <m:sSubSup>
                                                      <m:sSubSupPr>
                                                        <m:ctrlPr>
                                                          <w:rPr>
                                                            <w:rFonts w:ascii="Cambria Math" w:hAnsi="Cambria Math"/>
                                                            <w:i/>
                                                            <w:sz w:val="10"/>
                                                            <w:szCs w:val="10"/>
                                                          </w:rPr>
                                                        </m:ctrlPr>
                                                      </m:sSubSupPr>
                                                      <m:e>
                                                        <m:r>
                                                          <w:rPr>
                                                            <w:rFonts w:ascii="Cambria Math" w:hAnsi="Cambria Math"/>
                                                            <w:sz w:val="10"/>
                                                            <w:szCs w:val="10"/>
                                                          </w:rPr>
                                                          <m:t>Ο</m:t>
                                                        </m:r>
                                                      </m:e>
                                                      <m:sub>
                                                        <m:r>
                                                          <w:rPr>
                                                            <w:rFonts w:ascii="Cambria Math" w:hAnsi="Cambria Math"/>
                                                            <w:sz w:val="10"/>
                                                            <w:szCs w:val="10"/>
                                                          </w:rPr>
                                                          <m:t>j,k,h</m:t>
                                                        </m:r>
                                                      </m:sub>
                                                      <m:sup>
                                                        <m:r>
                                                          <w:rPr>
                                                            <w:rFonts w:ascii="Cambria Math" w:hAnsi="Cambria Math"/>
                                                            <w:sz w:val="10"/>
                                                            <w:szCs w:val="10"/>
                                                          </w:rPr>
                                                          <m:t>ИС</m:t>
                                                        </m:r>
                                                        <m:func>
                                                          <m:funcPr>
                                                            <m:ctrlPr>
                                                              <w:rPr>
                                                                <w:rFonts w:ascii="Cambria Math" w:hAnsi="Cambria Math"/>
                                                                <w:i/>
                                                                <w:sz w:val="10"/>
                                                                <w:szCs w:val="10"/>
                                                              </w:rPr>
                                                            </m:ctrlPr>
                                                          </m:funcPr>
                                                          <m:fName>
                                                            <m:r>
                                                              <w:rPr>
                                                                <w:rFonts w:ascii="Cambria Math" w:hAnsi="Cambria Math"/>
                                                                <w:sz w:val="10"/>
                                                                <w:szCs w:val="10"/>
                                                              </w:rPr>
                                                              <m:t>_</m:t>
                                                            </m:r>
                                                          </m:fName>
                                                          <m:e>
                                                            <m:r>
                                                              <w:rPr>
                                                                <w:rFonts w:ascii="Cambria Math" w:hAnsi="Cambria Math"/>
                                                                <w:sz w:val="10"/>
                                                                <w:szCs w:val="10"/>
                                                              </w:rPr>
                                                              <m:t>с</m:t>
                                                            </m:r>
                                                          </m:e>
                                                        </m:func>
                                                        <m:r>
                                                          <w:rPr>
                                                            <w:rFonts w:ascii="Cambria Math" w:hAnsi="Cambria Math"/>
                                                            <w:sz w:val="10"/>
                                                            <w:szCs w:val="10"/>
                                                          </w:rPr>
                                                          <m:t>верх</m:t>
                                                        </m:r>
                                                        <m:func>
                                                          <m:funcPr>
                                                            <m:ctrlPr>
                                                              <w:rPr>
                                                                <w:rFonts w:ascii="Cambria Math" w:hAnsi="Cambria Math"/>
                                                                <w:i/>
                                                                <w:sz w:val="10"/>
                                                                <w:szCs w:val="10"/>
                                                              </w:rPr>
                                                            </m:ctrlPr>
                                                          </m:funcPr>
                                                          <m:fName>
                                                            <m:r>
                                                              <w:rPr>
                                                                <w:rFonts w:ascii="Cambria Math" w:hAnsi="Cambria Math"/>
                                                                <w:sz w:val="10"/>
                                                                <w:szCs w:val="10"/>
                                                              </w:rPr>
                                                              <m:t>_</m:t>
                                                            </m:r>
                                                          </m:fName>
                                                          <m:e>
                                                            <m:r>
                                                              <w:rPr>
                                                                <w:rFonts w:ascii="Cambria Math" w:hAnsi="Cambria Math"/>
                                                                <w:sz w:val="10"/>
                                                                <w:szCs w:val="10"/>
                                                              </w:rPr>
                                                              <m:t>а</m:t>
                                                            </m:r>
                                                          </m:e>
                                                        </m:func>
                                                        <m:r>
                                                          <w:rPr>
                                                            <w:rFonts w:ascii="Cambria Math" w:hAnsi="Cambria Math"/>
                                                            <w:sz w:val="10"/>
                                                            <w:szCs w:val="10"/>
                                                          </w:rPr>
                                                          <m:t>грег(+)</m:t>
                                                        </m:r>
                                                      </m:sup>
                                                    </m:sSubSup>
                                                    <m:r>
                                                      <w:rPr>
                                                        <w:rFonts w:ascii="Cambria Math" w:hAnsi="Cambria Math"/>
                                                        <w:sz w:val="10"/>
                                                        <w:szCs w:val="10"/>
                                                      </w:rPr>
                                                      <m:t>+</m:t>
                                                    </m:r>
                                                    <m:nary>
                                                      <m:naryPr>
                                                        <m:chr m:val="∑"/>
                                                        <m:supHide m:val="1"/>
                                                        <m:ctrlPr>
                                                          <w:rPr>
                                                            <w:rFonts w:ascii="Cambria Math" w:hAnsi="Cambria Math"/>
                                                            <w:i/>
                                                            <w:sz w:val="10"/>
                                                            <w:szCs w:val="10"/>
                                                          </w:rPr>
                                                        </m:ctrlPr>
                                                      </m:naryPr>
                                                      <m:sub>
                                                        <m:r>
                                                          <w:rPr>
                                                            <w:rFonts w:ascii="Cambria Math" w:hAnsi="Cambria Math"/>
                                                            <w:sz w:val="10"/>
                                                            <w:szCs w:val="10"/>
                                                          </w:rPr>
                                                          <m:t>h</m:t>
                                                        </m:r>
                                                        <m:r>
                                                          <w:rPr>
                                                            <w:rFonts w:ascii="Cambria Math" w:hAnsi="Cambria Math" w:cs="Cambria Math"/>
                                                            <w:sz w:val="10"/>
                                                            <w:szCs w:val="10"/>
                                                          </w:rPr>
                                                          <m:t>∈</m:t>
                                                        </m:r>
                                                        <m:r>
                                                          <w:rPr>
                                                            <w:rFonts w:ascii="Cambria Math" w:hAnsi="Cambria Math"/>
                                                            <w:sz w:val="10"/>
                                                            <w:szCs w:val="10"/>
                                                          </w:rPr>
                                                          <m:t>m</m:t>
                                                        </m:r>
                                                      </m:sub>
                                                      <m:sup/>
                                                      <m:e>
                                                        <m:r>
                                                          <w:rPr>
                                                            <w:rFonts w:ascii="Cambria Math" w:hAnsi="Cambria Math"/>
                                                            <w:sz w:val="10"/>
                                                            <w:szCs w:val="10"/>
                                                          </w:rPr>
                                                          <m:t>Δ</m:t>
                                                        </m:r>
                                                        <m:sSubSup>
                                                          <m:sSubSupPr>
                                                            <m:ctrlPr>
                                                              <w:rPr>
                                                                <w:rFonts w:ascii="Cambria Math" w:hAnsi="Cambria Math"/>
                                                                <w:i/>
                                                                <w:sz w:val="10"/>
                                                                <w:szCs w:val="10"/>
                                                              </w:rPr>
                                                            </m:ctrlPr>
                                                          </m:sSubSupPr>
                                                          <m:e>
                                                            <m:r>
                                                              <w:rPr>
                                                                <w:rFonts w:ascii="Cambria Math" w:hAnsi="Cambria Math"/>
                                                                <w:sz w:val="10"/>
                                                                <w:szCs w:val="10"/>
                                                              </w:rPr>
                                                              <m:t>Ο</m:t>
                                                            </m:r>
                                                          </m:e>
                                                          <m:sub>
                                                            <m:r>
                                                              <w:rPr>
                                                                <w:rFonts w:ascii="Cambria Math" w:hAnsi="Cambria Math"/>
                                                                <w:sz w:val="10"/>
                                                                <w:szCs w:val="10"/>
                                                              </w:rPr>
                                                              <m:t>j,k,h</m:t>
                                                            </m:r>
                                                          </m:sub>
                                                          <m:sup>
                                                            <m:r>
                                                              <w:rPr>
                                                                <w:rFonts w:ascii="Cambria Math" w:hAnsi="Cambria Math"/>
                                                                <w:sz w:val="10"/>
                                                                <w:szCs w:val="10"/>
                                                              </w:rPr>
                                                              <m:t>ИВ1</m:t>
                                                            </m:r>
                                                            <m:r>
                                                              <m:rPr>
                                                                <m:lit/>
                                                              </m:rPr>
                                                              <w:rPr>
                                                                <w:rFonts w:ascii="Cambria Math" w:hAnsi="Cambria Math"/>
                                                                <w:sz w:val="10"/>
                                                                <w:szCs w:val="10"/>
                                                              </w:rPr>
                                                              <m:t>_</m:t>
                                                            </m:r>
                                                            <m:r>
                                                              <w:rPr>
                                                                <w:rFonts w:ascii="Cambria Math" w:hAnsi="Cambria Math"/>
                                                                <w:sz w:val="10"/>
                                                                <w:szCs w:val="10"/>
                                                              </w:rPr>
                                                              <m:t>ОЦЗ+</m:t>
                                                            </m:r>
                                                          </m:sup>
                                                        </m:sSubSup>
                                                      </m:e>
                                                    </m:nary>
                                                  </m:e>
                                                </m:nary>
                                              </m:e>
                                            </m:nary>
                                          </m:e>
                                        </m:eqArr>
                                      </m:e>
                                    </m:d>
                                  </m:e>
                                </m:func>
                              </m:e>
                            </m:d>
                          </m:e>
                        </m:func>
                      </m:e>
                    </m:nary>
                  </m:den>
                </m:f>
              </m:oMath>
            </m:oMathPara>
          </w:p>
          <w:p w14:paraId="51746370" w14:textId="77777777" w:rsidR="00F8254C" w:rsidRPr="00C46DFB" w:rsidRDefault="00F8254C" w:rsidP="001324E6">
            <w:pPr>
              <w:widowControl w:val="0"/>
              <w:spacing w:before="120" w:after="120"/>
              <w:jc w:val="both"/>
              <w:rPr>
                <w:rFonts w:ascii="Garamond" w:hAnsi="Garamond"/>
                <w:b/>
                <w:color w:val="000000"/>
                <w:sz w:val="22"/>
                <w:szCs w:val="22"/>
              </w:rPr>
            </w:pPr>
            <w:r w:rsidRPr="00C46DFB">
              <w:rPr>
                <w:rFonts w:ascii="Garamond" w:hAnsi="Garamond"/>
                <w:color w:val="000000"/>
                <w:sz w:val="22"/>
                <w:szCs w:val="22"/>
              </w:rPr>
              <w:t>где</w:t>
            </w:r>
            <w:r w:rsidRPr="00C46DFB">
              <w:rPr>
                <w:rFonts w:ascii="Garamond" w:hAnsi="Garamond"/>
                <w:b/>
                <w:color w:val="000000"/>
                <w:sz w:val="22"/>
                <w:szCs w:val="22"/>
              </w:rPr>
              <w:t xml:space="preserve"> </w:t>
            </w:r>
            <w:r w:rsidRPr="00C46DFB">
              <w:rPr>
                <w:rFonts w:ascii="Garamond" w:hAnsi="Garamond"/>
                <w:i/>
                <w:color w:val="000000"/>
                <w:sz w:val="22"/>
                <w:szCs w:val="22"/>
              </w:rPr>
              <w:t>j</w:t>
            </w:r>
            <w:r w:rsidRPr="00C46DFB">
              <w:rPr>
                <w:rFonts w:ascii="Garamond" w:hAnsi="Garamond"/>
                <w:color w:val="000000"/>
                <w:sz w:val="22"/>
                <w:szCs w:val="22"/>
              </w:rPr>
              <w:t xml:space="preserve"> – участник оптового рынка;</w:t>
            </w:r>
          </w:p>
          <w:p w14:paraId="79179B19" w14:textId="77777777" w:rsidR="00F8254C" w:rsidRPr="00C46DFB" w:rsidRDefault="00F8254C" w:rsidP="001324E6">
            <w:pPr>
              <w:widowControl w:val="0"/>
              <w:spacing w:before="120" w:after="120"/>
              <w:jc w:val="both"/>
              <w:rPr>
                <w:rFonts w:ascii="Garamond" w:hAnsi="Garamond"/>
                <w:color w:val="000000"/>
                <w:sz w:val="22"/>
                <w:szCs w:val="22"/>
              </w:rPr>
            </w:pPr>
            <w:r w:rsidRPr="00C46DFB">
              <w:rPr>
                <w:rFonts w:ascii="Garamond" w:hAnsi="Garamond"/>
                <w:i/>
                <w:color w:val="000000"/>
                <w:sz w:val="22"/>
                <w:szCs w:val="22"/>
              </w:rPr>
              <w:t xml:space="preserve">k – </w:t>
            </w:r>
            <w:r w:rsidRPr="00C46DFB">
              <w:rPr>
                <w:rFonts w:ascii="Garamond" w:hAnsi="Garamond"/>
                <w:color w:val="000000"/>
                <w:sz w:val="22"/>
                <w:szCs w:val="22"/>
              </w:rPr>
              <w:t>ГТП участника;</w:t>
            </w:r>
          </w:p>
          <w:p w14:paraId="19A5FF00" w14:textId="77777777" w:rsidR="00F8254C" w:rsidRPr="00C46DFB" w:rsidRDefault="00F8254C" w:rsidP="001324E6">
            <w:pPr>
              <w:widowControl w:val="0"/>
              <w:spacing w:before="120" w:after="120"/>
              <w:jc w:val="both"/>
              <w:rPr>
                <w:rFonts w:ascii="Garamond" w:hAnsi="Garamond"/>
                <w:color w:val="000000"/>
                <w:sz w:val="22"/>
                <w:szCs w:val="22"/>
              </w:rPr>
            </w:pPr>
            <w:r w:rsidRPr="00C46DFB">
              <w:rPr>
                <w:rFonts w:ascii="Garamond" w:hAnsi="Garamond"/>
                <w:i/>
                <w:color w:val="000000"/>
                <w:sz w:val="22"/>
                <w:szCs w:val="22"/>
              </w:rPr>
              <w:t xml:space="preserve">h – </w:t>
            </w:r>
            <w:r w:rsidRPr="00C46DFB">
              <w:rPr>
                <w:rFonts w:ascii="Garamond" w:hAnsi="Garamond"/>
                <w:color w:val="000000"/>
                <w:sz w:val="22"/>
                <w:szCs w:val="22"/>
              </w:rPr>
              <w:t>час;</w:t>
            </w:r>
          </w:p>
          <w:p w14:paraId="103472A7" w14:textId="77777777" w:rsidR="00F8254C" w:rsidRPr="00C46DFB" w:rsidRDefault="00F8254C" w:rsidP="001324E6">
            <w:pPr>
              <w:widowControl w:val="0"/>
              <w:spacing w:before="120" w:after="120"/>
              <w:jc w:val="both"/>
              <w:rPr>
                <w:rFonts w:ascii="Garamond" w:hAnsi="Garamond"/>
                <w:color w:val="000000"/>
                <w:sz w:val="22"/>
                <w:szCs w:val="22"/>
              </w:rPr>
            </w:pPr>
            <w:r w:rsidRPr="00C46DFB">
              <w:rPr>
                <w:rFonts w:ascii="Garamond" w:hAnsi="Garamond"/>
                <w:i/>
                <w:color w:val="000000"/>
                <w:sz w:val="22"/>
                <w:szCs w:val="22"/>
              </w:rPr>
              <w:t>m –</w:t>
            </w:r>
            <w:r w:rsidRPr="00C46DFB">
              <w:rPr>
                <w:rFonts w:ascii="Garamond" w:hAnsi="Garamond"/>
                <w:color w:val="000000"/>
                <w:sz w:val="22"/>
                <w:szCs w:val="22"/>
              </w:rPr>
              <w:t xml:space="preserve"> расчетный период; </w:t>
            </w:r>
          </w:p>
          <w:p w14:paraId="471F275E" w14:textId="77777777" w:rsidR="00F8254C" w:rsidRPr="00C46DFB" w:rsidRDefault="00F8254C" w:rsidP="001324E6">
            <w:pPr>
              <w:widowControl w:val="0"/>
              <w:spacing w:before="120" w:after="120"/>
              <w:jc w:val="both"/>
              <w:rPr>
                <w:rFonts w:ascii="Garamond" w:hAnsi="Garamond"/>
                <w:sz w:val="22"/>
                <w:szCs w:val="22"/>
              </w:rPr>
            </w:pPr>
            <w:r w:rsidRPr="00C46DFB">
              <w:rPr>
                <w:rFonts w:ascii="Garamond" w:hAnsi="Garamond"/>
                <w:position w:val="-14"/>
                <w:sz w:val="22"/>
                <w:szCs w:val="22"/>
              </w:rPr>
              <w:object w:dxaOrig="780" w:dyaOrig="380" w14:anchorId="7A0569C9">
                <v:shape id="_x0000_i1046" type="#_x0000_t75" style="width:36pt;height:17.65pt" o:ole="">
                  <v:imagedata r:id="rId52" o:title=""/>
                </v:shape>
                <o:OLEObject Type="Embed" ProgID="Equation.DSMT4" ShapeID="_x0000_i1046" DrawAspect="Content" ObjectID="_1773063396" r:id="rId58"/>
              </w:object>
            </w:r>
            <w:r w:rsidRPr="00C46DFB">
              <w:rPr>
                <w:rFonts w:ascii="Garamond" w:hAnsi="Garamond"/>
                <w:sz w:val="22"/>
                <w:szCs w:val="22"/>
              </w:rPr>
              <w:t xml:space="preserve"> ― объем электрической энергии в ценопринимающей подзаявке ценовой заявки участника оптового рынка на данный час операционных суток, определенной согласно подпункту 22 раздела 4 </w:t>
            </w:r>
            <w:r w:rsidRPr="00C46DFB">
              <w:rPr>
                <w:rFonts w:ascii="Garamond" w:hAnsi="Garamond"/>
                <w:i/>
                <w:sz w:val="22"/>
                <w:szCs w:val="22"/>
              </w:rPr>
              <w:t xml:space="preserve">Регламента проведения </w:t>
            </w:r>
            <w:r w:rsidRPr="00C46DFB">
              <w:rPr>
                <w:rFonts w:ascii="Garamond" w:hAnsi="Garamond"/>
                <w:i/>
                <w:sz w:val="22"/>
                <w:szCs w:val="22"/>
              </w:rPr>
              <w:lastRenderedPageBreak/>
              <w:t>конкурентного отбора ценовых заявок на сутки вперед</w:t>
            </w:r>
            <w:r w:rsidRPr="00C46DFB">
              <w:rPr>
                <w:rFonts w:ascii="Garamond" w:hAnsi="Garamond"/>
                <w:sz w:val="22"/>
                <w:szCs w:val="22"/>
              </w:rPr>
              <w:t xml:space="preserve"> (Приложение № 7</w:t>
            </w:r>
            <w:r w:rsidRPr="00C46DFB">
              <w:rPr>
                <w:rFonts w:ascii="Garamond" w:hAnsi="Garamond"/>
                <w:i/>
                <w:sz w:val="22"/>
                <w:szCs w:val="22"/>
              </w:rPr>
              <w:t xml:space="preserve"> </w:t>
            </w:r>
            <w:r w:rsidRPr="00C46DFB">
              <w:rPr>
                <w:rFonts w:ascii="Garamond" w:hAnsi="Garamond"/>
                <w:sz w:val="22"/>
                <w:szCs w:val="22"/>
              </w:rPr>
              <w:t xml:space="preserve">к </w:t>
            </w:r>
            <w:r w:rsidRPr="00C46DFB">
              <w:rPr>
                <w:rFonts w:ascii="Garamond" w:hAnsi="Garamond"/>
                <w:i/>
                <w:sz w:val="22"/>
                <w:szCs w:val="22"/>
              </w:rPr>
              <w:t>Договору о присоединении к торговой системе оптового рынка</w:t>
            </w:r>
            <w:r w:rsidRPr="00C46DFB">
              <w:rPr>
                <w:rFonts w:ascii="Garamond" w:hAnsi="Garamond"/>
                <w:sz w:val="22"/>
                <w:szCs w:val="22"/>
              </w:rPr>
              <w:t xml:space="preserve">), не включенный в объемы планового почасового потребления, но составляющий часть фактического потребления в соответствующей ГТП потребления </w:t>
            </w:r>
            <w:r w:rsidRPr="00C46DFB">
              <w:rPr>
                <w:rFonts w:ascii="Garamond" w:hAnsi="Garamond"/>
                <w:i/>
                <w:sz w:val="22"/>
                <w:szCs w:val="22"/>
              </w:rPr>
              <w:t>p</w:t>
            </w:r>
            <w:r w:rsidRPr="00C46DFB">
              <w:rPr>
                <w:rFonts w:ascii="Garamond" w:hAnsi="Garamond"/>
                <w:sz w:val="22"/>
                <w:szCs w:val="22"/>
              </w:rPr>
              <w:t xml:space="preserve"> участника оптового рынка (за исключением ГТП потребления единого закупщика </w:t>
            </w:r>
            <w:r w:rsidRPr="00C46DFB">
              <w:rPr>
                <w:rFonts w:ascii="Garamond" w:hAnsi="Garamond"/>
                <w:bCs/>
                <w:sz w:val="22"/>
                <w:szCs w:val="22"/>
              </w:rPr>
              <w:t>на территории новых субъектов Российской Федерации</w:t>
            </w:r>
            <w:r w:rsidRPr="00C46DFB">
              <w:rPr>
                <w:rFonts w:ascii="Garamond" w:hAnsi="Garamond"/>
                <w:sz w:val="22"/>
                <w:szCs w:val="22"/>
              </w:rPr>
              <w:t xml:space="preserve">) </w:t>
            </w:r>
            <w:r w:rsidRPr="00C46DFB">
              <w:rPr>
                <w:rFonts w:ascii="Garamond" w:hAnsi="Garamond"/>
                <w:i/>
                <w:sz w:val="22"/>
                <w:szCs w:val="22"/>
              </w:rPr>
              <w:t>j</w:t>
            </w:r>
            <w:r w:rsidRPr="00C46DFB">
              <w:rPr>
                <w:rFonts w:ascii="Garamond" w:hAnsi="Garamond"/>
                <w:sz w:val="22"/>
                <w:szCs w:val="22"/>
              </w:rPr>
              <w:t xml:space="preserve"> в час суток </w:t>
            </w:r>
            <w:r w:rsidRPr="00C46DFB">
              <w:rPr>
                <w:rFonts w:ascii="Garamond" w:hAnsi="Garamond"/>
                <w:i/>
                <w:sz w:val="22"/>
                <w:szCs w:val="22"/>
              </w:rPr>
              <w:t>h</w:t>
            </w:r>
            <w:r w:rsidRPr="00C46DFB">
              <w:rPr>
                <w:rFonts w:ascii="Garamond" w:hAnsi="Garamond"/>
                <w:sz w:val="22"/>
                <w:szCs w:val="22"/>
              </w:rPr>
              <w:t xml:space="preserve">; </w:t>
            </w:r>
          </w:p>
          <w:p w14:paraId="11360B8E" w14:textId="77777777" w:rsidR="00F8254C" w:rsidRPr="00C46DFB" w:rsidRDefault="00F8254C" w:rsidP="001324E6">
            <w:pPr>
              <w:widowControl w:val="0"/>
              <w:spacing w:before="120" w:after="120"/>
              <w:jc w:val="both"/>
              <w:rPr>
                <w:rFonts w:ascii="Garamond" w:hAnsi="Garamond"/>
                <w:sz w:val="22"/>
                <w:szCs w:val="22"/>
              </w:rPr>
            </w:pPr>
            <w:r w:rsidRPr="00C46DFB">
              <w:rPr>
                <w:rFonts w:ascii="Garamond" w:hAnsi="Garamond"/>
                <w:position w:val="-18"/>
                <w:sz w:val="22"/>
                <w:szCs w:val="22"/>
              </w:rPr>
              <w:object w:dxaOrig="7540" w:dyaOrig="480" w14:anchorId="3CB83756">
                <v:shape id="_x0000_i1047" type="#_x0000_t75" style="width:317.9pt;height:23.75pt" o:ole="">
                  <v:imagedata r:id="rId54" o:title=""/>
                </v:shape>
                <o:OLEObject Type="Embed" ProgID="Equation.DSMT4" ShapeID="_x0000_i1047" DrawAspect="Content" ObjectID="_1773063397" r:id="rId59"/>
              </w:object>
            </w:r>
            <w:r w:rsidRPr="00C46DFB">
              <w:rPr>
                <w:rFonts w:ascii="Garamond" w:hAnsi="Garamond"/>
                <w:sz w:val="22"/>
                <w:szCs w:val="22"/>
              </w:rPr>
              <w:t>;</w:t>
            </w:r>
          </w:p>
          <w:p w14:paraId="61660839" w14:textId="77777777" w:rsidR="00F8254C" w:rsidRPr="00C46DFB" w:rsidRDefault="00F8254C" w:rsidP="001324E6">
            <w:pPr>
              <w:widowControl w:val="0"/>
              <w:spacing w:before="120" w:after="120"/>
              <w:jc w:val="both"/>
              <w:rPr>
                <w:rFonts w:ascii="Garamond" w:hAnsi="Garamond"/>
                <w:sz w:val="22"/>
                <w:szCs w:val="22"/>
              </w:rPr>
            </w:pPr>
            <w:r w:rsidRPr="00C46DFB">
              <w:rPr>
                <w:rFonts w:ascii="Garamond" w:hAnsi="Garamond"/>
                <w:position w:val="-14"/>
                <w:sz w:val="22"/>
                <w:szCs w:val="22"/>
              </w:rPr>
              <w:object w:dxaOrig="1280" w:dyaOrig="400" w14:anchorId="022FA6B4">
                <v:shape id="_x0000_i1048" type="#_x0000_t75" style="width:59.75pt;height:23.75pt" o:ole="">
                  <v:imagedata r:id="rId56" o:title=""/>
                </v:shape>
                <o:OLEObject Type="Embed" ProgID="Equation.DSMT4" ShapeID="_x0000_i1048" DrawAspect="Content" ObjectID="_1773063398" r:id="rId60"/>
              </w:object>
            </w:r>
            <w:r w:rsidRPr="00C46DFB">
              <w:rPr>
                <w:rFonts w:ascii="Garamond" w:hAnsi="Garamond"/>
                <w:sz w:val="22"/>
                <w:szCs w:val="22"/>
              </w:rPr>
              <w:t xml:space="preserve"> ― объем ценопринимающей части в ценовой заявке участника оптового рынка по ГТП потребления, определенной согласно подпункту 22 раздела 4 </w:t>
            </w:r>
            <w:r w:rsidRPr="00C46DFB">
              <w:rPr>
                <w:rFonts w:ascii="Garamond" w:hAnsi="Garamond"/>
                <w:i/>
                <w:sz w:val="22"/>
                <w:szCs w:val="22"/>
              </w:rPr>
              <w:t>Регламента проведения конкурентного отбора ценовых заявок на сутки вперед</w:t>
            </w:r>
            <w:r w:rsidRPr="00C46DFB">
              <w:rPr>
                <w:rFonts w:ascii="Garamond" w:hAnsi="Garamond"/>
                <w:sz w:val="22"/>
                <w:szCs w:val="22"/>
              </w:rPr>
              <w:t xml:space="preserve"> (Приложение № 7 к </w:t>
            </w:r>
            <w:r w:rsidRPr="00C46DFB">
              <w:rPr>
                <w:rFonts w:ascii="Garamond" w:hAnsi="Garamond"/>
                <w:i/>
                <w:sz w:val="22"/>
                <w:szCs w:val="22"/>
              </w:rPr>
              <w:t>Договору о присоединении к торговой системе оптового рынка</w:t>
            </w:r>
            <w:r w:rsidRPr="00C46DFB">
              <w:rPr>
                <w:rFonts w:ascii="Garamond" w:hAnsi="Garamond"/>
                <w:sz w:val="22"/>
                <w:szCs w:val="22"/>
              </w:rPr>
              <w:t>).</w:t>
            </w:r>
          </w:p>
          <w:p w14:paraId="2256510B" w14:textId="77777777" w:rsidR="00F8254C" w:rsidRPr="00C46DFB" w:rsidRDefault="00F8254C" w:rsidP="001324E6">
            <w:pPr>
              <w:widowControl w:val="0"/>
              <w:spacing w:before="120" w:after="120"/>
              <w:jc w:val="center"/>
              <w:rPr>
                <w:rFonts w:ascii="Garamond" w:hAnsi="Garamond"/>
                <w:sz w:val="22"/>
                <w:szCs w:val="22"/>
              </w:rPr>
            </w:pPr>
            <w:r w:rsidRPr="00C46DFB">
              <w:rPr>
                <w:rFonts w:ascii="Garamond" w:hAnsi="Garamond"/>
                <w:sz w:val="22"/>
                <w:szCs w:val="22"/>
              </w:rPr>
              <w:t>…</w:t>
            </w:r>
          </w:p>
        </w:tc>
      </w:tr>
    </w:tbl>
    <w:p w14:paraId="51069954" w14:textId="77777777" w:rsidR="003A5552" w:rsidRDefault="003A5552" w:rsidP="00540984">
      <w:pPr>
        <w:suppressAutoHyphens/>
        <w:jc w:val="right"/>
        <w:rPr>
          <w:rFonts w:ascii="Garamond" w:eastAsia="Cambria" w:hAnsi="Garamond" w:cs="Cambria"/>
          <w:b/>
          <w:bCs/>
          <w:sz w:val="28"/>
          <w:szCs w:val="28"/>
        </w:rPr>
      </w:pPr>
    </w:p>
    <w:p w14:paraId="6BBCF0F2" w14:textId="77777777" w:rsidR="009F5D80" w:rsidRDefault="009F5D80" w:rsidP="00540984">
      <w:pPr>
        <w:suppressAutoHyphens/>
        <w:jc w:val="right"/>
        <w:rPr>
          <w:rFonts w:ascii="Garamond" w:eastAsia="Cambria" w:hAnsi="Garamond" w:cs="Cambria"/>
          <w:b/>
          <w:bCs/>
          <w:sz w:val="28"/>
          <w:szCs w:val="28"/>
        </w:rPr>
      </w:pPr>
    </w:p>
    <w:p w14:paraId="4DA30135" w14:textId="77777777" w:rsidR="00327B1B" w:rsidRDefault="00327B1B" w:rsidP="00540984">
      <w:pPr>
        <w:suppressAutoHyphens/>
        <w:jc w:val="right"/>
        <w:rPr>
          <w:rFonts w:ascii="Garamond" w:eastAsia="Cambria" w:hAnsi="Garamond" w:cs="Cambria"/>
          <w:b/>
          <w:bCs/>
          <w:sz w:val="28"/>
          <w:szCs w:val="28"/>
        </w:rPr>
      </w:pPr>
    </w:p>
    <w:p w14:paraId="122E6144" w14:textId="77777777" w:rsidR="00327B1B" w:rsidRDefault="00327B1B" w:rsidP="00540984">
      <w:pPr>
        <w:suppressAutoHyphens/>
        <w:jc w:val="right"/>
        <w:rPr>
          <w:rFonts w:ascii="Garamond" w:eastAsia="Cambria" w:hAnsi="Garamond" w:cs="Cambria"/>
          <w:b/>
          <w:bCs/>
          <w:sz w:val="28"/>
          <w:szCs w:val="28"/>
        </w:rPr>
      </w:pPr>
    </w:p>
    <w:p w14:paraId="3D3AC841" w14:textId="77777777" w:rsidR="00327B1B" w:rsidRDefault="00327B1B" w:rsidP="00540984">
      <w:pPr>
        <w:suppressAutoHyphens/>
        <w:jc w:val="right"/>
        <w:rPr>
          <w:rFonts w:ascii="Garamond" w:eastAsia="Cambria" w:hAnsi="Garamond" w:cs="Cambria"/>
          <w:b/>
          <w:bCs/>
          <w:sz w:val="28"/>
          <w:szCs w:val="28"/>
        </w:rPr>
      </w:pPr>
    </w:p>
    <w:p w14:paraId="7D0F8BB0" w14:textId="77777777" w:rsidR="00024ED1" w:rsidRDefault="00024ED1">
      <w:pPr>
        <w:spacing w:after="160" w:line="259" w:lineRule="auto"/>
        <w:rPr>
          <w:rFonts w:ascii="Garamond" w:eastAsia="Cambria" w:hAnsi="Garamond" w:cs="Cambria"/>
          <w:b/>
          <w:bCs/>
          <w:sz w:val="28"/>
          <w:szCs w:val="28"/>
        </w:rPr>
      </w:pPr>
      <w:r>
        <w:rPr>
          <w:rFonts w:ascii="Garamond" w:eastAsia="Cambria" w:hAnsi="Garamond" w:cs="Cambria"/>
          <w:b/>
          <w:bCs/>
          <w:sz w:val="28"/>
          <w:szCs w:val="28"/>
        </w:rPr>
        <w:br w:type="page"/>
      </w:r>
    </w:p>
    <w:p w14:paraId="022BB6A8" w14:textId="719BB22E" w:rsidR="00DD2D28" w:rsidRPr="00540984" w:rsidRDefault="00F8254C" w:rsidP="00540984">
      <w:pPr>
        <w:suppressAutoHyphens/>
        <w:jc w:val="right"/>
        <w:rPr>
          <w:rFonts w:ascii="Garamond" w:eastAsia="Cambria" w:hAnsi="Garamond" w:cs="Cambria"/>
          <w:b/>
          <w:bCs/>
          <w:sz w:val="28"/>
          <w:szCs w:val="28"/>
        </w:rPr>
      </w:pPr>
      <w:r w:rsidRPr="00540984">
        <w:rPr>
          <w:rFonts w:ascii="Garamond" w:eastAsia="Cambria" w:hAnsi="Garamond" w:cs="Cambria"/>
          <w:b/>
          <w:bCs/>
          <w:sz w:val="28"/>
          <w:szCs w:val="28"/>
        </w:rPr>
        <w:lastRenderedPageBreak/>
        <w:t>Приложение № 9.1.</w:t>
      </w:r>
      <w:r w:rsidR="00CE6412" w:rsidRPr="00540984">
        <w:rPr>
          <w:rFonts w:ascii="Garamond" w:eastAsia="Cambria" w:hAnsi="Garamond" w:cs="Cambria"/>
          <w:b/>
          <w:bCs/>
          <w:sz w:val="28"/>
          <w:szCs w:val="28"/>
        </w:rPr>
        <w:t>3</w:t>
      </w:r>
    </w:p>
    <w:p w14:paraId="25936D7F" w14:textId="77777777" w:rsidR="00F8254C" w:rsidRDefault="00F8254C" w:rsidP="00F8254C">
      <w:pPr>
        <w:widowControl w:val="0"/>
        <w:jc w:val="right"/>
        <w:rPr>
          <w:rFonts w:ascii="Garamond" w:hAnsi="Garamond" w:cs="Arial"/>
          <w:b/>
          <w:sz w:val="28"/>
          <w:szCs w:val="28"/>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79"/>
      </w:tblGrid>
      <w:tr w:rsidR="00DD2D28" w:rsidRPr="00F70157" w14:paraId="174C19A8" w14:textId="77777777" w:rsidTr="009F5D80">
        <w:trPr>
          <w:trHeight w:val="928"/>
        </w:trPr>
        <w:tc>
          <w:tcPr>
            <w:tcW w:w="14879" w:type="dxa"/>
          </w:tcPr>
          <w:p w14:paraId="620B0F37" w14:textId="77777777" w:rsidR="00DD2D28" w:rsidRPr="00F70157" w:rsidRDefault="00DD2D28" w:rsidP="001324E6">
            <w:pPr>
              <w:tabs>
                <w:tab w:val="left" w:pos="5160"/>
              </w:tabs>
              <w:autoSpaceDE w:val="0"/>
              <w:autoSpaceDN w:val="0"/>
              <w:adjustRightInd w:val="0"/>
              <w:outlineLvl w:val="0"/>
              <w:rPr>
                <w:rFonts w:ascii="Garamond" w:hAnsi="Garamond"/>
              </w:rPr>
            </w:pPr>
            <w:r w:rsidRPr="00F70157">
              <w:rPr>
                <w:rFonts w:ascii="Garamond" w:hAnsi="Garamond"/>
                <w:b/>
              </w:rPr>
              <w:t>Инициатор:</w:t>
            </w:r>
            <w:r w:rsidRPr="00F70157">
              <w:rPr>
                <w:rFonts w:ascii="Garamond" w:hAnsi="Garamond"/>
              </w:rPr>
              <w:t xml:space="preserve"> </w:t>
            </w:r>
            <w:r>
              <w:rPr>
                <w:rFonts w:ascii="Garamond" w:hAnsi="Garamond"/>
              </w:rPr>
              <w:t>Ассоциация</w:t>
            </w:r>
            <w:r w:rsidRPr="00F70157">
              <w:rPr>
                <w:rFonts w:ascii="Garamond" w:hAnsi="Garamond"/>
              </w:rPr>
              <w:t xml:space="preserve"> «НП Совет рынка».</w:t>
            </w:r>
          </w:p>
          <w:p w14:paraId="7F5B63CE" w14:textId="77777777" w:rsidR="00543E16" w:rsidRDefault="00DD2D28" w:rsidP="001324E6">
            <w:pPr>
              <w:jc w:val="both"/>
              <w:rPr>
                <w:rFonts w:ascii="Garamond" w:hAnsi="Garamond"/>
              </w:rPr>
            </w:pPr>
            <w:r w:rsidRPr="00F70157">
              <w:rPr>
                <w:rFonts w:ascii="Garamond" w:hAnsi="Garamond"/>
                <w:b/>
              </w:rPr>
              <w:t>Обоснование:</w:t>
            </w:r>
            <w:r w:rsidR="00D742DE">
              <w:rPr>
                <w:rFonts w:ascii="Garamond" w:hAnsi="Garamond"/>
                <w:b/>
              </w:rPr>
              <w:t xml:space="preserve"> </w:t>
            </w:r>
            <w:r w:rsidR="00D742DE" w:rsidRPr="00D742DE">
              <w:rPr>
                <w:rFonts w:ascii="Garamond" w:hAnsi="Garamond"/>
                <w:szCs w:val="22"/>
              </w:rPr>
              <w:t>предлагается уточнить</w:t>
            </w:r>
            <w:r w:rsidRPr="00F70157">
              <w:rPr>
                <w:rFonts w:ascii="Garamond" w:hAnsi="Garamond"/>
                <w:b/>
              </w:rPr>
              <w:t xml:space="preserve"> </w:t>
            </w:r>
            <w:r w:rsidR="00D742DE" w:rsidRPr="00202EEE">
              <w:rPr>
                <w:rFonts w:ascii="Garamond" w:hAnsi="Garamond"/>
              </w:rPr>
              <w:t xml:space="preserve">порядок определения коэффициента резервирования для экспортера на Дальнем Востоке и </w:t>
            </w:r>
            <w:r w:rsidR="00D742DE" w:rsidRPr="00C11203">
              <w:rPr>
                <w:rFonts w:ascii="Garamond" w:hAnsi="Garamond"/>
                <w:szCs w:val="22"/>
              </w:rPr>
              <w:t>средн</w:t>
            </w:r>
            <w:r w:rsidR="00D742DE">
              <w:rPr>
                <w:rFonts w:ascii="Garamond" w:hAnsi="Garamond"/>
                <w:szCs w:val="22"/>
              </w:rPr>
              <w:t>ей</w:t>
            </w:r>
            <w:r w:rsidR="00D742DE" w:rsidRPr="00C11203">
              <w:rPr>
                <w:rFonts w:ascii="Garamond" w:hAnsi="Garamond"/>
                <w:szCs w:val="22"/>
              </w:rPr>
              <w:t xml:space="preserve"> цен</w:t>
            </w:r>
            <w:r w:rsidR="00D742DE">
              <w:rPr>
                <w:rFonts w:ascii="Garamond" w:hAnsi="Garamond"/>
                <w:szCs w:val="22"/>
              </w:rPr>
              <w:t>ы</w:t>
            </w:r>
            <w:r w:rsidR="00D742DE" w:rsidRPr="00C11203">
              <w:rPr>
                <w:rFonts w:ascii="Garamond" w:hAnsi="Garamond"/>
                <w:szCs w:val="22"/>
              </w:rPr>
              <w:t xml:space="preserve"> 1 МВт∙ч электрической энергии (без учета стоимости отклонений</w:t>
            </w:r>
            <w:r w:rsidR="00D742DE">
              <w:rPr>
                <w:rFonts w:ascii="Garamond" w:hAnsi="Garamond"/>
                <w:szCs w:val="22"/>
              </w:rPr>
              <w:t>)</w:t>
            </w:r>
            <w:r w:rsidR="00D742DE" w:rsidRPr="00202EEE">
              <w:rPr>
                <w:rFonts w:ascii="Garamond" w:hAnsi="Garamond"/>
              </w:rPr>
              <w:t>, применяем</w:t>
            </w:r>
            <w:r w:rsidR="00D742DE">
              <w:rPr>
                <w:rFonts w:ascii="Garamond" w:hAnsi="Garamond"/>
              </w:rPr>
              <w:t>ой</w:t>
            </w:r>
            <w:r w:rsidR="00D742DE" w:rsidRPr="00202EEE">
              <w:rPr>
                <w:rFonts w:ascii="Garamond" w:hAnsi="Garamond"/>
              </w:rPr>
              <w:t xml:space="preserve"> при расчете </w:t>
            </w:r>
            <w:r w:rsidR="00D742DE">
              <w:rPr>
                <w:rFonts w:ascii="Garamond" w:hAnsi="Garamond"/>
              </w:rPr>
              <w:t xml:space="preserve">указанного </w:t>
            </w:r>
            <w:r w:rsidR="00D742DE" w:rsidRPr="00202EEE">
              <w:rPr>
                <w:rFonts w:ascii="Garamond" w:hAnsi="Garamond"/>
              </w:rPr>
              <w:t>коэффициента</w:t>
            </w:r>
            <w:r w:rsidR="00D742DE">
              <w:rPr>
                <w:rFonts w:ascii="Garamond" w:hAnsi="Garamond"/>
              </w:rPr>
              <w:t xml:space="preserve"> резервирования</w:t>
            </w:r>
            <w:r w:rsidR="00D742DE" w:rsidRPr="00202EEE">
              <w:rPr>
                <w:rFonts w:ascii="Garamond" w:hAnsi="Garamond"/>
              </w:rPr>
              <w:t>, в случае равенства нулю отдельных величин, применяющихся в расчете</w:t>
            </w:r>
            <w:r w:rsidR="00D742DE">
              <w:rPr>
                <w:rFonts w:ascii="Garamond" w:hAnsi="Garamond"/>
              </w:rPr>
              <w:t>.</w:t>
            </w:r>
            <w:r w:rsidR="007A36B4">
              <w:rPr>
                <w:rFonts w:ascii="Garamond" w:hAnsi="Garamond"/>
              </w:rPr>
              <w:t xml:space="preserve"> </w:t>
            </w:r>
          </w:p>
          <w:p w14:paraId="6AB0AF90" w14:textId="5B441407" w:rsidR="00DD2D28" w:rsidRPr="00F70157" w:rsidRDefault="00DD2D28" w:rsidP="001324E6">
            <w:pPr>
              <w:jc w:val="both"/>
              <w:rPr>
                <w:rFonts w:ascii="Garamond" w:hAnsi="Garamond"/>
              </w:rPr>
            </w:pPr>
            <w:r w:rsidRPr="00F70157">
              <w:rPr>
                <w:rFonts w:ascii="Garamond" w:hAnsi="Garamond"/>
                <w:b/>
              </w:rPr>
              <w:t xml:space="preserve">Дата вступления в силу: </w:t>
            </w:r>
            <w:r w:rsidRPr="00AA6A24">
              <w:rPr>
                <w:rFonts w:ascii="Garamond" w:hAnsi="Garamond"/>
              </w:rPr>
              <w:t>с</w:t>
            </w:r>
            <w:r w:rsidR="00BC42FD">
              <w:rPr>
                <w:rFonts w:ascii="Garamond" w:hAnsi="Garamond"/>
              </w:rPr>
              <w:t xml:space="preserve"> 27</w:t>
            </w:r>
            <w:r>
              <w:rPr>
                <w:rFonts w:ascii="Garamond" w:hAnsi="Garamond"/>
              </w:rPr>
              <w:t xml:space="preserve"> марта</w:t>
            </w:r>
            <w:r w:rsidRPr="00AA6A24">
              <w:rPr>
                <w:rFonts w:ascii="Garamond" w:hAnsi="Garamond"/>
              </w:rPr>
              <w:t xml:space="preserve"> 202</w:t>
            </w:r>
            <w:r>
              <w:rPr>
                <w:rFonts w:ascii="Garamond" w:hAnsi="Garamond"/>
              </w:rPr>
              <w:t>4</w:t>
            </w:r>
            <w:r w:rsidRPr="00AA6A24">
              <w:rPr>
                <w:rFonts w:ascii="Garamond" w:hAnsi="Garamond"/>
              </w:rPr>
              <w:t xml:space="preserve"> года и распространяют свое действие на отношения сторон по Договору о присоединении к торговой системе оптового рынка, возникшие с 1 </w:t>
            </w:r>
            <w:r>
              <w:rPr>
                <w:rFonts w:ascii="Garamond" w:hAnsi="Garamond"/>
              </w:rPr>
              <w:t>марта</w:t>
            </w:r>
            <w:r w:rsidRPr="00AA6A24">
              <w:rPr>
                <w:rFonts w:ascii="Garamond" w:hAnsi="Garamond"/>
              </w:rPr>
              <w:t xml:space="preserve"> 202</w:t>
            </w:r>
            <w:r>
              <w:rPr>
                <w:rFonts w:ascii="Garamond" w:hAnsi="Garamond"/>
              </w:rPr>
              <w:t>4</w:t>
            </w:r>
            <w:r w:rsidRPr="00AA6A24">
              <w:rPr>
                <w:rFonts w:ascii="Garamond" w:hAnsi="Garamond"/>
              </w:rPr>
              <w:t xml:space="preserve"> года.</w:t>
            </w:r>
          </w:p>
        </w:tc>
      </w:tr>
    </w:tbl>
    <w:p w14:paraId="5D80FC8C" w14:textId="77777777" w:rsidR="00DD2D28" w:rsidRPr="009F5D80" w:rsidRDefault="00DD2D28" w:rsidP="003A5552">
      <w:pPr>
        <w:rPr>
          <w:rFonts w:ascii="Garamond" w:hAnsi="Garamond"/>
          <w:b/>
        </w:rPr>
      </w:pPr>
    </w:p>
    <w:p w14:paraId="386581BE" w14:textId="3EDB229B" w:rsidR="00DD2D28" w:rsidRDefault="00DD2D28" w:rsidP="003A5552">
      <w:pPr>
        <w:pStyle w:val="2"/>
        <w:keepNext w:val="0"/>
        <w:widowControl w:val="0"/>
        <w:numPr>
          <w:ilvl w:val="0"/>
          <w:numId w:val="0"/>
        </w:numPr>
        <w:spacing w:before="0" w:after="0"/>
        <w:jc w:val="left"/>
        <w:rPr>
          <w:rFonts w:ascii="Garamond" w:hAnsi="Garamond"/>
          <w:sz w:val="26"/>
          <w:szCs w:val="26"/>
        </w:rPr>
      </w:pPr>
      <w:r w:rsidRPr="00C97569">
        <w:rPr>
          <w:rFonts w:ascii="Garamond" w:hAnsi="Garamond"/>
          <w:sz w:val="26"/>
          <w:szCs w:val="26"/>
        </w:rPr>
        <w:t xml:space="preserve">Предложения по изменениям и дополнениям в </w:t>
      </w:r>
      <w:r w:rsidRPr="00C97569">
        <w:rPr>
          <w:rFonts w:ascii="Garamond" w:hAnsi="Garamond"/>
          <w:bCs/>
          <w:sz w:val="26"/>
          <w:szCs w:val="26"/>
        </w:rPr>
        <w:t xml:space="preserve">РЕГЛАМЕНТ ФУНКЦИОНИРОВАНИЯ УЧАСТНИКОВ ОПТОВОГО РЫНКА НА ТЕРРИТОРИИ НЕЦЕНОВЫХ ЗОН </w:t>
      </w:r>
      <w:r w:rsidRPr="00C97569">
        <w:rPr>
          <w:rFonts w:ascii="Garamond" w:hAnsi="Garamond"/>
          <w:sz w:val="26"/>
          <w:szCs w:val="26"/>
        </w:rPr>
        <w:t>(Приложение № 14 к Договору о присоединении к торговой системе оптового рынка)</w:t>
      </w:r>
    </w:p>
    <w:p w14:paraId="77CB7843" w14:textId="77777777" w:rsidR="003A5552" w:rsidRPr="003A5552" w:rsidRDefault="003A5552" w:rsidP="003A5552">
      <w:pPr>
        <w:pStyle w:val="3"/>
        <w:numPr>
          <w:ilvl w:val="0"/>
          <w:numId w:val="0"/>
        </w:numPr>
        <w:spacing w:before="0" w:after="0"/>
      </w:pPr>
    </w:p>
    <w:tbl>
      <w:tblPr>
        <w:tblW w:w="149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6662"/>
        <w:gridCol w:w="7258"/>
      </w:tblGrid>
      <w:tr w:rsidR="00DD2D28" w:rsidRPr="00BB3EB6" w14:paraId="142CC564" w14:textId="77777777" w:rsidTr="009F5D80">
        <w:tc>
          <w:tcPr>
            <w:tcW w:w="1031" w:type="dxa"/>
            <w:vAlign w:val="center"/>
          </w:tcPr>
          <w:p w14:paraId="69B32084" w14:textId="77777777" w:rsidR="00DD2D28" w:rsidRPr="00BB3EB6" w:rsidRDefault="00DD2D28" w:rsidP="001324E6">
            <w:pPr>
              <w:widowControl w:val="0"/>
              <w:jc w:val="center"/>
              <w:rPr>
                <w:rFonts w:ascii="Garamond" w:hAnsi="Garamond"/>
                <w:b/>
                <w:sz w:val="22"/>
                <w:szCs w:val="22"/>
              </w:rPr>
            </w:pPr>
            <w:r w:rsidRPr="00BB3EB6">
              <w:rPr>
                <w:rFonts w:ascii="Garamond" w:hAnsi="Garamond"/>
                <w:b/>
                <w:sz w:val="22"/>
                <w:szCs w:val="22"/>
              </w:rPr>
              <w:t xml:space="preserve">№ </w:t>
            </w:r>
          </w:p>
          <w:p w14:paraId="17F34790" w14:textId="77777777" w:rsidR="00DD2D28" w:rsidRPr="00BB3EB6" w:rsidRDefault="00DD2D28" w:rsidP="001324E6">
            <w:pPr>
              <w:widowControl w:val="0"/>
              <w:jc w:val="center"/>
              <w:rPr>
                <w:rFonts w:ascii="Garamond" w:hAnsi="Garamond"/>
                <w:b/>
                <w:sz w:val="22"/>
                <w:szCs w:val="22"/>
              </w:rPr>
            </w:pPr>
            <w:r w:rsidRPr="00BB3EB6">
              <w:rPr>
                <w:rFonts w:ascii="Garamond" w:hAnsi="Garamond"/>
                <w:b/>
                <w:sz w:val="22"/>
                <w:szCs w:val="22"/>
              </w:rPr>
              <w:t>пункта</w:t>
            </w:r>
          </w:p>
        </w:tc>
        <w:tc>
          <w:tcPr>
            <w:tcW w:w="6662" w:type="dxa"/>
          </w:tcPr>
          <w:p w14:paraId="6B0D3075" w14:textId="77777777" w:rsidR="00DD2D28" w:rsidRPr="00BB3EB6" w:rsidRDefault="00DD2D28" w:rsidP="001324E6">
            <w:pPr>
              <w:widowControl w:val="0"/>
              <w:jc w:val="center"/>
              <w:rPr>
                <w:rFonts w:ascii="Garamond" w:hAnsi="Garamond" w:cs="Garamond"/>
                <w:b/>
                <w:bCs/>
                <w:sz w:val="22"/>
                <w:szCs w:val="22"/>
              </w:rPr>
            </w:pPr>
            <w:r w:rsidRPr="00BB3EB6">
              <w:rPr>
                <w:rFonts w:ascii="Garamond" w:hAnsi="Garamond" w:cs="Garamond"/>
                <w:b/>
                <w:bCs/>
                <w:sz w:val="22"/>
                <w:szCs w:val="22"/>
              </w:rPr>
              <w:t>Редакция, действующая на момент</w:t>
            </w:r>
          </w:p>
          <w:p w14:paraId="7408EDD7" w14:textId="77777777" w:rsidR="00DD2D28" w:rsidRPr="00BB3EB6" w:rsidRDefault="00DD2D28" w:rsidP="001324E6">
            <w:pPr>
              <w:widowControl w:val="0"/>
              <w:tabs>
                <w:tab w:val="center" w:pos="3708"/>
                <w:tab w:val="left" w:pos="5298"/>
              </w:tabs>
              <w:jc w:val="center"/>
              <w:rPr>
                <w:rFonts w:ascii="Garamond" w:hAnsi="Garamond"/>
                <w:b/>
                <w:sz w:val="22"/>
                <w:szCs w:val="22"/>
              </w:rPr>
            </w:pPr>
            <w:r w:rsidRPr="00BB3EB6">
              <w:rPr>
                <w:rFonts w:ascii="Garamond" w:hAnsi="Garamond" w:cs="Garamond"/>
                <w:b/>
                <w:bCs/>
                <w:sz w:val="22"/>
                <w:szCs w:val="22"/>
              </w:rPr>
              <w:t>вступления в силу изменений</w:t>
            </w:r>
          </w:p>
        </w:tc>
        <w:tc>
          <w:tcPr>
            <w:tcW w:w="7258" w:type="dxa"/>
          </w:tcPr>
          <w:p w14:paraId="15993C55" w14:textId="77777777" w:rsidR="00DD2D28" w:rsidRPr="00BB3EB6" w:rsidRDefault="00DD2D28" w:rsidP="001324E6">
            <w:pPr>
              <w:widowControl w:val="0"/>
              <w:jc w:val="center"/>
              <w:rPr>
                <w:rFonts w:ascii="Garamond" w:hAnsi="Garamond"/>
                <w:b/>
                <w:sz w:val="22"/>
                <w:szCs w:val="22"/>
              </w:rPr>
            </w:pPr>
            <w:r w:rsidRPr="00BB3EB6">
              <w:rPr>
                <w:rFonts w:ascii="Garamond" w:hAnsi="Garamond"/>
                <w:b/>
                <w:sz w:val="22"/>
                <w:szCs w:val="22"/>
              </w:rPr>
              <w:t>Предлагаемая редакция</w:t>
            </w:r>
          </w:p>
          <w:p w14:paraId="32AC39A9" w14:textId="77777777" w:rsidR="00DD2D28" w:rsidRPr="00BB3EB6" w:rsidRDefault="00DD2D28" w:rsidP="001324E6">
            <w:pPr>
              <w:widowControl w:val="0"/>
              <w:jc w:val="center"/>
              <w:rPr>
                <w:rFonts w:ascii="Garamond" w:hAnsi="Garamond"/>
                <w:sz w:val="22"/>
                <w:szCs w:val="22"/>
              </w:rPr>
            </w:pPr>
            <w:r w:rsidRPr="00BB3EB6">
              <w:rPr>
                <w:rFonts w:ascii="Garamond" w:hAnsi="Garamond"/>
                <w:sz w:val="22"/>
                <w:szCs w:val="22"/>
              </w:rPr>
              <w:t>(изменения выделены цветом)</w:t>
            </w:r>
          </w:p>
        </w:tc>
      </w:tr>
      <w:tr w:rsidR="00DD2D28" w:rsidRPr="00BB3EB6" w14:paraId="6D26F2BE" w14:textId="77777777" w:rsidTr="009F5D80">
        <w:tc>
          <w:tcPr>
            <w:tcW w:w="1031" w:type="dxa"/>
            <w:vAlign w:val="center"/>
          </w:tcPr>
          <w:p w14:paraId="149D3B43" w14:textId="404D82BC" w:rsidR="00DD2D28" w:rsidRPr="00BB3EB6" w:rsidRDefault="00DD2D28" w:rsidP="001324E6">
            <w:pPr>
              <w:widowControl w:val="0"/>
              <w:jc w:val="center"/>
              <w:rPr>
                <w:rFonts w:ascii="Garamond" w:hAnsi="Garamond"/>
                <w:b/>
                <w:sz w:val="22"/>
                <w:szCs w:val="22"/>
              </w:rPr>
            </w:pPr>
            <w:r>
              <w:rPr>
                <w:rFonts w:ascii="Garamond" w:hAnsi="Garamond"/>
                <w:b/>
                <w:sz w:val="22"/>
                <w:szCs w:val="22"/>
              </w:rPr>
              <w:t>15.6.4.2</w:t>
            </w:r>
          </w:p>
        </w:tc>
        <w:tc>
          <w:tcPr>
            <w:tcW w:w="6662" w:type="dxa"/>
          </w:tcPr>
          <w:p w14:paraId="6EF73A13" w14:textId="77777777" w:rsidR="00DD2D28" w:rsidRPr="00C97569" w:rsidRDefault="00DD2D28" w:rsidP="00BA1231">
            <w:pPr>
              <w:pStyle w:val="3"/>
              <w:numPr>
                <w:ilvl w:val="0"/>
                <w:numId w:val="0"/>
              </w:numPr>
              <w:rPr>
                <w:rFonts w:ascii="Garamond" w:hAnsi="Garamond"/>
                <w:b w:val="0"/>
                <w:bCs/>
                <w:szCs w:val="22"/>
              </w:rPr>
            </w:pPr>
            <w:r w:rsidRPr="00C97569">
              <w:rPr>
                <w:rFonts w:ascii="Garamond" w:hAnsi="Garamond"/>
                <w:b w:val="0"/>
                <w:szCs w:val="22"/>
              </w:rPr>
              <w:t>15.6.4.2. Расчет коэффициента резервирования для организаций, осуществляющих экспортно-импортные операции во второй неценовой зоне оптового рынка</w:t>
            </w:r>
          </w:p>
          <w:p w14:paraId="1D7BE8B6" w14:textId="77777777" w:rsidR="00DD2D28" w:rsidRPr="00C97569" w:rsidRDefault="00DD2D28" w:rsidP="00BA1231">
            <w:pPr>
              <w:pStyle w:val="3"/>
              <w:numPr>
                <w:ilvl w:val="0"/>
                <w:numId w:val="0"/>
              </w:numPr>
              <w:rPr>
                <w:rFonts w:ascii="Garamond" w:hAnsi="Garamond"/>
                <w:b w:val="0"/>
                <w:bCs/>
                <w:szCs w:val="22"/>
              </w:rPr>
            </w:pPr>
            <w:r w:rsidRPr="00C97569">
              <w:rPr>
                <w:rFonts w:ascii="Garamond" w:hAnsi="Garamond"/>
                <w:b w:val="0"/>
                <w:szCs w:val="22"/>
              </w:rPr>
              <w:t>КО рассчитывает фактический коэффициент резервирования для организаций, осуществляющих экспортно-импортные операции во второй неценовой зоне оптового рынка, в соответствии с формулой:</w:t>
            </w:r>
          </w:p>
          <w:p w14:paraId="359B40B2" w14:textId="77777777" w:rsidR="00DD2D28" w:rsidRPr="00C97569" w:rsidRDefault="00DD2D28" w:rsidP="00BA1231">
            <w:pPr>
              <w:pStyle w:val="3"/>
              <w:numPr>
                <w:ilvl w:val="0"/>
                <w:numId w:val="0"/>
              </w:numPr>
              <w:rPr>
                <w:rFonts w:ascii="Garamond" w:hAnsi="Garamond"/>
                <w:b w:val="0"/>
                <w:bCs/>
                <w:szCs w:val="22"/>
              </w:rPr>
            </w:pPr>
            <w:r w:rsidRPr="00C97569">
              <w:rPr>
                <w:rFonts w:ascii="Garamond" w:hAnsi="Garamond"/>
                <w:b w:val="0"/>
                <w:position w:val="-52"/>
                <w:szCs w:val="22"/>
              </w:rPr>
              <w:object w:dxaOrig="7660" w:dyaOrig="1160" w14:anchorId="7FB56A1A">
                <v:shape id="_x0000_i1049" type="#_x0000_t75" style="width:263.55pt;height:36pt" o:ole="">
                  <v:imagedata r:id="rId61" o:title=""/>
                </v:shape>
                <o:OLEObject Type="Embed" ProgID="Equation.3" ShapeID="_x0000_i1049" DrawAspect="Content" ObjectID="_1773063399" r:id="rId62"/>
              </w:object>
            </w:r>
            <w:r w:rsidRPr="00C97569">
              <w:rPr>
                <w:rFonts w:ascii="Garamond" w:hAnsi="Garamond"/>
                <w:b w:val="0"/>
                <w:position w:val="-52"/>
                <w:szCs w:val="22"/>
              </w:rPr>
              <w:t>,</w:t>
            </w:r>
          </w:p>
          <w:p w14:paraId="200DB772" w14:textId="5DC12E94" w:rsidR="00DD2D28" w:rsidRPr="009F5D80" w:rsidRDefault="00DD2D28" w:rsidP="00BC42FD">
            <w:pPr>
              <w:spacing w:before="120" w:after="120"/>
              <w:jc w:val="center"/>
              <w:rPr>
                <w:rFonts w:ascii="Garamond" w:hAnsi="Garamond" w:cs="Garamond"/>
                <w:bCs/>
                <w:sz w:val="22"/>
                <w:szCs w:val="22"/>
              </w:rPr>
            </w:pPr>
            <w:r w:rsidRPr="009F5D80">
              <w:rPr>
                <w:rFonts w:ascii="Garamond" w:hAnsi="Garamond"/>
                <w:sz w:val="22"/>
                <w:szCs w:val="22"/>
                <w:lang w:eastAsia="en-US"/>
              </w:rPr>
              <w:t>…</w:t>
            </w:r>
          </w:p>
          <w:p w14:paraId="49434E88" w14:textId="77777777" w:rsidR="00DD2D28" w:rsidRDefault="00DD2D28" w:rsidP="001324E6">
            <w:pPr>
              <w:spacing w:before="120" w:after="120"/>
              <w:jc w:val="both"/>
              <w:rPr>
                <w:rFonts w:ascii="Garamond" w:hAnsi="Garamond" w:cs="Garamond"/>
                <w:b/>
                <w:bCs/>
                <w:sz w:val="22"/>
                <w:szCs w:val="22"/>
              </w:rPr>
            </w:pPr>
          </w:p>
          <w:p w14:paraId="36288123" w14:textId="77777777" w:rsidR="00DD2D28" w:rsidRPr="00C11203" w:rsidRDefault="00DD2D28" w:rsidP="00BA1231">
            <w:pPr>
              <w:pStyle w:val="3"/>
              <w:numPr>
                <w:ilvl w:val="0"/>
                <w:numId w:val="0"/>
              </w:numPr>
              <w:rPr>
                <w:rFonts w:ascii="Garamond" w:hAnsi="Garamond"/>
                <w:b w:val="0"/>
                <w:bCs/>
                <w:szCs w:val="22"/>
              </w:rPr>
            </w:pPr>
            <w:r w:rsidRPr="00C11203">
              <w:rPr>
                <w:rFonts w:ascii="Garamond" w:hAnsi="Garamond"/>
                <w:b w:val="0"/>
                <w:szCs w:val="22"/>
              </w:rPr>
              <w:object w:dxaOrig="375" w:dyaOrig="375" w14:anchorId="6DB4744F">
                <v:shape id="_x0000_i1050" type="#_x0000_t75" style="width:18.35pt;height:18.35pt" o:ole="">
                  <v:imagedata r:id="rId63" o:title=""/>
                </v:shape>
                <o:OLEObject Type="Embed" ProgID="Equation.3" ShapeID="_x0000_i1050" DrawAspect="Content" ObjectID="_1773063400" r:id="rId64"/>
              </w:object>
            </w:r>
            <w:r w:rsidRPr="00C11203">
              <w:rPr>
                <w:rFonts w:ascii="Garamond" w:hAnsi="Garamond"/>
                <w:b w:val="0"/>
                <w:szCs w:val="22"/>
              </w:rPr>
              <w:t xml:space="preserve"> – средняя цена 1 МВт∙ч электрической энергии (без учета стоимости отклонений), определенной КО в отношении организации, осуществляющей экспортно-импортные операции в данной неценовой зоне в месяце поставки </w:t>
            </w:r>
            <w:r w:rsidRPr="00C11203">
              <w:rPr>
                <w:rFonts w:ascii="Garamond" w:hAnsi="Garamond"/>
                <w:b w:val="0"/>
                <w:i/>
                <w:szCs w:val="22"/>
              </w:rPr>
              <w:t>m</w:t>
            </w:r>
            <w:r w:rsidRPr="00C11203">
              <w:rPr>
                <w:rFonts w:ascii="Garamond" w:hAnsi="Garamond"/>
                <w:b w:val="0"/>
                <w:szCs w:val="22"/>
              </w:rPr>
              <w:t xml:space="preserve"> по всем зарегистрированным за такой организацией в данной неценовой зоне ГТП экспорта, рассчитываемая по формуле:</w:t>
            </w:r>
          </w:p>
          <w:p w14:paraId="4AEEEB5D" w14:textId="77777777" w:rsidR="00DD2D28" w:rsidRPr="00C11203" w:rsidRDefault="00DD2D28" w:rsidP="001324E6">
            <w:pPr>
              <w:spacing w:before="120" w:after="120"/>
              <w:jc w:val="center"/>
              <w:rPr>
                <w:rFonts w:ascii="Garamond" w:hAnsi="Garamond"/>
                <w:sz w:val="22"/>
                <w:szCs w:val="22"/>
              </w:rPr>
            </w:pPr>
            <w:r w:rsidRPr="00C11203">
              <w:rPr>
                <w:rFonts w:ascii="Garamond" w:hAnsi="Garamond"/>
                <w:position w:val="-50"/>
                <w:sz w:val="22"/>
                <w:szCs w:val="22"/>
              </w:rPr>
              <w:object w:dxaOrig="8059" w:dyaOrig="1600" w14:anchorId="3EDEE71F">
                <v:shape id="_x0000_i1051" type="#_x0000_t75" style="width:294.1pt;height:59.75pt" o:ole="">
                  <v:imagedata r:id="rId65" o:title=""/>
                </v:shape>
                <o:OLEObject Type="Embed" ProgID="Equation.3" ShapeID="_x0000_i1051" DrawAspect="Content" ObjectID="_1773063401" r:id="rId66"/>
              </w:object>
            </w:r>
            <w:r w:rsidRPr="00C11203">
              <w:rPr>
                <w:rFonts w:ascii="Garamond" w:hAnsi="Garamond"/>
                <w:position w:val="-50"/>
                <w:sz w:val="22"/>
                <w:szCs w:val="22"/>
              </w:rPr>
              <w:t>,</w:t>
            </w:r>
          </w:p>
          <w:p w14:paraId="4AC82BD9" w14:textId="77777777" w:rsidR="00DD2D28" w:rsidRPr="00C11203" w:rsidRDefault="00DD2D28" w:rsidP="00BA1231">
            <w:pPr>
              <w:pStyle w:val="3"/>
              <w:numPr>
                <w:ilvl w:val="0"/>
                <w:numId w:val="0"/>
              </w:numPr>
              <w:ind w:left="426"/>
              <w:rPr>
                <w:rFonts w:ascii="Garamond" w:hAnsi="Garamond" w:cs="Garamond"/>
                <w:b w:val="0"/>
                <w:iCs/>
                <w:szCs w:val="22"/>
              </w:rPr>
            </w:pPr>
            <w:r w:rsidRPr="00C11203">
              <w:rPr>
                <w:rFonts w:ascii="Garamond" w:hAnsi="Garamond"/>
                <w:b w:val="0"/>
                <w:szCs w:val="22"/>
              </w:rPr>
              <w:t xml:space="preserve">где </w:t>
            </w:r>
            <w:r w:rsidRPr="00C11203">
              <w:rPr>
                <w:rFonts w:ascii="Garamond" w:hAnsi="Garamond"/>
                <w:b w:val="0"/>
                <w:szCs w:val="22"/>
              </w:rPr>
              <w:fldChar w:fldCharType="begin"/>
            </w:r>
            <w:r w:rsidRPr="00C11203">
              <w:rPr>
                <w:rFonts w:ascii="Garamond" w:hAnsi="Garamond"/>
                <w:b w:val="0"/>
                <w:szCs w:val="22"/>
              </w:rPr>
              <w:fldChar w:fldCharType="end"/>
            </w:r>
            <w:r w:rsidRPr="00C11203">
              <w:rPr>
                <w:rFonts w:ascii="Garamond" w:hAnsi="Garamond"/>
                <w:b w:val="0"/>
                <w:position w:val="-10"/>
                <w:szCs w:val="22"/>
              </w:rPr>
              <w:object w:dxaOrig="420" w:dyaOrig="360" w14:anchorId="085563CF">
                <v:shape id="_x0000_i1052" type="#_x0000_t75" style="width:18.35pt;height:18.35pt" o:ole="">
                  <v:imagedata r:id="rId67" o:title=""/>
                </v:shape>
                <o:OLEObject Type="Embed" ProgID="Equation.3" ShapeID="_x0000_i1052" DrawAspect="Content" ObjectID="_1773063402" r:id="rId68"/>
              </w:object>
            </w:r>
            <w:r w:rsidRPr="00C11203">
              <w:rPr>
                <w:rFonts w:ascii="Garamond" w:hAnsi="Garamond" w:cs="Garamond"/>
                <w:b w:val="0"/>
                <w:i/>
                <w:iCs/>
                <w:szCs w:val="22"/>
              </w:rPr>
              <w:t xml:space="preserve"> </w:t>
            </w:r>
            <w:r w:rsidRPr="00C11203">
              <w:rPr>
                <w:rFonts w:ascii="Garamond" w:hAnsi="Garamond" w:cs="Garamond"/>
                <w:b w:val="0"/>
                <w:iCs/>
                <w:szCs w:val="22"/>
              </w:rPr>
              <w:t xml:space="preserve">– цена по двустороннему договору купли-продажи электроэнергии </w:t>
            </w:r>
            <w:r w:rsidRPr="00C11203">
              <w:rPr>
                <w:rFonts w:ascii="Garamond" w:hAnsi="Garamond" w:cs="Garamond"/>
                <w:b w:val="0"/>
                <w:i/>
                <w:iCs/>
                <w:szCs w:val="22"/>
                <w:lang w:val="en-US"/>
              </w:rPr>
              <w:t>D</w:t>
            </w:r>
            <w:r w:rsidRPr="00C11203">
              <w:rPr>
                <w:rFonts w:ascii="Garamond" w:hAnsi="Garamond" w:cs="Garamond"/>
                <w:b w:val="0"/>
                <w:iCs/>
                <w:szCs w:val="22"/>
              </w:rPr>
              <w:t xml:space="preserve"> (в отношении станции </w:t>
            </w:r>
            <w:r w:rsidRPr="00C11203">
              <w:rPr>
                <w:rFonts w:ascii="Garamond" w:hAnsi="Garamond" w:cs="Garamond"/>
                <w:b w:val="0"/>
                <w:i/>
                <w:iCs/>
                <w:szCs w:val="22"/>
                <w:lang w:val="en-US"/>
              </w:rPr>
              <w:t>s</w:t>
            </w:r>
            <w:r w:rsidRPr="00C11203">
              <w:rPr>
                <w:rFonts w:ascii="Garamond" w:hAnsi="Garamond" w:cs="Garamond"/>
                <w:b w:val="0"/>
                <w:iCs/>
                <w:szCs w:val="22"/>
              </w:rPr>
              <w:t xml:space="preserve"> – если договор </w:t>
            </w:r>
            <w:r w:rsidRPr="00C11203">
              <w:rPr>
                <w:rFonts w:ascii="Garamond" w:hAnsi="Garamond" w:cs="Garamond"/>
                <w:b w:val="0"/>
                <w:i/>
                <w:iCs/>
                <w:szCs w:val="22"/>
                <w:lang w:val="en-US"/>
              </w:rPr>
              <w:t>D</w:t>
            </w:r>
            <w:r w:rsidRPr="00C11203">
              <w:rPr>
                <w:rFonts w:ascii="Garamond" w:hAnsi="Garamond" w:cs="Garamond"/>
                <w:b w:val="0"/>
                <w:iCs/>
                <w:szCs w:val="22"/>
              </w:rPr>
              <w:t xml:space="preserve"> заключен в отношении двух или более станций поставщика), заключенному участниками оптового рынка, функционирующими на территориях неценовых зон, заявленная участниками:</w:t>
            </w:r>
          </w:p>
          <w:p w14:paraId="7C46EE3C" w14:textId="77777777" w:rsidR="00DD2D28" w:rsidRPr="00817AB0" w:rsidRDefault="00DD2D28" w:rsidP="00CF63B5">
            <w:pPr>
              <w:pStyle w:val="7"/>
              <w:numPr>
                <w:ilvl w:val="0"/>
                <w:numId w:val="6"/>
              </w:numPr>
              <w:spacing w:before="120" w:after="120"/>
              <w:ind w:left="879"/>
              <w:jc w:val="both"/>
              <w:rPr>
                <w:rFonts w:cs="Garamond"/>
                <w:i/>
                <w:iCs/>
                <w:szCs w:val="22"/>
              </w:rPr>
            </w:pPr>
            <w:r w:rsidRPr="00817AB0">
              <w:rPr>
                <w:rFonts w:cs="Garamond"/>
                <w:iCs/>
                <w:szCs w:val="22"/>
              </w:rPr>
              <w:t>в уведомлении о цене по двустороннему договору купли-продажи электрической энергии, направляемом участниками в КО в соответствии с п. 7.10</w:t>
            </w:r>
            <w:r w:rsidRPr="00817AB0">
              <w:rPr>
                <w:rFonts w:cs="Garamond"/>
                <w:i/>
                <w:iCs/>
                <w:szCs w:val="22"/>
              </w:rPr>
              <w:t xml:space="preserve"> Регламента финансовых расчетов на оптовом рынке электроэнергии </w:t>
            </w:r>
            <w:r w:rsidRPr="00817AB0">
              <w:rPr>
                <w:rFonts w:cs="Garamond"/>
                <w:iCs/>
                <w:szCs w:val="22"/>
              </w:rPr>
              <w:t>(Приложение № 16</w:t>
            </w:r>
            <w:r w:rsidRPr="00817AB0">
              <w:rPr>
                <w:rFonts w:cs="Garamond"/>
                <w:i/>
                <w:iCs/>
                <w:szCs w:val="22"/>
              </w:rPr>
              <w:t xml:space="preserve"> </w:t>
            </w:r>
            <w:r w:rsidRPr="00817AB0">
              <w:rPr>
                <w:rFonts w:cs="Garamond"/>
                <w:iCs/>
                <w:szCs w:val="22"/>
              </w:rPr>
              <w:t>к</w:t>
            </w:r>
            <w:r w:rsidRPr="00817AB0">
              <w:rPr>
                <w:rFonts w:cs="Garamond"/>
                <w:i/>
                <w:iCs/>
                <w:szCs w:val="22"/>
              </w:rPr>
              <w:t xml:space="preserve"> Договору о присоединении к торговой системе оптового рынка</w:t>
            </w:r>
            <w:r w:rsidRPr="00817AB0">
              <w:rPr>
                <w:rFonts w:cs="Garamond"/>
                <w:iCs/>
                <w:szCs w:val="22"/>
              </w:rPr>
              <w:t xml:space="preserve">), в случае если в двустороннем договоре, заключенном в соответствии со стандартной формой </w:t>
            </w:r>
            <w:r w:rsidRPr="00817AB0">
              <w:rPr>
                <w:rFonts w:cs="Garamond"/>
                <w:i/>
                <w:iCs/>
                <w:szCs w:val="22"/>
              </w:rPr>
              <w:t xml:space="preserve">Двустороннего договора купли-продажи электрической энергии на территориях субъектов Российской Федерации, не объединенных в ценовые зоны оптового рынка </w:t>
            </w:r>
            <w:r w:rsidRPr="00817AB0">
              <w:rPr>
                <w:rFonts w:cs="Garamond"/>
                <w:iCs/>
                <w:szCs w:val="22"/>
              </w:rPr>
              <w:t>(Приложение № Д 13 к</w:t>
            </w:r>
            <w:r w:rsidRPr="00817AB0">
              <w:rPr>
                <w:rFonts w:cs="Garamond"/>
                <w:i/>
                <w:iCs/>
                <w:szCs w:val="22"/>
              </w:rPr>
              <w:t xml:space="preserve"> Договору о присоединении к торговой системе оптового рынка</w:t>
            </w:r>
            <w:r w:rsidRPr="00817AB0">
              <w:rPr>
                <w:rFonts w:cs="Garamond"/>
                <w:iCs/>
                <w:szCs w:val="22"/>
              </w:rPr>
              <w:t>), цена</w:t>
            </w:r>
            <w:r w:rsidRPr="00817AB0">
              <w:rPr>
                <w:rFonts w:cs="Garamond"/>
                <w:i/>
                <w:iCs/>
                <w:szCs w:val="22"/>
              </w:rPr>
              <w:t xml:space="preserve"> </w:t>
            </w:r>
            <w:r w:rsidRPr="00817AB0">
              <w:rPr>
                <w:rFonts w:cs="Garamond"/>
                <w:i/>
                <w:iCs/>
                <w:szCs w:val="22"/>
              </w:rPr>
              <w:object w:dxaOrig="460" w:dyaOrig="400" w14:anchorId="4EE2C3FB">
                <v:shape id="_x0000_i1053" type="#_x0000_t75" style="width:29.9pt;height:23.75pt" o:ole="">
                  <v:imagedata r:id="rId69" o:title=""/>
                </v:shape>
                <o:OLEObject Type="Embed" ProgID="Equation.3" ShapeID="_x0000_i1053" DrawAspect="Content" ObjectID="_1773063403" r:id="rId70"/>
              </w:object>
            </w:r>
            <w:r w:rsidRPr="00817AB0">
              <w:rPr>
                <w:rFonts w:cs="Garamond"/>
                <w:i/>
                <w:iCs/>
                <w:szCs w:val="22"/>
              </w:rPr>
              <w:t xml:space="preserve"> </w:t>
            </w:r>
            <w:r w:rsidRPr="00817AB0">
              <w:rPr>
                <w:rFonts w:cs="Garamond"/>
                <w:iCs/>
                <w:szCs w:val="22"/>
              </w:rPr>
              <w:t>определена в соответствии с вариантом 2 (в формульном виде) и стороны договора направили указанное уведомление в КО в срок, определенный п. 7.10</w:t>
            </w:r>
            <w:r w:rsidRPr="00817AB0">
              <w:rPr>
                <w:rFonts w:cs="Garamond"/>
                <w:i/>
                <w:iCs/>
                <w:szCs w:val="22"/>
              </w:rPr>
              <w:t xml:space="preserve"> Регламента финансовых расчетов на оптовом рынке электроэнергии</w:t>
            </w:r>
            <w:r w:rsidRPr="00817AB0">
              <w:rPr>
                <w:rFonts w:cs="Garamond"/>
                <w:iCs/>
                <w:szCs w:val="22"/>
              </w:rPr>
              <w:t xml:space="preserve"> (Приложение № 16 к</w:t>
            </w:r>
            <w:r w:rsidRPr="00817AB0">
              <w:rPr>
                <w:rFonts w:cs="Garamond"/>
                <w:i/>
                <w:iCs/>
                <w:szCs w:val="22"/>
              </w:rPr>
              <w:t xml:space="preserve"> Договору о присоединении к торговой системе оптового рынка</w:t>
            </w:r>
            <w:r w:rsidRPr="00817AB0">
              <w:rPr>
                <w:rFonts w:cs="Garamond"/>
                <w:iCs/>
                <w:szCs w:val="22"/>
              </w:rPr>
              <w:t>).</w:t>
            </w:r>
            <w:r w:rsidRPr="00817AB0">
              <w:rPr>
                <w:rFonts w:cs="Garamond"/>
                <w:i/>
                <w:iCs/>
                <w:szCs w:val="22"/>
              </w:rPr>
              <w:t xml:space="preserve"> </w:t>
            </w:r>
            <w:r w:rsidRPr="00817AB0">
              <w:rPr>
                <w:rFonts w:cs="Garamond"/>
                <w:iCs/>
                <w:szCs w:val="22"/>
              </w:rPr>
              <w:t>При этом указанная в уведомлении величина</w:t>
            </w:r>
            <w:r w:rsidRPr="00817AB0">
              <w:rPr>
                <w:rFonts w:cs="Garamond"/>
                <w:i/>
                <w:iCs/>
                <w:szCs w:val="22"/>
              </w:rPr>
              <w:t xml:space="preserve"> </w:t>
            </w:r>
            <w:r w:rsidRPr="00817AB0">
              <w:rPr>
                <w:rFonts w:cs="Garamond"/>
                <w:i/>
                <w:iCs/>
                <w:szCs w:val="22"/>
              </w:rPr>
              <w:object w:dxaOrig="460" w:dyaOrig="400" w14:anchorId="6C854E78">
                <v:shape id="_x0000_i1054" type="#_x0000_t75" style="width:29.9pt;height:23.75pt" o:ole="">
                  <v:imagedata r:id="rId69" o:title=""/>
                </v:shape>
                <o:OLEObject Type="Embed" ProgID="Equation.3" ShapeID="_x0000_i1054" DrawAspect="Content" ObjectID="_1773063404" r:id="rId71"/>
              </w:object>
            </w:r>
            <w:r w:rsidRPr="00817AB0">
              <w:rPr>
                <w:rFonts w:cs="Garamond"/>
                <w:iCs/>
                <w:szCs w:val="22"/>
              </w:rPr>
              <w:t>должна быть больше нуля;</w:t>
            </w:r>
          </w:p>
          <w:p w14:paraId="482E5BCC" w14:textId="77777777" w:rsidR="00DD2D28" w:rsidRPr="00817AB0" w:rsidRDefault="00DD2D28" w:rsidP="00CF63B5">
            <w:pPr>
              <w:pStyle w:val="7"/>
              <w:numPr>
                <w:ilvl w:val="0"/>
                <w:numId w:val="6"/>
              </w:numPr>
              <w:spacing w:before="120" w:after="120"/>
              <w:ind w:left="879"/>
              <w:jc w:val="both"/>
              <w:rPr>
                <w:rFonts w:cs="Garamond"/>
                <w:i/>
                <w:iCs/>
                <w:szCs w:val="22"/>
              </w:rPr>
            </w:pPr>
            <w:r w:rsidRPr="00817AB0">
              <w:rPr>
                <w:rFonts w:cs="Garamond"/>
                <w:iCs/>
                <w:szCs w:val="22"/>
              </w:rPr>
              <w:t>в двустороннем договоре купли-продажи электроэнергии – в случае если в двустороннем договоре, заключенном в соответствии со стандартной формой</w:t>
            </w:r>
            <w:r w:rsidRPr="00817AB0">
              <w:rPr>
                <w:rFonts w:cs="Garamond"/>
                <w:i/>
                <w:iCs/>
                <w:szCs w:val="22"/>
              </w:rPr>
              <w:t xml:space="preserve"> Двустороннего договора купли-продажи электрической энергии на территориях субъектов Российской Федерации, не объединенных в ценовые зоны оптового рынка </w:t>
            </w:r>
            <w:r w:rsidRPr="00817AB0">
              <w:rPr>
                <w:rFonts w:cs="Garamond"/>
                <w:iCs/>
                <w:szCs w:val="22"/>
              </w:rPr>
              <w:t>(Приложение № Д 13 к</w:t>
            </w:r>
            <w:r w:rsidRPr="00817AB0">
              <w:rPr>
                <w:rFonts w:cs="Garamond"/>
                <w:i/>
                <w:iCs/>
                <w:szCs w:val="22"/>
              </w:rPr>
              <w:t xml:space="preserve"> Договору о присоединении к торговой </w:t>
            </w:r>
            <w:r w:rsidRPr="00817AB0">
              <w:rPr>
                <w:rFonts w:cs="Garamond"/>
                <w:i/>
                <w:iCs/>
                <w:szCs w:val="22"/>
              </w:rPr>
              <w:lastRenderedPageBreak/>
              <w:t>системе оптового рынка</w:t>
            </w:r>
            <w:r w:rsidRPr="00817AB0">
              <w:rPr>
                <w:rFonts w:cs="Garamond"/>
                <w:iCs/>
                <w:szCs w:val="22"/>
              </w:rPr>
              <w:t>), цена</w:t>
            </w:r>
            <w:r w:rsidRPr="00817AB0">
              <w:rPr>
                <w:rFonts w:cs="Garamond"/>
                <w:i/>
                <w:iCs/>
                <w:szCs w:val="22"/>
              </w:rPr>
              <w:t xml:space="preserve"> </w:t>
            </w:r>
            <w:r w:rsidRPr="00817AB0">
              <w:rPr>
                <w:rFonts w:cs="Garamond"/>
                <w:i/>
                <w:iCs/>
                <w:szCs w:val="22"/>
              </w:rPr>
              <w:object w:dxaOrig="460" w:dyaOrig="400" w14:anchorId="51204D13">
                <v:shape id="_x0000_i1055" type="#_x0000_t75" style="width:29.9pt;height:23.75pt" o:ole="">
                  <v:imagedata r:id="rId69" o:title=""/>
                </v:shape>
                <o:OLEObject Type="Embed" ProgID="Equation.3" ShapeID="_x0000_i1055" DrawAspect="Content" ObjectID="_1773063405" r:id="rId72"/>
              </w:object>
            </w:r>
            <w:r w:rsidRPr="00817AB0">
              <w:rPr>
                <w:rFonts w:cs="Garamond"/>
                <w:i/>
                <w:iCs/>
                <w:szCs w:val="22"/>
              </w:rPr>
              <w:t xml:space="preserve"> </w:t>
            </w:r>
            <w:r w:rsidRPr="00817AB0">
              <w:rPr>
                <w:rFonts w:cs="Garamond"/>
                <w:iCs/>
                <w:szCs w:val="22"/>
              </w:rPr>
              <w:t>определена в соответствии с вариантом 2 (в формульном виде) и участники не направили уведомления о цене по двустороннему договору КО в срок, определенный п. 7.10</w:t>
            </w:r>
            <w:r w:rsidRPr="00817AB0">
              <w:rPr>
                <w:rFonts w:cs="Garamond"/>
                <w:i/>
                <w:iCs/>
                <w:szCs w:val="22"/>
              </w:rPr>
              <w:t xml:space="preserve"> Регламента финансовых расчетов на оптовом рынке электроэнергии</w:t>
            </w:r>
            <w:r w:rsidRPr="00817AB0">
              <w:rPr>
                <w:rFonts w:cs="Garamond"/>
                <w:iCs/>
                <w:szCs w:val="22"/>
              </w:rPr>
              <w:t xml:space="preserve"> (Приложение № 16 к</w:t>
            </w:r>
            <w:r w:rsidRPr="00817AB0">
              <w:rPr>
                <w:rFonts w:cs="Garamond"/>
                <w:i/>
                <w:iCs/>
                <w:szCs w:val="22"/>
              </w:rPr>
              <w:t xml:space="preserve"> Договору о присоединении к торговой системе оптового рынка</w:t>
            </w:r>
            <w:r w:rsidRPr="00817AB0">
              <w:rPr>
                <w:rFonts w:cs="Garamond"/>
                <w:iCs/>
                <w:szCs w:val="22"/>
              </w:rPr>
              <w:t>);</w:t>
            </w:r>
          </w:p>
          <w:p w14:paraId="35847F72" w14:textId="77777777" w:rsidR="00DD2D28" w:rsidRPr="00817AB0" w:rsidRDefault="00DD2D28" w:rsidP="00CF63B5">
            <w:pPr>
              <w:pStyle w:val="7"/>
              <w:numPr>
                <w:ilvl w:val="0"/>
                <w:numId w:val="6"/>
              </w:numPr>
              <w:spacing w:before="120" w:after="120"/>
              <w:ind w:left="879"/>
              <w:jc w:val="both"/>
              <w:rPr>
                <w:rFonts w:cs="Garamond"/>
                <w:i/>
                <w:iCs/>
                <w:szCs w:val="22"/>
              </w:rPr>
            </w:pPr>
            <w:r w:rsidRPr="00817AB0">
              <w:rPr>
                <w:rFonts w:cs="Garamond"/>
                <w:iCs/>
                <w:szCs w:val="22"/>
              </w:rPr>
              <w:t>в двустороннем договоре купли-продажи электроэнергии, в случае если в двустороннем договоре, заключенном в соответствии со стандартной формой</w:t>
            </w:r>
            <w:r w:rsidRPr="00817AB0">
              <w:rPr>
                <w:rFonts w:cs="Garamond"/>
                <w:i/>
                <w:iCs/>
                <w:szCs w:val="22"/>
              </w:rPr>
              <w:t xml:space="preserve"> Двустороннего договора купли-продажи электрической энергии на территориях субъектов Российской Федерации, не объединенных в ценовые зоны оптового рынка </w:t>
            </w:r>
            <w:r w:rsidRPr="00817AB0">
              <w:rPr>
                <w:rFonts w:cs="Garamond"/>
                <w:iCs/>
                <w:szCs w:val="22"/>
              </w:rPr>
              <w:t>(Приложение № Д 13 к</w:t>
            </w:r>
            <w:r w:rsidRPr="00817AB0">
              <w:rPr>
                <w:rFonts w:cs="Garamond"/>
                <w:i/>
                <w:iCs/>
                <w:szCs w:val="22"/>
              </w:rPr>
              <w:t xml:space="preserve"> Договору о присоединении к торговой системе оптового рынка</w:t>
            </w:r>
            <w:r w:rsidRPr="00817AB0">
              <w:rPr>
                <w:rFonts w:cs="Garamond"/>
                <w:iCs/>
                <w:szCs w:val="22"/>
              </w:rPr>
              <w:t>),</w:t>
            </w:r>
            <w:r w:rsidRPr="00817AB0">
              <w:rPr>
                <w:rFonts w:cs="Garamond"/>
                <w:i/>
                <w:iCs/>
                <w:szCs w:val="22"/>
              </w:rPr>
              <w:t xml:space="preserve"> </w:t>
            </w:r>
            <w:r w:rsidRPr="00817AB0">
              <w:rPr>
                <w:rFonts w:cs="Garamond"/>
                <w:iCs/>
                <w:szCs w:val="22"/>
              </w:rPr>
              <w:t xml:space="preserve">цена </w:t>
            </w:r>
            <w:r w:rsidRPr="00817AB0">
              <w:rPr>
                <w:rFonts w:cs="Garamond"/>
                <w:i/>
                <w:iCs/>
                <w:szCs w:val="22"/>
              </w:rPr>
              <w:object w:dxaOrig="460" w:dyaOrig="400" w14:anchorId="5F39B8ED">
                <v:shape id="_x0000_i1056" type="#_x0000_t75" style="width:29.9pt;height:23.75pt" o:ole="">
                  <v:imagedata r:id="rId69" o:title=""/>
                </v:shape>
                <o:OLEObject Type="Embed" ProgID="Equation.3" ShapeID="_x0000_i1056" DrawAspect="Content" ObjectID="_1773063406" r:id="rId73"/>
              </w:object>
            </w:r>
            <w:r w:rsidRPr="00817AB0">
              <w:rPr>
                <w:rFonts w:cs="Garamond"/>
                <w:i/>
                <w:iCs/>
                <w:szCs w:val="22"/>
              </w:rPr>
              <w:t xml:space="preserve"> </w:t>
            </w:r>
            <w:r w:rsidRPr="00817AB0">
              <w:rPr>
                <w:rFonts w:cs="Garamond"/>
                <w:iCs/>
                <w:szCs w:val="22"/>
              </w:rPr>
              <w:t>определена в соответствии с вариантом 1 (в численном виде);</w:t>
            </w:r>
          </w:p>
          <w:p w14:paraId="371A0631" w14:textId="77777777" w:rsidR="00DD2D28" w:rsidRPr="00C11203" w:rsidRDefault="00DD2D28" w:rsidP="001324E6">
            <w:pPr>
              <w:spacing w:before="120" w:after="120"/>
              <w:ind w:left="426"/>
              <w:jc w:val="both"/>
              <w:rPr>
                <w:rFonts w:ascii="Garamond" w:hAnsi="Garamond"/>
                <w:sz w:val="22"/>
                <w:szCs w:val="22"/>
                <w:lang w:eastAsia="en-US"/>
              </w:rPr>
            </w:pPr>
            <w:r w:rsidRPr="00C11203">
              <w:rPr>
                <w:rFonts w:ascii="Garamond" w:hAnsi="Garamond"/>
                <w:position w:val="-14"/>
                <w:sz w:val="22"/>
                <w:szCs w:val="22"/>
                <w:lang w:eastAsia="en-US"/>
              </w:rPr>
              <w:object w:dxaOrig="859" w:dyaOrig="400" w14:anchorId="447852EF">
                <v:shape id="_x0000_i1057" type="#_x0000_t75" style="width:42.1pt;height:18.35pt" o:ole="">
                  <v:imagedata r:id="rId74" o:title=""/>
                </v:shape>
                <o:OLEObject Type="Embed" ProgID="Equation.3" ShapeID="_x0000_i1057" DrawAspect="Content" ObjectID="_1773063407" r:id="rId75"/>
              </w:object>
            </w:r>
            <w:r w:rsidRPr="00C11203">
              <w:rPr>
                <w:rFonts w:ascii="Garamond" w:hAnsi="Garamond"/>
                <w:position w:val="-14"/>
                <w:sz w:val="22"/>
                <w:szCs w:val="22"/>
                <w:lang w:eastAsia="en-US"/>
              </w:rPr>
              <w:t xml:space="preserve"> </w:t>
            </w:r>
            <w:r w:rsidRPr="00C11203">
              <w:rPr>
                <w:rFonts w:ascii="Garamond" w:hAnsi="Garamond"/>
                <w:b/>
                <w:bCs/>
                <w:sz w:val="22"/>
                <w:szCs w:val="22"/>
                <w:lang w:eastAsia="en-US"/>
              </w:rPr>
              <w:t>–</w:t>
            </w:r>
            <w:r w:rsidRPr="00C11203">
              <w:rPr>
                <w:rFonts w:ascii="Garamond" w:hAnsi="Garamond"/>
                <w:sz w:val="22"/>
                <w:szCs w:val="22"/>
                <w:lang w:eastAsia="en-US"/>
              </w:rPr>
              <w:t xml:space="preserve"> суммарное за месяц </w:t>
            </w:r>
            <w:r w:rsidRPr="00C11203">
              <w:rPr>
                <w:rFonts w:ascii="Garamond" w:hAnsi="Garamond"/>
                <w:i/>
                <w:sz w:val="22"/>
                <w:szCs w:val="22"/>
                <w:lang w:val="en-US" w:eastAsia="en-US"/>
              </w:rPr>
              <w:t>m</w:t>
            </w:r>
            <w:r w:rsidRPr="00C11203">
              <w:rPr>
                <w:rFonts w:ascii="Garamond" w:hAnsi="Garamond"/>
                <w:sz w:val="22"/>
                <w:szCs w:val="22"/>
                <w:lang w:eastAsia="en-US"/>
              </w:rPr>
              <w:t xml:space="preserve"> количество электрической энергии, реализованное по двустороннему договору </w:t>
            </w:r>
            <w:r w:rsidRPr="00C11203">
              <w:rPr>
                <w:rFonts w:ascii="Garamond" w:hAnsi="Garamond"/>
                <w:i/>
                <w:sz w:val="22"/>
                <w:szCs w:val="22"/>
                <w:lang w:val="en-US" w:eastAsia="en-US"/>
              </w:rPr>
              <w:t>D</w:t>
            </w:r>
            <w:r w:rsidRPr="00C11203">
              <w:rPr>
                <w:rFonts w:ascii="Garamond" w:hAnsi="Garamond"/>
                <w:sz w:val="22"/>
                <w:szCs w:val="22"/>
                <w:lang w:eastAsia="en-US"/>
              </w:rPr>
              <w:t xml:space="preserve">, заключенному в отношении ГТП экспорта (совокупности ГТП экспорта) </w:t>
            </w:r>
            <w:r w:rsidRPr="00C11203">
              <w:rPr>
                <w:rFonts w:ascii="Garamond" w:hAnsi="Garamond"/>
                <w:i/>
                <w:sz w:val="22"/>
                <w:szCs w:val="22"/>
                <w:lang w:val="en-US" w:eastAsia="en-US"/>
              </w:rPr>
              <w:t>x</w:t>
            </w:r>
            <w:r w:rsidRPr="00C11203">
              <w:rPr>
                <w:rFonts w:ascii="Garamond" w:hAnsi="Garamond"/>
                <w:sz w:val="22"/>
                <w:szCs w:val="22"/>
                <w:lang w:eastAsia="en-US"/>
              </w:rPr>
              <w:t xml:space="preserve">1 и электрической станции </w:t>
            </w:r>
            <w:r w:rsidRPr="00C11203">
              <w:rPr>
                <w:rFonts w:ascii="Garamond" w:hAnsi="Garamond"/>
                <w:i/>
                <w:sz w:val="22"/>
                <w:szCs w:val="22"/>
                <w:lang w:val="en-US" w:eastAsia="en-US"/>
              </w:rPr>
              <w:t>s</w:t>
            </w:r>
            <w:r w:rsidRPr="00C11203">
              <w:rPr>
                <w:rFonts w:ascii="Garamond" w:hAnsi="Garamond"/>
                <w:sz w:val="22"/>
                <w:szCs w:val="22"/>
                <w:lang w:eastAsia="en-US"/>
              </w:rPr>
              <w:t>, определяемое в соответствии с разделом 6 настоящего Регламента.</w:t>
            </w:r>
          </w:p>
          <w:p w14:paraId="7C6C4E1A" w14:textId="77777777" w:rsidR="00DD2D28" w:rsidRPr="00BB3EB6" w:rsidRDefault="00DD2D28" w:rsidP="001324E6">
            <w:pPr>
              <w:spacing w:before="120" w:after="120"/>
              <w:jc w:val="both"/>
              <w:rPr>
                <w:rFonts w:ascii="Garamond" w:hAnsi="Garamond" w:cs="Garamond"/>
                <w:b/>
                <w:bCs/>
                <w:sz w:val="22"/>
                <w:szCs w:val="22"/>
              </w:rPr>
            </w:pPr>
          </w:p>
        </w:tc>
        <w:tc>
          <w:tcPr>
            <w:tcW w:w="7258" w:type="dxa"/>
          </w:tcPr>
          <w:p w14:paraId="61FD4683" w14:textId="77777777" w:rsidR="00DD2D28" w:rsidRPr="00326D2A" w:rsidRDefault="00DD2D28" w:rsidP="00BA1231">
            <w:pPr>
              <w:pStyle w:val="3"/>
              <w:numPr>
                <w:ilvl w:val="0"/>
                <w:numId w:val="0"/>
              </w:numPr>
              <w:rPr>
                <w:rFonts w:ascii="Garamond" w:hAnsi="Garamond"/>
                <w:b w:val="0"/>
                <w:bCs/>
                <w:szCs w:val="22"/>
              </w:rPr>
            </w:pPr>
            <w:r w:rsidRPr="00326D2A">
              <w:rPr>
                <w:rFonts w:ascii="Garamond" w:hAnsi="Garamond"/>
                <w:b w:val="0"/>
                <w:szCs w:val="22"/>
              </w:rPr>
              <w:lastRenderedPageBreak/>
              <w:t>15.6.4.2. Расчет коэффициента резервирования для организаций, осуществляющих экспортно-импортные операции во второй неценовой зоне оптового рынка</w:t>
            </w:r>
          </w:p>
          <w:p w14:paraId="4C86EE39" w14:textId="77777777" w:rsidR="00DD2D28" w:rsidRPr="00C97569" w:rsidRDefault="00DD2D28" w:rsidP="00BA1231">
            <w:pPr>
              <w:pStyle w:val="3"/>
              <w:numPr>
                <w:ilvl w:val="0"/>
                <w:numId w:val="0"/>
              </w:numPr>
              <w:rPr>
                <w:rFonts w:ascii="Garamond" w:hAnsi="Garamond"/>
                <w:b w:val="0"/>
                <w:bCs/>
                <w:szCs w:val="22"/>
              </w:rPr>
            </w:pPr>
            <w:r w:rsidRPr="00C97569">
              <w:rPr>
                <w:rFonts w:ascii="Garamond" w:hAnsi="Garamond"/>
                <w:b w:val="0"/>
                <w:szCs w:val="22"/>
              </w:rPr>
              <w:t>КО рассчитывает фактический коэффициент резервирования для организаций, осуществляющих экспортно-импортные операции во второй неценовой зоне оптового рынка, в соответствии с формулой:</w:t>
            </w:r>
          </w:p>
          <w:p w14:paraId="6F6DEA5A" w14:textId="77777777" w:rsidR="00DD2D28" w:rsidRDefault="00DD2D28" w:rsidP="00BA1231">
            <w:pPr>
              <w:pStyle w:val="3"/>
              <w:numPr>
                <w:ilvl w:val="0"/>
                <w:numId w:val="0"/>
              </w:numPr>
              <w:rPr>
                <w:rFonts w:ascii="Garamond" w:hAnsi="Garamond"/>
                <w:b w:val="0"/>
                <w:position w:val="-52"/>
                <w:szCs w:val="22"/>
              </w:rPr>
            </w:pPr>
            <w:r w:rsidRPr="00C97569">
              <w:rPr>
                <w:rFonts w:ascii="Garamond" w:hAnsi="Garamond"/>
                <w:b w:val="0"/>
                <w:position w:val="-52"/>
                <w:szCs w:val="22"/>
              </w:rPr>
              <w:object w:dxaOrig="7880" w:dyaOrig="1160" w14:anchorId="571277CF">
                <v:shape id="_x0000_i1058" type="#_x0000_t75" style="width:276.45pt;height:36pt" o:ole="">
                  <v:imagedata r:id="rId76" o:title=""/>
                </v:shape>
                <o:OLEObject Type="Embed" ProgID="Equation.3" ShapeID="_x0000_i1058" DrawAspect="Content" ObjectID="_1773063408" r:id="rId77"/>
              </w:object>
            </w:r>
            <w:r w:rsidRPr="00C97569">
              <w:rPr>
                <w:rFonts w:ascii="Garamond" w:hAnsi="Garamond"/>
                <w:b w:val="0"/>
                <w:position w:val="-52"/>
                <w:szCs w:val="22"/>
              </w:rPr>
              <w:t>,</w:t>
            </w:r>
          </w:p>
          <w:p w14:paraId="66C4833E" w14:textId="4A7459BE" w:rsidR="00DD2D28" w:rsidRPr="009F5D80" w:rsidRDefault="00DD2D28" w:rsidP="001324E6">
            <w:pPr>
              <w:rPr>
                <w:rFonts w:ascii="Garamond" w:hAnsi="Garamond"/>
                <w:bCs/>
                <w:sz w:val="22"/>
                <w:szCs w:val="22"/>
              </w:rPr>
            </w:pPr>
            <w:r w:rsidRPr="009F5D80">
              <w:rPr>
                <w:rFonts w:ascii="Garamond" w:hAnsi="Garamond"/>
                <w:bCs/>
                <w:sz w:val="22"/>
                <w:szCs w:val="22"/>
                <w:highlight w:val="yellow"/>
              </w:rPr>
              <w:t xml:space="preserve">В случае если </w:t>
            </w:r>
            <w:r w:rsidRPr="009F5D80">
              <w:rPr>
                <w:rFonts w:ascii="Garamond" w:hAnsi="Garamond"/>
                <w:position w:val="-30"/>
                <w:sz w:val="22"/>
                <w:szCs w:val="22"/>
                <w:highlight w:val="yellow"/>
              </w:rPr>
              <w:object w:dxaOrig="2760" w:dyaOrig="560" w14:anchorId="7A8B29FF">
                <v:shape id="_x0000_i1059" type="#_x0000_t75" style="width:137.9pt;height:29.9pt" o:ole="">
                  <v:imagedata r:id="rId78" o:title=""/>
                </v:shape>
                <o:OLEObject Type="Embed" ProgID="Equation.3" ShapeID="_x0000_i1059" DrawAspect="Content" ObjectID="_1773063409" r:id="rId79"/>
              </w:object>
            </w:r>
            <w:r w:rsidRPr="009F5D80">
              <w:rPr>
                <w:rFonts w:ascii="Garamond" w:hAnsi="Garamond"/>
                <w:sz w:val="22"/>
                <w:szCs w:val="22"/>
                <w:highlight w:val="yellow"/>
              </w:rPr>
              <w:t xml:space="preserve"> или </w:t>
            </w:r>
            <w:r w:rsidRPr="009F5D80">
              <w:rPr>
                <w:rFonts w:ascii="Garamond" w:hAnsi="Garamond"/>
                <w:position w:val="-30"/>
                <w:sz w:val="22"/>
                <w:szCs w:val="22"/>
                <w:highlight w:val="yellow"/>
              </w:rPr>
              <w:object w:dxaOrig="2040" w:dyaOrig="560" w14:anchorId="47D707C2">
                <v:shape id="_x0000_i1060" type="#_x0000_t75" style="width:101.9pt;height:29.9pt" o:ole="">
                  <v:imagedata r:id="rId80" o:title=""/>
                </v:shape>
                <o:OLEObject Type="Embed" ProgID="Equation.3" ShapeID="_x0000_i1060" DrawAspect="Content" ObjectID="_1773063410" r:id="rId81"/>
              </w:object>
            </w:r>
            <w:r w:rsidRPr="009F5D80">
              <w:rPr>
                <w:rFonts w:ascii="Garamond" w:hAnsi="Garamond"/>
                <w:sz w:val="22"/>
                <w:szCs w:val="22"/>
                <w:highlight w:val="yellow"/>
              </w:rPr>
              <w:t>, то</w:t>
            </w:r>
            <w:r w:rsidRPr="009F5D80">
              <w:rPr>
                <w:rFonts w:ascii="Garamond" w:hAnsi="Garamond"/>
                <w:position w:val="-30"/>
                <w:sz w:val="22"/>
                <w:szCs w:val="22"/>
                <w:highlight w:val="yellow"/>
              </w:rPr>
              <w:t xml:space="preserve"> </w:t>
            </w:r>
            <w:r w:rsidRPr="009F5D80">
              <w:rPr>
                <w:rFonts w:ascii="Garamond" w:hAnsi="Garamond"/>
                <w:bCs/>
                <w:position w:val="-14"/>
                <w:sz w:val="22"/>
                <w:szCs w:val="22"/>
                <w:highlight w:val="yellow"/>
              </w:rPr>
              <w:object w:dxaOrig="1080" w:dyaOrig="400" w14:anchorId="1F517B84">
                <v:shape id="_x0000_i1061" type="#_x0000_t75" style="width:54.35pt;height:18.35pt" o:ole="">
                  <v:imagedata r:id="rId82" o:title=""/>
                </v:shape>
                <o:OLEObject Type="Embed" ProgID="Equation.3" ShapeID="_x0000_i1061" DrawAspect="Content" ObjectID="_1773063411" r:id="rId83"/>
              </w:object>
            </w:r>
            <w:r w:rsidRPr="009F5D80">
              <w:rPr>
                <w:rFonts w:ascii="Garamond" w:hAnsi="Garamond"/>
                <w:bCs/>
                <w:sz w:val="22"/>
                <w:szCs w:val="22"/>
                <w:highlight w:val="yellow"/>
              </w:rPr>
              <w:t>.</w:t>
            </w:r>
          </w:p>
          <w:p w14:paraId="1BEBC7CE" w14:textId="77777777" w:rsidR="00DD2D28" w:rsidRPr="009F5D80" w:rsidRDefault="00DD2D28" w:rsidP="00BC42FD">
            <w:pPr>
              <w:widowControl w:val="0"/>
              <w:jc w:val="center"/>
              <w:rPr>
                <w:rFonts w:ascii="Garamond" w:hAnsi="Garamond"/>
                <w:sz w:val="22"/>
                <w:szCs w:val="22"/>
                <w:lang w:eastAsia="en-US"/>
              </w:rPr>
            </w:pPr>
            <w:r w:rsidRPr="009F5D80">
              <w:rPr>
                <w:rFonts w:ascii="Garamond" w:hAnsi="Garamond"/>
                <w:sz w:val="22"/>
                <w:szCs w:val="22"/>
                <w:lang w:eastAsia="en-US"/>
              </w:rPr>
              <w:t>…</w:t>
            </w:r>
          </w:p>
          <w:p w14:paraId="3F5CDAFD" w14:textId="77777777" w:rsidR="00DD2D28" w:rsidRDefault="00DD2D28" w:rsidP="001324E6">
            <w:pPr>
              <w:widowControl w:val="0"/>
              <w:rPr>
                <w:rFonts w:ascii="Garamond" w:hAnsi="Garamond"/>
                <w:sz w:val="22"/>
                <w:szCs w:val="22"/>
                <w:lang w:eastAsia="en-US"/>
              </w:rPr>
            </w:pPr>
          </w:p>
          <w:p w14:paraId="6849FBBE" w14:textId="77777777" w:rsidR="00DD2D28" w:rsidRPr="00C11203" w:rsidRDefault="00DD2D28" w:rsidP="00BA1231">
            <w:pPr>
              <w:pStyle w:val="3"/>
              <w:numPr>
                <w:ilvl w:val="0"/>
                <w:numId w:val="0"/>
              </w:numPr>
              <w:rPr>
                <w:rFonts w:ascii="Garamond" w:hAnsi="Garamond"/>
                <w:b w:val="0"/>
                <w:bCs/>
                <w:szCs w:val="22"/>
              </w:rPr>
            </w:pPr>
            <w:r w:rsidRPr="00C11203">
              <w:rPr>
                <w:rFonts w:ascii="Garamond" w:hAnsi="Garamond"/>
                <w:b w:val="0"/>
                <w:szCs w:val="22"/>
              </w:rPr>
              <w:object w:dxaOrig="375" w:dyaOrig="375" w14:anchorId="13FC28DC">
                <v:shape id="_x0000_i1062" type="#_x0000_t75" style="width:18.35pt;height:18.35pt" o:ole="">
                  <v:imagedata r:id="rId63" o:title=""/>
                </v:shape>
                <o:OLEObject Type="Embed" ProgID="Equation.3" ShapeID="_x0000_i1062" DrawAspect="Content" ObjectID="_1773063412" r:id="rId84"/>
              </w:object>
            </w:r>
            <w:r w:rsidRPr="00C11203">
              <w:rPr>
                <w:rFonts w:ascii="Garamond" w:hAnsi="Garamond"/>
                <w:b w:val="0"/>
                <w:szCs w:val="22"/>
              </w:rPr>
              <w:t xml:space="preserve"> – средняя цена 1 МВт∙ч электрической энергии (без учета стоимости отклонений), определенной КО в отношении организации, осуществляющей экспортно-импортные операции в данной неценовой зоне в месяце поставки </w:t>
            </w:r>
            <w:r w:rsidRPr="00C11203">
              <w:rPr>
                <w:rFonts w:ascii="Garamond" w:hAnsi="Garamond"/>
                <w:b w:val="0"/>
                <w:i/>
                <w:szCs w:val="22"/>
              </w:rPr>
              <w:lastRenderedPageBreak/>
              <w:t>m</w:t>
            </w:r>
            <w:r w:rsidRPr="00C11203">
              <w:rPr>
                <w:rFonts w:ascii="Garamond" w:hAnsi="Garamond"/>
                <w:b w:val="0"/>
                <w:szCs w:val="22"/>
              </w:rPr>
              <w:t xml:space="preserve"> по всем зарегистрированным за такой организацией в данной неценовой зоне ГТП экспорта, рассчитываемая по формуле:</w:t>
            </w:r>
          </w:p>
          <w:p w14:paraId="794B8E13" w14:textId="77777777" w:rsidR="00DD2D28" w:rsidRPr="00C11203" w:rsidRDefault="00DD2D28" w:rsidP="001324E6">
            <w:pPr>
              <w:spacing w:before="120" w:after="120"/>
              <w:jc w:val="center"/>
              <w:rPr>
                <w:rFonts w:ascii="Garamond" w:hAnsi="Garamond"/>
                <w:sz w:val="22"/>
                <w:szCs w:val="22"/>
              </w:rPr>
            </w:pPr>
            <w:r w:rsidRPr="00C11203">
              <w:rPr>
                <w:rFonts w:ascii="Garamond" w:hAnsi="Garamond"/>
                <w:position w:val="-50"/>
                <w:sz w:val="22"/>
                <w:szCs w:val="22"/>
              </w:rPr>
              <w:object w:dxaOrig="8559" w:dyaOrig="1640" w14:anchorId="4BB83259">
                <v:shape id="_x0000_i1063" type="#_x0000_t75" style="width:312.45pt;height:59.75pt" o:ole="">
                  <v:imagedata r:id="rId85" o:title=""/>
                </v:shape>
                <o:OLEObject Type="Embed" ProgID="Equation.3" ShapeID="_x0000_i1063" DrawAspect="Content" ObjectID="_1773063413" r:id="rId86"/>
              </w:object>
            </w:r>
            <w:r w:rsidRPr="00C11203">
              <w:rPr>
                <w:rFonts w:ascii="Garamond" w:hAnsi="Garamond"/>
                <w:position w:val="-50"/>
                <w:sz w:val="22"/>
                <w:szCs w:val="22"/>
              </w:rPr>
              <w:t>,</w:t>
            </w:r>
          </w:p>
          <w:p w14:paraId="629657E0" w14:textId="77777777" w:rsidR="00DD2D28" w:rsidRPr="00C11203" w:rsidRDefault="00DD2D28" w:rsidP="00BA1231">
            <w:pPr>
              <w:pStyle w:val="3"/>
              <w:numPr>
                <w:ilvl w:val="0"/>
                <w:numId w:val="0"/>
              </w:numPr>
              <w:ind w:left="426"/>
              <w:rPr>
                <w:rFonts w:ascii="Garamond" w:hAnsi="Garamond" w:cs="Garamond"/>
                <w:b w:val="0"/>
                <w:iCs/>
                <w:szCs w:val="22"/>
              </w:rPr>
            </w:pPr>
            <w:r w:rsidRPr="00C11203">
              <w:rPr>
                <w:rFonts w:ascii="Garamond" w:hAnsi="Garamond"/>
                <w:b w:val="0"/>
                <w:szCs w:val="22"/>
              </w:rPr>
              <w:t xml:space="preserve">где </w:t>
            </w:r>
            <w:r w:rsidRPr="00C11203">
              <w:rPr>
                <w:rFonts w:ascii="Garamond" w:hAnsi="Garamond"/>
                <w:b w:val="0"/>
                <w:szCs w:val="22"/>
              </w:rPr>
              <w:fldChar w:fldCharType="begin"/>
            </w:r>
            <w:r w:rsidRPr="00C11203">
              <w:rPr>
                <w:rFonts w:ascii="Garamond" w:hAnsi="Garamond"/>
                <w:b w:val="0"/>
                <w:szCs w:val="22"/>
              </w:rPr>
              <w:fldChar w:fldCharType="end"/>
            </w:r>
            <w:r w:rsidRPr="00C11203">
              <w:rPr>
                <w:rFonts w:ascii="Garamond" w:hAnsi="Garamond"/>
                <w:b w:val="0"/>
                <w:position w:val="-10"/>
                <w:szCs w:val="22"/>
              </w:rPr>
              <w:object w:dxaOrig="420" w:dyaOrig="360" w14:anchorId="74706389">
                <v:shape id="_x0000_i1064" type="#_x0000_t75" style="width:18.35pt;height:18.35pt" o:ole="">
                  <v:imagedata r:id="rId67" o:title=""/>
                </v:shape>
                <o:OLEObject Type="Embed" ProgID="Equation.3" ShapeID="_x0000_i1064" DrawAspect="Content" ObjectID="_1773063414" r:id="rId87"/>
              </w:object>
            </w:r>
            <w:r w:rsidRPr="00C11203">
              <w:rPr>
                <w:rFonts w:ascii="Garamond" w:hAnsi="Garamond" w:cs="Garamond"/>
                <w:b w:val="0"/>
                <w:i/>
                <w:iCs/>
                <w:szCs w:val="22"/>
              </w:rPr>
              <w:t xml:space="preserve"> </w:t>
            </w:r>
            <w:r w:rsidRPr="00C11203">
              <w:rPr>
                <w:rFonts w:ascii="Garamond" w:hAnsi="Garamond" w:cs="Garamond"/>
                <w:b w:val="0"/>
                <w:iCs/>
                <w:szCs w:val="22"/>
              </w:rPr>
              <w:t xml:space="preserve">– цена по двустороннему договору купли-продажи электроэнергии </w:t>
            </w:r>
            <w:r w:rsidRPr="00C11203">
              <w:rPr>
                <w:rFonts w:ascii="Garamond" w:hAnsi="Garamond" w:cs="Garamond"/>
                <w:b w:val="0"/>
                <w:i/>
                <w:iCs/>
                <w:szCs w:val="22"/>
                <w:lang w:val="en-US"/>
              </w:rPr>
              <w:t>D</w:t>
            </w:r>
            <w:r w:rsidRPr="00C11203">
              <w:rPr>
                <w:rFonts w:ascii="Garamond" w:hAnsi="Garamond" w:cs="Garamond"/>
                <w:b w:val="0"/>
                <w:iCs/>
                <w:szCs w:val="22"/>
              </w:rPr>
              <w:t xml:space="preserve"> (в отношении станции </w:t>
            </w:r>
            <w:r w:rsidRPr="00C11203">
              <w:rPr>
                <w:rFonts w:ascii="Garamond" w:hAnsi="Garamond" w:cs="Garamond"/>
                <w:b w:val="0"/>
                <w:i/>
                <w:iCs/>
                <w:szCs w:val="22"/>
                <w:lang w:val="en-US"/>
              </w:rPr>
              <w:t>s</w:t>
            </w:r>
            <w:r w:rsidRPr="00C11203">
              <w:rPr>
                <w:rFonts w:ascii="Garamond" w:hAnsi="Garamond" w:cs="Garamond"/>
                <w:b w:val="0"/>
                <w:iCs/>
                <w:szCs w:val="22"/>
              </w:rPr>
              <w:t xml:space="preserve"> – если договор </w:t>
            </w:r>
            <w:r w:rsidRPr="00C11203">
              <w:rPr>
                <w:rFonts w:ascii="Garamond" w:hAnsi="Garamond" w:cs="Garamond"/>
                <w:b w:val="0"/>
                <w:i/>
                <w:iCs/>
                <w:szCs w:val="22"/>
                <w:lang w:val="en-US"/>
              </w:rPr>
              <w:t>D</w:t>
            </w:r>
            <w:r w:rsidRPr="00C11203">
              <w:rPr>
                <w:rFonts w:ascii="Garamond" w:hAnsi="Garamond" w:cs="Garamond"/>
                <w:b w:val="0"/>
                <w:iCs/>
                <w:szCs w:val="22"/>
              </w:rPr>
              <w:t xml:space="preserve"> заключен в отношении двух или более станций поставщика), заключенному участниками оптового рынка, функционирующими на территориях неценовых зон, заявленная участниками:</w:t>
            </w:r>
          </w:p>
          <w:p w14:paraId="3CB618A6" w14:textId="77777777" w:rsidR="00DD2D28" w:rsidRPr="00817AB0" w:rsidRDefault="00DD2D28" w:rsidP="00CF63B5">
            <w:pPr>
              <w:pStyle w:val="7"/>
              <w:numPr>
                <w:ilvl w:val="0"/>
                <w:numId w:val="6"/>
              </w:numPr>
              <w:spacing w:before="120" w:after="120"/>
              <w:ind w:left="879"/>
              <w:jc w:val="both"/>
              <w:rPr>
                <w:rFonts w:cs="Garamond"/>
                <w:i/>
                <w:iCs/>
                <w:szCs w:val="22"/>
              </w:rPr>
            </w:pPr>
            <w:r w:rsidRPr="00817AB0">
              <w:rPr>
                <w:rFonts w:cs="Garamond"/>
                <w:iCs/>
                <w:szCs w:val="22"/>
              </w:rPr>
              <w:t>в уведомлении о цене по двустороннему договору купли-продажи электрической энергии, направляемом участниками в КО в соответствии с п. 7.10</w:t>
            </w:r>
            <w:r w:rsidRPr="00817AB0">
              <w:rPr>
                <w:rFonts w:cs="Garamond"/>
                <w:i/>
                <w:iCs/>
                <w:szCs w:val="22"/>
              </w:rPr>
              <w:t xml:space="preserve"> Регламента финансовых расчетов на оптовом рынке электроэнергии </w:t>
            </w:r>
            <w:r w:rsidRPr="00817AB0">
              <w:rPr>
                <w:rFonts w:cs="Garamond"/>
                <w:iCs/>
                <w:szCs w:val="22"/>
              </w:rPr>
              <w:t>(Приложение № 16</w:t>
            </w:r>
            <w:r w:rsidRPr="00817AB0">
              <w:rPr>
                <w:rFonts w:cs="Garamond"/>
                <w:i/>
                <w:iCs/>
                <w:szCs w:val="22"/>
              </w:rPr>
              <w:t xml:space="preserve"> </w:t>
            </w:r>
            <w:r w:rsidRPr="00817AB0">
              <w:rPr>
                <w:rFonts w:cs="Garamond"/>
                <w:iCs/>
                <w:szCs w:val="22"/>
              </w:rPr>
              <w:t>к</w:t>
            </w:r>
            <w:r w:rsidRPr="00817AB0">
              <w:rPr>
                <w:rFonts w:cs="Garamond"/>
                <w:i/>
                <w:iCs/>
                <w:szCs w:val="22"/>
              </w:rPr>
              <w:t xml:space="preserve"> Договору о присоединении к торговой системе оптового рынка</w:t>
            </w:r>
            <w:r w:rsidRPr="00817AB0">
              <w:rPr>
                <w:rFonts w:cs="Garamond"/>
                <w:iCs/>
                <w:szCs w:val="22"/>
              </w:rPr>
              <w:t xml:space="preserve">), в случае если в двустороннем договоре, заключенном в соответствии со стандартной формой </w:t>
            </w:r>
            <w:r w:rsidRPr="00817AB0">
              <w:rPr>
                <w:rFonts w:cs="Garamond"/>
                <w:i/>
                <w:iCs/>
                <w:szCs w:val="22"/>
              </w:rPr>
              <w:t xml:space="preserve">Двустороннего договора купли-продажи электрической энергии на территориях субъектов Российской Федерации, не объединенных в ценовые зоны оптового рынка </w:t>
            </w:r>
            <w:r w:rsidRPr="00817AB0">
              <w:rPr>
                <w:rFonts w:cs="Garamond"/>
                <w:iCs/>
                <w:szCs w:val="22"/>
              </w:rPr>
              <w:t>(Приложение № Д 13 к</w:t>
            </w:r>
            <w:r w:rsidRPr="00817AB0">
              <w:rPr>
                <w:rFonts w:cs="Garamond"/>
                <w:i/>
                <w:iCs/>
                <w:szCs w:val="22"/>
              </w:rPr>
              <w:t xml:space="preserve"> Договору о присоединении к торговой системе оптового рынка</w:t>
            </w:r>
            <w:r w:rsidRPr="00817AB0">
              <w:rPr>
                <w:rFonts w:cs="Garamond"/>
                <w:iCs/>
                <w:szCs w:val="22"/>
              </w:rPr>
              <w:t>), цена</w:t>
            </w:r>
            <w:r w:rsidRPr="00817AB0">
              <w:rPr>
                <w:rFonts w:cs="Garamond"/>
                <w:i/>
                <w:iCs/>
                <w:szCs w:val="22"/>
              </w:rPr>
              <w:t xml:space="preserve"> </w:t>
            </w:r>
            <w:r w:rsidRPr="00817AB0">
              <w:rPr>
                <w:rFonts w:cs="Garamond"/>
                <w:i/>
                <w:iCs/>
                <w:szCs w:val="22"/>
              </w:rPr>
              <w:object w:dxaOrig="460" w:dyaOrig="400" w14:anchorId="16A76B7E">
                <v:shape id="_x0000_i1065" type="#_x0000_t75" style="width:29.9pt;height:23.75pt" o:ole="">
                  <v:imagedata r:id="rId69" o:title=""/>
                </v:shape>
                <o:OLEObject Type="Embed" ProgID="Equation.3" ShapeID="_x0000_i1065" DrawAspect="Content" ObjectID="_1773063415" r:id="rId88"/>
              </w:object>
            </w:r>
            <w:r w:rsidRPr="00817AB0">
              <w:rPr>
                <w:rFonts w:cs="Garamond"/>
                <w:i/>
                <w:iCs/>
                <w:szCs w:val="22"/>
              </w:rPr>
              <w:t xml:space="preserve"> </w:t>
            </w:r>
            <w:r w:rsidRPr="00817AB0">
              <w:rPr>
                <w:rFonts w:cs="Garamond"/>
                <w:iCs/>
                <w:szCs w:val="22"/>
              </w:rPr>
              <w:t>определена в соответствии с вариантом 2 (в формульном виде) и стороны договора направили указанное уведомление в КО в срок, определенный п. 7.10</w:t>
            </w:r>
            <w:r w:rsidRPr="00817AB0">
              <w:rPr>
                <w:rFonts w:cs="Garamond"/>
                <w:i/>
                <w:iCs/>
                <w:szCs w:val="22"/>
              </w:rPr>
              <w:t xml:space="preserve"> Регламента финансовых расчетов на оптовом рынке электроэнергии</w:t>
            </w:r>
            <w:r w:rsidRPr="00817AB0">
              <w:rPr>
                <w:rFonts w:cs="Garamond"/>
                <w:iCs/>
                <w:szCs w:val="22"/>
              </w:rPr>
              <w:t xml:space="preserve"> (Приложение № 16 к</w:t>
            </w:r>
            <w:r w:rsidRPr="00817AB0">
              <w:rPr>
                <w:rFonts w:cs="Garamond"/>
                <w:i/>
                <w:iCs/>
                <w:szCs w:val="22"/>
              </w:rPr>
              <w:t xml:space="preserve"> Договору о присоединении к торговой системе оптового рынка</w:t>
            </w:r>
            <w:r w:rsidRPr="00817AB0">
              <w:rPr>
                <w:rFonts w:cs="Garamond"/>
                <w:iCs/>
                <w:szCs w:val="22"/>
              </w:rPr>
              <w:t>).</w:t>
            </w:r>
            <w:r w:rsidRPr="00817AB0">
              <w:rPr>
                <w:rFonts w:cs="Garamond"/>
                <w:i/>
                <w:iCs/>
                <w:szCs w:val="22"/>
              </w:rPr>
              <w:t xml:space="preserve"> </w:t>
            </w:r>
            <w:r w:rsidRPr="00817AB0">
              <w:rPr>
                <w:rFonts w:cs="Garamond"/>
                <w:iCs/>
                <w:szCs w:val="22"/>
              </w:rPr>
              <w:t>При этом указанная в уведомлении величина</w:t>
            </w:r>
            <w:r w:rsidRPr="00817AB0">
              <w:rPr>
                <w:rFonts w:cs="Garamond"/>
                <w:i/>
                <w:iCs/>
                <w:szCs w:val="22"/>
              </w:rPr>
              <w:t xml:space="preserve"> </w:t>
            </w:r>
            <w:r w:rsidRPr="00817AB0">
              <w:rPr>
                <w:rFonts w:cs="Garamond"/>
                <w:i/>
                <w:iCs/>
                <w:szCs w:val="22"/>
              </w:rPr>
              <w:object w:dxaOrig="460" w:dyaOrig="400" w14:anchorId="2FD389D4">
                <v:shape id="_x0000_i1066" type="#_x0000_t75" style="width:29.9pt;height:23.75pt" o:ole="">
                  <v:imagedata r:id="rId69" o:title=""/>
                </v:shape>
                <o:OLEObject Type="Embed" ProgID="Equation.3" ShapeID="_x0000_i1066" DrawAspect="Content" ObjectID="_1773063416" r:id="rId89"/>
              </w:object>
            </w:r>
            <w:r w:rsidRPr="00817AB0">
              <w:rPr>
                <w:rFonts w:cs="Garamond"/>
                <w:iCs/>
                <w:szCs w:val="22"/>
              </w:rPr>
              <w:t>должна быть больше нуля;</w:t>
            </w:r>
          </w:p>
          <w:p w14:paraId="30DC5DD7" w14:textId="77777777" w:rsidR="00DD2D28" w:rsidRPr="00817AB0" w:rsidRDefault="00DD2D28" w:rsidP="00CF63B5">
            <w:pPr>
              <w:pStyle w:val="7"/>
              <w:numPr>
                <w:ilvl w:val="0"/>
                <w:numId w:val="6"/>
              </w:numPr>
              <w:spacing w:before="120" w:after="120"/>
              <w:ind w:left="879"/>
              <w:jc w:val="both"/>
              <w:rPr>
                <w:rFonts w:cs="Garamond"/>
                <w:i/>
                <w:iCs/>
                <w:szCs w:val="22"/>
              </w:rPr>
            </w:pPr>
            <w:r w:rsidRPr="00817AB0">
              <w:rPr>
                <w:rFonts w:cs="Garamond"/>
                <w:iCs/>
                <w:szCs w:val="22"/>
              </w:rPr>
              <w:t>в двустороннем договоре купли-продажи электроэнергии – в случае если в двустороннем договоре, заключенном в соответствии со стандартной формой</w:t>
            </w:r>
            <w:r w:rsidRPr="00817AB0">
              <w:rPr>
                <w:rFonts w:cs="Garamond"/>
                <w:i/>
                <w:iCs/>
                <w:szCs w:val="22"/>
              </w:rPr>
              <w:t xml:space="preserve"> Двустороннего договора купли-продажи электрической энергии на территориях субъектов Российской Федерации, не объединенных в ценовые зоны оптового рынка </w:t>
            </w:r>
            <w:r w:rsidRPr="00817AB0">
              <w:rPr>
                <w:rFonts w:cs="Garamond"/>
                <w:iCs/>
                <w:szCs w:val="22"/>
              </w:rPr>
              <w:t>(Приложение № Д 13 к</w:t>
            </w:r>
            <w:r w:rsidRPr="00817AB0">
              <w:rPr>
                <w:rFonts w:cs="Garamond"/>
                <w:i/>
                <w:iCs/>
                <w:szCs w:val="22"/>
              </w:rPr>
              <w:t xml:space="preserve"> Договору о присоединении к торговой системе оптового рынка</w:t>
            </w:r>
            <w:r w:rsidRPr="00817AB0">
              <w:rPr>
                <w:rFonts w:cs="Garamond"/>
                <w:iCs/>
                <w:szCs w:val="22"/>
              </w:rPr>
              <w:t>), цена</w:t>
            </w:r>
            <w:r w:rsidRPr="00817AB0">
              <w:rPr>
                <w:rFonts w:cs="Garamond"/>
                <w:i/>
                <w:iCs/>
                <w:szCs w:val="22"/>
              </w:rPr>
              <w:t xml:space="preserve"> </w:t>
            </w:r>
            <w:r w:rsidRPr="00817AB0">
              <w:rPr>
                <w:rFonts w:cs="Garamond"/>
                <w:i/>
                <w:iCs/>
                <w:szCs w:val="22"/>
              </w:rPr>
              <w:object w:dxaOrig="460" w:dyaOrig="400" w14:anchorId="615B67AD">
                <v:shape id="_x0000_i1067" type="#_x0000_t75" style="width:29.9pt;height:23.75pt" o:ole="">
                  <v:imagedata r:id="rId69" o:title=""/>
                </v:shape>
                <o:OLEObject Type="Embed" ProgID="Equation.3" ShapeID="_x0000_i1067" DrawAspect="Content" ObjectID="_1773063417" r:id="rId90"/>
              </w:object>
            </w:r>
            <w:r w:rsidRPr="00817AB0">
              <w:rPr>
                <w:rFonts w:cs="Garamond"/>
                <w:i/>
                <w:iCs/>
                <w:szCs w:val="22"/>
              </w:rPr>
              <w:t xml:space="preserve"> </w:t>
            </w:r>
            <w:r w:rsidRPr="00817AB0">
              <w:rPr>
                <w:rFonts w:cs="Garamond"/>
                <w:iCs/>
                <w:szCs w:val="22"/>
              </w:rPr>
              <w:lastRenderedPageBreak/>
              <w:t>определена в соответствии с вариантом 2 (в формульном виде) и участники не направили уведомления о цене по двустороннему договору КО в срок, определенный п. 7.10</w:t>
            </w:r>
            <w:r w:rsidRPr="00817AB0">
              <w:rPr>
                <w:rFonts w:cs="Garamond"/>
                <w:i/>
                <w:iCs/>
                <w:szCs w:val="22"/>
              </w:rPr>
              <w:t xml:space="preserve"> Регламента финансовых расчетов на оптовом рынке электроэнергии</w:t>
            </w:r>
            <w:r w:rsidRPr="00817AB0">
              <w:rPr>
                <w:rFonts w:cs="Garamond"/>
                <w:iCs/>
                <w:szCs w:val="22"/>
              </w:rPr>
              <w:t xml:space="preserve"> (Приложение № 16 к</w:t>
            </w:r>
            <w:r w:rsidRPr="00817AB0">
              <w:rPr>
                <w:rFonts w:cs="Garamond"/>
                <w:i/>
                <w:iCs/>
                <w:szCs w:val="22"/>
              </w:rPr>
              <w:t xml:space="preserve"> Договору о присоединении к торговой системе оптового рынка</w:t>
            </w:r>
            <w:r w:rsidRPr="00817AB0">
              <w:rPr>
                <w:rFonts w:cs="Garamond"/>
                <w:iCs/>
                <w:szCs w:val="22"/>
              </w:rPr>
              <w:t>);</w:t>
            </w:r>
          </w:p>
          <w:p w14:paraId="1108CA2A" w14:textId="77777777" w:rsidR="00DD2D28" w:rsidRPr="00817AB0" w:rsidRDefault="00DD2D28" w:rsidP="00CF63B5">
            <w:pPr>
              <w:pStyle w:val="7"/>
              <w:numPr>
                <w:ilvl w:val="0"/>
                <w:numId w:val="6"/>
              </w:numPr>
              <w:spacing w:before="120" w:after="120"/>
              <w:ind w:left="879"/>
              <w:jc w:val="both"/>
              <w:rPr>
                <w:rFonts w:cs="Garamond"/>
                <w:i/>
                <w:iCs/>
                <w:szCs w:val="22"/>
              </w:rPr>
            </w:pPr>
            <w:r w:rsidRPr="00817AB0">
              <w:rPr>
                <w:rFonts w:cs="Garamond"/>
                <w:iCs/>
                <w:szCs w:val="22"/>
              </w:rPr>
              <w:t>в двустороннем договоре купли-продажи электроэнергии, в случае если в двустороннем договоре, заключенном в соответствии со стандартной формой</w:t>
            </w:r>
            <w:r w:rsidRPr="00817AB0">
              <w:rPr>
                <w:rFonts w:cs="Garamond"/>
                <w:i/>
                <w:iCs/>
                <w:szCs w:val="22"/>
              </w:rPr>
              <w:t xml:space="preserve"> Двустороннего договора купли-продажи электрической энергии на территориях субъектов Российской Федерации, не объединенных в ценовые зоны оптового рынка </w:t>
            </w:r>
            <w:r w:rsidRPr="00817AB0">
              <w:rPr>
                <w:rFonts w:cs="Garamond"/>
                <w:iCs/>
                <w:szCs w:val="22"/>
              </w:rPr>
              <w:t>(Приложение № Д 13 к</w:t>
            </w:r>
            <w:r w:rsidRPr="00817AB0">
              <w:rPr>
                <w:rFonts w:cs="Garamond"/>
                <w:i/>
                <w:iCs/>
                <w:szCs w:val="22"/>
              </w:rPr>
              <w:t xml:space="preserve"> Договору о присоединении к торговой системе оптового рынка</w:t>
            </w:r>
            <w:r w:rsidRPr="00817AB0">
              <w:rPr>
                <w:rFonts w:cs="Garamond"/>
                <w:iCs/>
                <w:szCs w:val="22"/>
              </w:rPr>
              <w:t>),</w:t>
            </w:r>
            <w:r w:rsidRPr="00817AB0">
              <w:rPr>
                <w:rFonts w:cs="Garamond"/>
                <w:i/>
                <w:iCs/>
                <w:szCs w:val="22"/>
              </w:rPr>
              <w:t xml:space="preserve"> </w:t>
            </w:r>
            <w:r w:rsidRPr="00817AB0">
              <w:rPr>
                <w:rFonts w:cs="Garamond"/>
                <w:iCs/>
                <w:szCs w:val="22"/>
              </w:rPr>
              <w:t xml:space="preserve">цена </w:t>
            </w:r>
            <w:r w:rsidRPr="00817AB0">
              <w:rPr>
                <w:rFonts w:cs="Garamond"/>
                <w:i/>
                <w:iCs/>
                <w:szCs w:val="22"/>
              </w:rPr>
              <w:object w:dxaOrig="460" w:dyaOrig="400" w14:anchorId="0AA533A3">
                <v:shape id="_x0000_i1068" type="#_x0000_t75" style="width:29.9pt;height:23.75pt" o:ole="">
                  <v:imagedata r:id="rId69" o:title=""/>
                </v:shape>
                <o:OLEObject Type="Embed" ProgID="Equation.3" ShapeID="_x0000_i1068" DrawAspect="Content" ObjectID="_1773063418" r:id="rId91"/>
              </w:object>
            </w:r>
            <w:r w:rsidRPr="00817AB0">
              <w:rPr>
                <w:rFonts w:cs="Garamond"/>
                <w:i/>
                <w:iCs/>
                <w:szCs w:val="22"/>
              </w:rPr>
              <w:t xml:space="preserve"> </w:t>
            </w:r>
            <w:r w:rsidRPr="00817AB0">
              <w:rPr>
                <w:rFonts w:cs="Garamond"/>
                <w:iCs/>
                <w:szCs w:val="22"/>
              </w:rPr>
              <w:t>определена в соответствии с вариантом 1 (в численном виде);</w:t>
            </w:r>
          </w:p>
          <w:p w14:paraId="1940648F" w14:textId="77777777" w:rsidR="00DD2D28" w:rsidRPr="00C11203" w:rsidRDefault="00DD2D28" w:rsidP="001324E6">
            <w:pPr>
              <w:spacing w:before="120" w:after="120"/>
              <w:ind w:left="426"/>
              <w:jc w:val="both"/>
              <w:rPr>
                <w:rFonts w:ascii="Garamond" w:hAnsi="Garamond"/>
                <w:sz w:val="22"/>
                <w:szCs w:val="22"/>
                <w:lang w:eastAsia="en-US"/>
              </w:rPr>
            </w:pPr>
            <w:r w:rsidRPr="00C11203">
              <w:rPr>
                <w:rFonts w:ascii="Garamond" w:hAnsi="Garamond"/>
                <w:position w:val="-14"/>
                <w:sz w:val="22"/>
                <w:szCs w:val="22"/>
                <w:lang w:eastAsia="en-US"/>
              </w:rPr>
              <w:object w:dxaOrig="859" w:dyaOrig="400" w14:anchorId="7EBABB3E">
                <v:shape id="_x0000_i1069" type="#_x0000_t75" style="width:42.1pt;height:18.35pt" o:ole="">
                  <v:imagedata r:id="rId74" o:title=""/>
                </v:shape>
                <o:OLEObject Type="Embed" ProgID="Equation.3" ShapeID="_x0000_i1069" DrawAspect="Content" ObjectID="_1773063419" r:id="rId92"/>
              </w:object>
            </w:r>
            <w:r w:rsidRPr="00C11203">
              <w:rPr>
                <w:rFonts w:ascii="Garamond" w:hAnsi="Garamond"/>
                <w:position w:val="-14"/>
                <w:sz w:val="22"/>
                <w:szCs w:val="22"/>
                <w:lang w:eastAsia="en-US"/>
              </w:rPr>
              <w:t xml:space="preserve"> </w:t>
            </w:r>
            <w:r w:rsidRPr="00C11203">
              <w:rPr>
                <w:rFonts w:ascii="Garamond" w:hAnsi="Garamond"/>
                <w:b/>
                <w:bCs/>
                <w:sz w:val="22"/>
                <w:szCs w:val="22"/>
                <w:lang w:eastAsia="en-US"/>
              </w:rPr>
              <w:t>–</w:t>
            </w:r>
            <w:r w:rsidRPr="00C11203">
              <w:rPr>
                <w:rFonts w:ascii="Garamond" w:hAnsi="Garamond"/>
                <w:sz w:val="22"/>
                <w:szCs w:val="22"/>
                <w:lang w:eastAsia="en-US"/>
              </w:rPr>
              <w:t xml:space="preserve"> суммарное за месяц </w:t>
            </w:r>
            <w:r w:rsidRPr="00C11203">
              <w:rPr>
                <w:rFonts w:ascii="Garamond" w:hAnsi="Garamond"/>
                <w:i/>
                <w:sz w:val="22"/>
                <w:szCs w:val="22"/>
                <w:lang w:val="en-US" w:eastAsia="en-US"/>
              </w:rPr>
              <w:t>m</w:t>
            </w:r>
            <w:r w:rsidRPr="00C11203">
              <w:rPr>
                <w:rFonts w:ascii="Garamond" w:hAnsi="Garamond"/>
                <w:sz w:val="22"/>
                <w:szCs w:val="22"/>
                <w:lang w:eastAsia="en-US"/>
              </w:rPr>
              <w:t xml:space="preserve"> количество электрической энергии, реализованное по двустороннему договору </w:t>
            </w:r>
            <w:r w:rsidRPr="00C11203">
              <w:rPr>
                <w:rFonts w:ascii="Garamond" w:hAnsi="Garamond"/>
                <w:i/>
                <w:sz w:val="22"/>
                <w:szCs w:val="22"/>
                <w:lang w:val="en-US" w:eastAsia="en-US"/>
              </w:rPr>
              <w:t>D</w:t>
            </w:r>
            <w:r w:rsidRPr="00C11203">
              <w:rPr>
                <w:rFonts w:ascii="Garamond" w:hAnsi="Garamond"/>
                <w:sz w:val="22"/>
                <w:szCs w:val="22"/>
                <w:lang w:eastAsia="en-US"/>
              </w:rPr>
              <w:t xml:space="preserve">, заключенному в отношении ГТП экспорта (совокупности ГТП экспорта) </w:t>
            </w:r>
            <w:r w:rsidRPr="00C11203">
              <w:rPr>
                <w:rFonts w:ascii="Garamond" w:hAnsi="Garamond"/>
                <w:i/>
                <w:sz w:val="22"/>
                <w:szCs w:val="22"/>
                <w:lang w:val="en-US" w:eastAsia="en-US"/>
              </w:rPr>
              <w:t>x</w:t>
            </w:r>
            <w:r w:rsidRPr="00C11203">
              <w:rPr>
                <w:rFonts w:ascii="Garamond" w:hAnsi="Garamond"/>
                <w:sz w:val="22"/>
                <w:szCs w:val="22"/>
                <w:lang w:eastAsia="en-US"/>
              </w:rPr>
              <w:t xml:space="preserve">1 и электрической станции </w:t>
            </w:r>
            <w:r w:rsidRPr="00C11203">
              <w:rPr>
                <w:rFonts w:ascii="Garamond" w:hAnsi="Garamond"/>
                <w:i/>
                <w:sz w:val="22"/>
                <w:szCs w:val="22"/>
                <w:lang w:val="en-US" w:eastAsia="en-US"/>
              </w:rPr>
              <w:t>s</w:t>
            </w:r>
            <w:r w:rsidRPr="00C11203">
              <w:rPr>
                <w:rFonts w:ascii="Garamond" w:hAnsi="Garamond"/>
                <w:sz w:val="22"/>
                <w:szCs w:val="22"/>
                <w:lang w:eastAsia="en-US"/>
              </w:rPr>
              <w:t>, определяемое в соответствии с разделом 6 настоящего Регламента.</w:t>
            </w:r>
          </w:p>
          <w:p w14:paraId="565E775F" w14:textId="77777777" w:rsidR="00DD2D28" w:rsidRDefault="00DD2D28" w:rsidP="001324E6">
            <w:pPr>
              <w:widowControl w:val="0"/>
              <w:rPr>
                <w:rFonts w:ascii="Garamond" w:hAnsi="Garamond"/>
                <w:b/>
                <w:sz w:val="22"/>
                <w:szCs w:val="22"/>
              </w:rPr>
            </w:pPr>
          </w:p>
          <w:p w14:paraId="011664E9" w14:textId="77777777" w:rsidR="00DD2D28" w:rsidRPr="00221B77" w:rsidRDefault="00DD2D28" w:rsidP="001324E6">
            <w:pPr>
              <w:widowControl w:val="0"/>
              <w:jc w:val="both"/>
              <w:rPr>
                <w:rFonts w:ascii="Garamond" w:hAnsi="Garamond"/>
                <w:sz w:val="22"/>
                <w:szCs w:val="22"/>
                <w:highlight w:val="yellow"/>
              </w:rPr>
            </w:pPr>
            <w:r>
              <w:rPr>
                <w:rFonts w:ascii="Garamond" w:hAnsi="Garamond"/>
                <w:sz w:val="22"/>
                <w:szCs w:val="22"/>
                <w:highlight w:val="yellow"/>
              </w:rPr>
              <w:t>Примечание</w:t>
            </w:r>
            <w:r w:rsidRPr="00221B77">
              <w:rPr>
                <w:rFonts w:ascii="Garamond" w:hAnsi="Garamond"/>
                <w:sz w:val="22"/>
                <w:szCs w:val="22"/>
                <w:highlight w:val="yellow"/>
              </w:rPr>
              <w:t xml:space="preserve">: </w:t>
            </w:r>
            <w:r w:rsidRPr="00C11203">
              <w:rPr>
                <w:rFonts w:ascii="Garamond" w:hAnsi="Garamond"/>
                <w:sz w:val="22"/>
                <w:szCs w:val="22"/>
                <w:highlight w:val="yellow"/>
              </w:rPr>
              <w:t xml:space="preserve">В случае если  </w:t>
            </w:r>
            <w:r w:rsidRPr="00C11203">
              <w:rPr>
                <w:rFonts w:ascii="Garamond" w:hAnsi="Garamond"/>
                <w:position w:val="-28"/>
                <w:sz w:val="22"/>
                <w:szCs w:val="22"/>
                <w:highlight w:val="yellow"/>
              </w:rPr>
              <w:object w:dxaOrig="2260" w:dyaOrig="540" w14:anchorId="5CAE4138">
                <v:shape id="_x0000_i1070" type="#_x0000_t75" style="width:114.1pt;height:29.9pt" o:ole="">
                  <v:imagedata r:id="rId93" o:title=""/>
                </v:shape>
                <o:OLEObject Type="Embed" ProgID="Equation.3" ShapeID="_x0000_i1070" DrawAspect="Content" ObjectID="_1773063420" r:id="rId94"/>
              </w:object>
            </w:r>
            <w:r w:rsidRPr="00C11203">
              <w:rPr>
                <w:rFonts w:ascii="Garamond" w:hAnsi="Garamond"/>
                <w:sz w:val="22"/>
                <w:szCs w:val="22"/>
                <w:highlight w:val="yellow"/>
              </w:rPr>
              <w:t>, то</w:t>
            </w:r>
            <w:r>
              <w:rPr>
                <w:rFonts w:ascii="Garamond" w:hAnsi="Garamond"/>
                <w:sz w:val="22"/>
                <w:szCs w:val="22"/>
                <w:highlight w:val="yellow"/>
              </w:rPr>
              <w:t xml:space="preserve"> при расчете величины </w:t>
            </w:r>
            <w:r w:rsidRPr="00221B77">
              <w:rPr>
                <w:rFonts w:ascii="Garamond" w:hAnsi="Garamond"/>
                <w:sz w:val="22"/>
                <w:szCs w:val="22"/>
                <w:highlight w:val="yellow"/>
              </w:rPr>
              <w:object w:dxaOrig="380" w:dyaOrig="380" w14:anchorId="2408D963">
                <v:shape id="_x0000_i1071" type="#_x0000_t75" style="width:17.65pt;height:17.65pt" o:ole="">
                  <v:imagedata r:id="rId95" o:title=""/>
                </v:shape>
                <o:OLEObject Type="Embed" ProgID="Equation.3" ShapeID="_x0000_i1071" DrawAspect="Content" ObjectID="_1773063421" r:id="rId96"/>
              </w:object>
            </w:r>
            <w:r w:rsidRPr="00221B77">
              <w:rPr>
                <w:rFonts w:ascii="Garamond" w:hAnsi="Garamond"/>
                <w:sz w:val="22"/>
                <w:szCs w:val="22"/>
                <w:highlight w:val="yellow"/>
              </w:rPr>
              <w:t xml:space="preserve"> </w:t>
            </w:r>
            <w:r>
              <w:rPr>
                <w:rFonts w:ascii="Garamond" w:hAnsi="Garamond"/>
                <w:sz w:val="22"/>
                <w:szCs w:val="22"/>
                <w:highlight w:val="yellow"/>
              </w:rPr>
              <w:t>значение</w:t>
            </w:r>
            <w:r w:rsidRPr="00221B77">
              <w:rPr>
                <w:rFonts w:ascii="Garamond" w:hAnsi="Garamond"/>
                <w:sz w:val="22"/>
                <w:szCs w:val="22"/>
                <w:highlight w:val="yellow"/>
              </w:rPr>
              <w:t xml:space="preserve"> </w:t>
            </w:r>
            <w:r w:rsidRPr="00221B77">
              <w:rPr>
                <w:rFonts w:ascii="Garamond" w:hAnsi="Garamond"/>
                <w:sz w:val="22"/>
                <w:szCs w:val="22"/>
                <w:highlight w:val="yellow"/>
              </w:rPr>
              <w:object w:dxaOrig="2980" w:dyaOrig="1060" w14:anchorId="02886EDB">
                <v:shape id="_x0000_i1072" type="#_x0000_t75" style="width:150.1pt;height:54.35pt" o:ole="">
                  <v:imagedata r:id="rId97" o:title=""/>
                </v:shape>
                <o:OLEObject Type="Embed" ProgID="Equation.3" ShapeID="_x0000_i1072" DrawAspect="Content" ObjectID="_1773063422" r:id="rId98"/>
              </w:object>
            </w:r>
            <w:r w:rsidRPr="00221B77">
              <w:rPr>
                <w:rFonts w:ascii="Garamond" w:hAnsi="Garamond"/>
                <w:sz w:val="22"/>
                <w:szCs w:val="22"/>
                <w:highlight w:val="yellow"/>
              </w:rPr>
              <w:t xml:space="preserve"> принимается равн</w:t>
            </w:r>
            <w:r>
              <w:rPr>
                <w:rFonts w:ascii="Garamond" w:hAnsi="Garamond"/>
                <w:sz w:val="22"/>
                <w:szCs w:val="22"/>
                <w:highlight w:val="yellow"/>
              </w:rPr>
              <w:t>ым</w:t>
            </w:r>
            <w:r w:rsidRPr="00221B77">
              <w:rPr>
                <w:rFonts w:ascii="Garamond" w:hAnsi="Garamond"/>
                <w:sz w:val="22"/>
                <w:szCs w:val="22"/>
                <w:highlight w:val="yellow"/>
              </w:rPr>
              <w:t xml:space="preserve"> нулю.</w:t>
            </w:r>
          </w:p>
          <w:p w14:paraId="0C59D401" w14:textId="6CA3A22A" w:rsidR="00DD2D28" w:rsidRPr="00BB3EB6" w:rsidRDefault="00DD2D28" w:rsidP="001324E6">
            <w:pPr>
              <w:widowControl w:val="0"/>
              <w:rPr>
                <w:rFonts w:ascii="Garamond" w:hAnsi="Garamond"/>
                <w:b/>
                <w:sz w:val="22"/>
                <w:szCs w:val="22"/>
              </w:rPr>
            </w:pPr>
          </w:p>
        </w:tc>
      </w:tr>
    </w:tbl>
    <w:p w14:paraId="0D091B40" w14:textId="77777777" w:rsidR="009F5D80" w:rsidRDefault="009F5D80" w:rsidP="00540984">
      <w:pPr>
        <w:suppressAutoHyphens/>
        <w:jc w:val="right"/>
        <w:rPr>
          <w:rFonts w:ascii="Garamond" w:eastAsia="Cambria" w:hAnsi="Garamond" w:cs="Cambria"/>
          <w:b/>
          <w:bCs/>
          <w:sz w:val="28"/>
          <w:szCs w:val="28"/>
        </w:rPr>
      </w:pPr>
    </w:p>
    <w:p w14:paraId="07649B16" w14:textId="77777777" w:rsidR="0076491A" w:rsidRDefault="0076491A" w:rsidP="00540984">
      <w:pPr>
        <w:suppressAutoHyphens/>
        <w:jc w:val="right"/>
        <w:rPr>
          <w:rFonts w:ascii="Garamond" w:eastAsia="Cambria" w:hAnsi="Garamond" w:cs="Cambria"/>
          <w:b/>
          <w:bCs/>
          <w:sz w:val="28"/>
          <w:szCs w:val="28"/>
        </w:rPr>
      </w:pPr>
    </w:p>
    <w:p w14:paraId="7B152329" w14:textId="77777777" w:rsidR="00327B1B" w:rsidRDefault="00327B1B" w:rsidP="00540984">
      <w:pPr>
        <w:suppressAutoHyphens/>
        <w:jc w:val="right"/>
        <w:rPr>
          <w:rFonts w:ascii="Garamond" w:eastAsia="Cambria" w:hAnsi="Garamond" w:cs="Cambria"/>
          <w:b/>
          <w:bCs/>
          <w:sz w:val="28"/>
          <w:szCs w:val="28"/>
        </w:rPr>
      </w:pPr>
    </w:p>
    <w:p w14:paraId="20F01F7E" w14:textId="77777777" w:rsidR="00327B1B" w:rsidRDefault="00327B1B" w:rsidP="00540984">
      <w:pPr>
        <w:suppressAutoHyphens/>
        <w:jc w:val="right"/>
        <w:rPr>
          <w:rFonts w:ascii="Garamond" w:eastAsia="Cambria" w:hAnsi="Garamond" w:cs="Cambria"/>
          <w:b/>
          <w:bCs/>
          <w:sz w:val="28"/>
          <w:szCs w:val="28"/>
        </w:rPr>
      </w:pPr>
    </w:p>
    <w:p w14:paraId="69DF6382" w14:textId="77777777" w:rsidR="00327B1B" w:rsidRDefault="00327B1B" w:rsidP="00540984">
      <w:pPr>
        <w:suppressAutoHyphens/>
        <w:jc w:val="right"/>
        <w:rPr>
          <w:rFonts w:ascii="Garamond" w:eastAsia="Cambria" w:hAnsi="Garamond" w:cs="Cambria"/>
          <w:b/>
          <w:bCs/>
          <w:sz w:val="28"/>
          <w:szCs w:val="28"/>
        </w:rPr>
      </w:pPr>
    </w:p>
    <w:p w14:paraId="2CB130CC" w14:textId="77777777" w:rsidR="00327B1B" w:rsidRDefault="00327B1B" w:rsidP="00540984">
      <w:pPr>
        <w:suppressAutoHyphens/>
        <w:jc w:val="right"/>
        <w:rPr>
          <w:rFonts w:ascii="Garamond" w:eastAsia="Cambria" w:hAnsi="Garamond" w:cs="Cambria"/>
          <w:b/>
          <w:bCs/>
          <w:sz w:val="28"/>
          <w:szCs w:val="28"/>
        </w:rPr>
      </w:pPr>
    </w:p>
    <w:p w14:paraId="2059EE21" w14:textId="77777777" w:rsidR="00327B1B" w:rsidRDefault="00327B1B" w:rsidP="00540984">
      <w:pPr>
        <w:suppressAutoHyphens/>
        <w:jc w:val="right"/>
        <w:rPr>
          <w:rFonts w:ascii="Garamond" w:eastAsia="Cambria" w:hAnsi="Garamond" w:cs="Cambria"/>
          <w:b/>
          <w:bCs/>
          <w:sz w:val="28"/>
          <w:szCs w:val="28"/>
        </w:rPr>
      </w:pPr>
    </w:p>
    <w:p w14:paraId="384CCF4D" w14:textId="6654A8D5" w:rsidR="002731E5" w:rsidRPr="00540984" w:rsidRDefault="002731E5" w:rsidP="00540984">
      <w:pPr>
        <w:suppressAutoHyphens/>
        <w:jc w:val="right"/>
        <w:rPr>
          <w:rFonts w:ascii="Garamond" w:eastAsia="Cambria" w:hAnsi="Garamond" w:cs="Cambria"/>
          <w:b/>
          <w:bCs/>
          <w:sz w:val="28"/>
          <w:szCs w:val="28"/>
        </w:rPr>
      </w:pPr>
      <w:r w:rsidRPr="00540984">
        <w:rPr>
          <w:rFonts w:ascii="Garamond" w:eastAsia="Cambria" w:hAnsi="Garamond" w:cs="Cambria"/>
          <w:b/>
          <w:bCs/>
          <w:sz w:val="28"/>
          <w:szCs w:val="28"/>
        </w:rPr>
        <w:lastRenderedPageBreak/>
        <w:t>Приложение № 9.1.</w:t>
      </w:r>
      <w:r w:rsidR="00CE6412" w:rsidRPr="00540984">
        <w:rPr>
          <w:rFonts w:ascii="Garamond" w:eastAsia="Cambria" w:hAnsi="Garamond" w:cs="Cambria"/>
          <w:b/>
          <w:bCs/>
          <w:sz w:val="28"/>
          <w:szCs w:val="28"/>
        </w:rPr>
        <w:t>4</w:t>
      </w:r>
    </w:p>
    <w:p w14:paraId="75B98D5E" w14:textId="77777777" w:rsidR="002731E5" w:rsidRDefault="002731E5" w:rsidP="002731E5">
      <w:pPr>
        <w:tabs>
          <w:tab w:val="left" w:pos="709"/>
        </w:tabs>
        <w:ind w:right="-284"/>
        <w:rPr>
          <w:rFonts w:ascii="Garamond" w:hAnsi="Garamond"/>
          <w:b/>
          <w:sz w:val="26"/>
          <w:szCs w:val="26"/>
        </w:rPr>
      </w:pPr>
    </w:p>
    <w:p w14:paraId="6A714B87" w14:textId="77777777" w:rsidR="002731E5" w:rsidRDefault="002731E5" w:rsidP="002731E5">
      <w:pPr>
        <w:pBdr>
          <w:top w:val="single" w:sz="4" w:space="1" w:color="auto"/>
          <w:left w:val="single" w:sz="4" w:space="4" w:color="auto"/>
          <w:bottom w:val="single" w:sz="4" w:space="1" w:color="auto"/>
          <w:right w:val="single" w:sz="4" w:space="0" w:color="auto"/>
        </w:pBdr>
        <w:rPr>
          <w:rFonts w:ascii="Garamond" w:hAnsi="Garamond"/>
          <w:b/>
        </w:rPr>
      </w:pPr>
      <w:r w:rsidRPr="00F70157">
        <w:rPr>
          <w:rFonts w:ascii="Garamond" w:hAnsi="Garamond"/>
          <w:b/>
        </w:rPr>
        <w:t>Инициатор:</w:t>
      </w:r>
      <w:r w:rsidRPr="00F70157">
        <w:rPr>
          <w:rFonts w:ascii="Garamond" w:hAnsi="Garamond"/>
        </w:rPr>
        <w:t xml:space="preserve"> </w:t>
      </w:r>
      <w:r>
        <w:rPr>
          <w:rFonts w:ascii="Garamond" w:hAnsi="Garamond"/>
        </w:rPr>
        <w:t>Ассоциация</w:t>
      </w:r>
      <w:r w:rsidRPr="00F70157">
        <w:rPr>
          <w:rFonts w:ascii="Garamond" w:hAnsi="Garamond"/>
        </w:rPr>
        <w:t xml:space="preserve"> «НП Совет рынка».</w:t>
      </w:r>
    </w:p>
    <w:p w14:paraId="176B67F7" w14:textId="425BF0F1" w:rsidR="002731E5" w:rsidRDefault="002731E5" w:rsidP="002731E5">
      <w:pPr>
        <w:pBdr>
          <w:top w:val="single" w:sz="4" w:space="1" w:color="auto"/>
          <w:left w:val="single" w:sz="4" w:space="4" w:color="auto"/>
          <w:bottom w:val="single" w:sz="4" w:space="1" w:color="auto"/>
          <w:right w:val="single" w:sz="4" w:space="0" w:color="auto"/>
        </w:pBdr>
        <w:jc w:val="both"/>
        <w:rPr>
          <w:rFonts w:ascii="Garamond" w:hAnsi="Garamond"/>
        </w:rPr>
      </w:pPr>
      <w:r w:rsidRPr="002C7565">
        <w:rPr>
          <w:rFonts w:ascii="Garamond" w:hAnsi="Garamond"/>
          <w:b/>
        </w:rPr>
        <w:t>Обоснование:</w:t>
      </w:r>
      <w:r w:rsidRPr="002C7565">
        <w:rPr>
          <w:rFonts w:ascii="Garamond" w:hAnsi="Garamond"/>
        </w:rPr>
        <w:t xml:space="preserve"> </w:t>
      </w:r>
      <w:r w:rsidR="00001816">
        <w:rPr>
          <w:rFonts w:ascii="Garamond" w:hAnsi="Garamond"/>
        </w:rPr>
        <w:t xml:space="preserve">предлагается </w:t>
      </w:r>
      <w:r w:rsidR="00001816" w:rsidRPr="00001816">
        <w:rPr>
          <w:rFonts w:ascii="Garamond" w:hAnsi="Garamond"/>
        </w:rPr>
        <w:t>уточн</w:t>
      </w:r>
      <w:r w:rsidR="00001816">
        <w:rPr>
          <w:rFonts w:ascii="Garamond" w:hAnsi="Garamond"/>
        </w:rPr>
        <w:t xml:space="preserve">ить </w:t>
      </w:r>
      <w:r w:rsidR="00001816" w:rsidRPr="00001816">
        <w:rPr>
          <w:rFonts w:ascii="Garamond" w:hAnsi="Garamond"/>
        </w:rPr>
        <w:t xml:space="preserve">порядок определения фактического потребления во </w:t>
      </w:r>
      <w:r w:rsidR="00001816">
        <w:rPr>
          <w:rFonts w:ascii="Garamond" w:hAnsi="Garamond"/>
        </w:rPr>
        <w:t xml:space="preserve">внезональных энергорайонах (далее – ВЭ) </w:t>
      </w:r>
      <w:r w:rsidR="00001816" w:rsidRPr="00001816">
        <w:rPr>
          <w:rFonts w:ascii="Garamond" w:hAnsi="Garamond"/>
        </w:rPr>
        <w:t>в случае, если сумма фактических объемов потребления в энергорайонах, соответствующих ВЭ участников, не являющихся ГП, равна нулю</w:t>
      </w:r>
      <w:r w:rsidR="00001816">
        <w:rPr>
          <w:rFonts w:ascii="Garamond" w:hAnsi="Garamond"/>
        </w:rPr>
        <w:t xml:space="preserve">, а также уточнить </w:t>
      </w:r>
      <w:r w:rsidR="00001816" w:rsidRPr="00001816">
        <w:rPr>
          <w:rFonts w:ascii="Garamond" w:hAnsi="Garamond"/>
        </w:rPr>
        <w:t>индексы в формулах</w:t>
      </w:r>
      <w:r w:rsidR="00001816">
        <w:rPr>
          <w:rFonts w:ascii="Garamond" w:hAnsi="Garamond"/>
        </w:rPr>
        <w:t>.</w:t>
      </w:r>
    </w:p>
    <w:p w14:paraId="0E80341E" w14:textId="69346F6E" w:rsidR="002731E5" w:rsidRDefault="002731E5" w:rsidP="002731E5">
      <w:pPr>
        <w:pBdr>
          <w:top w:val="single" w:sz="4" w:space="1" w:color="auto"/>
          <w:left w:val="single" w:sz="4" w:space="4" w:color="auto"/>
          <w:bottom w:val="single" w:sz="4" w:space="1" w:color="auto"/>
          <w:right w:val="single" w:sz="4" w:space="0" w:color="auto"/>
        </w:pBdr>
        <w:rPr>
          <w:rFonts w:ascii="Garamond" w:hAnsi="Garamond" w:cs="Garamond"/>
        </w:rPr>
      </w:pPr>
      <w:r w:rsidRPr="002C7565">
        <w:rPr>
          <w:rFonts w:ascii="Garamond" w:hAnsi="Garamond" w:cs="Garamond"/>
          <w:b/>
          <w:bCs/>
        </w:rPr>
        <w:t xml:space="preserve">Дата вступления в силу: </w:t>
      </w:r>
      <w:r>
        <w:rPr>
          <w:rFonts w:ascii="Garamond" w:hAnsi="Garamond"/>
          <w:color w:val="000000"/>
        </w:rPr>
        <w:t>1 июня</w:t>
      </w:r>
      <w:r w:rsidRPr="00672649">
        <w:rPr>
          <w:rFonts w:ascii="Garamond" w:hAnsi="Garamond"/>
          <w:color w:val="000000"/>
        </w:rPr>
        <w:t xml:space="preserve"> 202</w:t>
      </w:r>
      <w:r>
        <w:rPr>
          <w:rFonts w:ascii="Garamond" w:hAnsi="Garamond"/>
          <w:color w:val="000000"/>
        </w:rPr>
        <w:t>4</w:t>
      </w:r>
      <w:r w:rsidRPr="00672649">
        <w:rPr>
          <w:rFonts w:ascii="Garamond" w:hAnsi="Garamond"/>
          <w:color w:val="000000"/>
        </w:rPr>
        <w:t xml:space="preserve"> года.</w:t>
      </w:r>
    </w:p>
    <w:p w14:paraId="6DA53FEB" w14:textId="77777777" w:rsidR="003A5552" w:rsidRPr="003A5552" w:rsidRDefault="003A5552" w:rsidP="003A5552">
      <w:pPr>
        <w:pStyle w:val="2"/>
        <w:keepNext w:val="0"/>
        <w:widowControl w:val="0"/>
        <w:numPr>
          <w:ilvl w:val="0"/>
          <w:numId w:val="0"/>
        </w:numPr>
        <w:spacing w:before="0" w:after="0"/>
        <w:jc w:val="left"/>
        <w:rPr>
          <w:rFonts w:ascii="Garamond" w:hAnsi="Garamond"/>
          <w:szCs w:val="24"/>
        </w:rPr>
      </w:pPr>
    </w:p>
    <w:p w14:paraId="21DA950D" w14:textId="77920930" w:rsidR="00557D96" w:rsidRDefault="00557D96" w:rsidP="003A5552">
      <w:pPr>
        <w:pStyle w:val="2"/>
        <w:keepNext w:val="0"/>
        <w:widowControl w:val="0"/>
        <w:numPr>
          <w:ilvl w:val="0"/>
          <w:numId w:val="0"/>
        </w:numPr>
        <w:spacing w:before="0" w:after="0"/>
        <w:jc w:val="left"/>
        <w:rPr>
          <w:rFonts w:ascii="Garamond" w:hAnsi="Garamond"/>
          <w:sz w:val="26"/>
          <w:szCs w:val="26"/>
        </w:rPr>
      </w:pPr>
      <w:r w:rsidRPr="00C97569">
        <w:rPr>
          <w:rFonts w:ascii="Garamond" w:hAnsi="Garamond"/>
          <w:sz w:val="26"/>
          <w:szCs w:val="26"/>
        </w:rPr>
        <w:t xml:space="preserve">Предложения по изменениям и дополнениям в </w:t>
      </w:r>
      <w:r w:rsidRPr="00C97569">
        <w:rPr>
          <w:rFonts w:ascii="Garamond" w:hAnsi="Garamond"/>
          <w:bCs/>
          <w:sz w:val="26"/>
          <w:szCs w:val="26"/>
        </w:rPr>
        <w:t>РЕГЛАМЕНТ ФУНКЦИОНИРОВАНИЯ УЧАСТНИКОВ ОПТОВОГО РЫНКА НА ТЕРРИТОРИИ НЕЦЕНОВЫХ ЗОН</w:t>
      </w:r>
      <w:r w:rsidRPr="00C97569">
        <w:rPr>
          <w:rFonts w:ascii="Garamond" w:hAnsi="Garamond"/>
          <w:sz w:val="26"/>
          <w:szCs w:val="26"/>
        </w:rPr>
        <w:t xml:space="preserve"> (Приложение № 14 к Договору о присоединении к торговой системе оптового рынка)</w:t>
      </w:r>
    </w:p>
    <w:p w14:paraId="38776927" w14:textId="77777777" w:rsidR="003A5552" w:rsidRPr="003A5552" w:rsidRDefault="003A5552" w:rsidP="003A5552">
      <w:pPr>
        <w:pStyle w:val="3"/>
        <w:numPr>
          <w:ilvl w:val="0"/>
          <w:numId w:val="0"/>
        </w:numPr>
        <w:spacing w:before="0" w:after="0"/>
      </w:pPr>
    </w:p>
    <w:tbl>
      <w:tblPr>
        <w:tblW w:w="1506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6662"/>
        <w:gridCol w:w="7371"/>
      </w:tblGrid>
      <w:tr w:rsidR="00557D96" w:rsidRPr="00BB3EB6" w14:paraId="4D04C96B" w14:textId="77777777" w:rsidTr="001324E6">
        <w:tc>
          <w:tcPr>
            <w:tcW w:w="1031" w:type="dxa"/>
            <w:vAlign w:val="center"/>
          </w:tcPr>
          <w:p w14:paraId="5994D55C" w14:textId="77777777" w:rsidR="00557D96" w:rsidRPr="00BB3EB6" w:rsidRDefault="00557D96" w:rsidP="001324E6">
            <w:pPr>
              <w:widowControl w:val="0"/>
              <w:jc w:val="center"/>
              <w:rPr>
                <w:rFonts w:ascii="Garamond" w:hAnsi="Garamond"/>
                <w:b/>
                <w:sz w:val="22"/>
                <w:szCs w:val="22"/>
              </w:rPr>
            </w:pPr>
            <w:r w:rsidRPr="00BB3EB6">
              <w:rPr>
                <w:rFonts w:ascii="Garamond" w:hAnsi="Garamond"/>
                <w:b/>
                <w:sz w:val="22"/>
                <w:szCs w:val="22"/>
              </w:rPr>
              <w:t xml:space="preserve">№ </w:t>
            </w:r>
          </w:p>
          <w:p w14:paraId="3DCA08C2" w14:textId="77777777" w:rsidR="00557D96" w:rsidRPr="00BB3EB6" w:rsidRDefault="00557D96" w:rsidP="001324E6">
            <w:pPr>
              <w:widowControl w:val="0"/>
              <w:jc w:val="center"/>
              <w:rPr>
                <w:rFonts w:ascii="Garamond" w:hAnsi="Garamond"/>
                <w:b/>
                <w:sz w:val="22"/>
                <w:szCs w:val="22"/>
              </w:rPr>
            </w:pPr>
            <w:r w:rsidRPr="00BB3EB6">
              <w:rPr>
                <w:rFonts w:ascii="Garamond" w:hAnsi="Garamond"/>
                <w:b/>
                <w:sz w:val="22"/>
                <w:szCs w:val="22"/>
              </w:rPr>
              <w:t>пункта</w:t>
            </w:r>
          </w:p>
        </w:tc>
        <w:tc>
          <w:tcPr>
            <w:tcW w:w="6662" w:type="dxa"/>
          </w:tcPr>
          <w:p w14:paraId="0ABEC841" w14:textId="77777777" w:rsidR="00557D96" w:rsidRPr="00BB3EB6" w:rsidRDefault="00557D96" w:rsidP="001324E6">
            <w:pPr>
              <w:widowControl w:val="0"/>
              <w:jc w:val="center"/>
              <w:rPr>
                <w:rFonts w:ascii="Garamond" w:hAnsi="Garamond" w:cs="Garamond"/>
                <w:b/>
                <w:bCs/>
                <w:sz w:val="22"/>
                <w:szCs w:val="22"/>
              </w:rPr>
            </w:pPr>
            <w:r w:rsidRPr="00BB3EB6">
              <w:rPr>
                <w:rFonts w:ascii="Garamond" w:hAnsi="Garamond" w:cs="Garamond"/>
                <w:b/>
                <w:bCs/>
                <w:sz w:val="22"/>
                <w:szCs w:val="22"/>
              </w:rPr>
              <w:t>Редакция, действующая на момент</w:t>
            </w:r>
          </w:p>
          <w:p w14:paraId="54152DEB" w14:textId="77777777" w:rsidR="00557D96" w:rsidRPr="00BB3EB6" w:rsidRDefault="00557D96" w:rsidP="001324E6">
            <w:pPr>
              <w:widowControl w:val="0"/>
              <w:tabs>
                <w:tab w:val="center" w:pos="3708"/>
                <w:tab w:val="left" w:pos="5298"/>
              </w:tabs>
              <w:jc w:val="center"/>
              <w:rPr>
                <w:rFonts w:ascii="Garamond" w:hAnsi="Garamond"/>
                <w:b/>
                <w:sz w:val="22"/>
                <w:szCs w:val="22"/>
              </w:rPr>
            </w:pPr>
            <w:r w:rsidRPr="00BB3EB6">
              <w:rPr>
                <w:rFonts w:ascii="Garamond" w:hAnsi="Garamond" w:cs="Garamond"/>
                <w:b/>
                <w:bCs/>
                <w:sz w:val="22"/>
                <w:szCs w:val="22"/>
              </w:rPr>
              <w:t>вступления в силу изменений</w:t>
            </w:r>
          </w:p>
        </w:tc>
        <w:tc>
          <w:tcPr>
            <w:tcW w:w="7371" w:type="dxa"/>
          </w:tcPr>
          <w:p w14:paraId="4B8F7513" w14:textId="77777777" w:rsidR="00557D96" w:rsidRPr="00BB3EB6" w:rsidRDefault="00557D96" w:rsidP="001324E6">
            <w:pPr>
              <w:widowControl w:val="0"/>
              <w:jc w:val="center"/>
              <w:rPr>
                <w:rFonts w:ascii="Garamond" w:hAnsi="Garamond"/>
                <w:b/>
                <w:sz w:val="22"/>
                <w:szCs w:val="22"/>
              </w:rPr>
            </w:pPr>
            <w:r w:rsidRPr="00BB3EB6">
              <w:rPr>
                <w:rFonts w:ascii="Garamond" w:hAnsi="Garamond"/>
                <w:b/>
                <w:sz w:val="22"/>
                <w:szCs w:val="22"/>
              </w:rPr>
              <w:t>Предлагаемая редакция</w:t>
            </w:r>
          </w:p>
          <w:p w14:paraId="598B3889" w14:textId="77777777" w:rsidR="00557D96" w:rsidRPr="00BB3EB6" w:rsidRDefault="00557D96" w:rsidP="001324E6">
            <w:pPr>
              <w:widowControl w:val="0"/>
              <w:jc w:val="center"/>
              <w:rPr>
                <w:rFonts w:ascii="Garamond" w:hAnsi="Garamond"/>
                <w:sz w:val="22"/>
                <w:szCs w:val="22"/>
              </w:rPr>
            </w:pPr>
            <w:r w:rsidRPr="00BB3EB6">
              <w:rPr>
                <w:rFonts w:ascii="Garamond" w:hAnsi="Garamond"/>
                <w:sz w:val="22"/>
                <w:szCs w:val="22"/>
              </w:rPr>
              <w:t>(изменения выделены цветом)</w:t>
            </w:r>
          </w:p>
        </w:tc>
      </w:tr>
      <w:tr w:rsidR="00557D96" w:rsidRPr="00BB3EB6" w14:paraId="0F04B689" w14:textId="77777777" w:rsidTr="001324E6">
        <w:tc>
          <w:tcPr>
            <w:tcW w:w="1031" w:type="dxa"/>
            <w:vAlign w:val="center"/>
          </w:tcPr>
          <w:p w14:paraId="4BAFEC0E" w14:textId="45A959C1" w:rsidR="00557D96" w:rsidRPr="00BB3EB6" w:rsidRDefault="00557D96" w:rsidP="00E600F4">
            <w:pPr>
              <w:widowControl w:val="0"/>
              <w:jc w:val="center"/>
              <w:rPr>
                <w:rFonts w:ascii="Garamond" w:hAnsi="Garamond"/>
                <w:b/>
                <w:sz w:val="22"/>
                <w:szCs w:val="22"/>
              </w:rPr>
            </w:pPr>
            <w:r>
              <w:rPr>
                <w:rFonts w:ascii="Garamond" w:hAnsi="Garamond"/>
                <w:b/>
                <w:sz w:val="22"/>
                <w:szCs w:val="22"/>
              </w:rPr>
              <w:t>11.5.2</w:t>
            </w:r>
          </w:p>
        </w:tc>
        <w:tc>
          <w:tcPr>
            <w:tcW w:w="6662" w:type="dxa"/>
          </w:tcPr>
          <w:p w14:paraId="36FFBB4A" w14:textId="77777777" w:rsidR="00557D96" w:rsidRPr="004B7F94" w:rsidRDefault="00557D96" w:rsidP="00E600F4">
            <w:pPr>
              <w:widowControl w:val="0"/>
              <w:tabs>
                <w:tab w:val="left" w:pos="1418"/>
                <w:tab w:val="left" w:pos="1560"/>
              </w:tabs>
              <w:spacing w:before="120" w:after="120"/>
              <w:ind w:left="34" w:firstLine="567"/>
              <w:jc w:val="both"/>
              <w:rPr>
                <w:rFonts w:ascii="Garamond" w:hAnsi="Garamond"/>
                <w:sz w:val="22"/>
                <w:szCs w:val="22"/>
              </w:rPr>
            </w:pPr>
            <w:r w:rsidRPr="004B7F94">
              <w:rPr>
                <w:rFonts w:ascii="Garamond" w:hAnsi="Garamond" w:cs="Courier New"/>
                <w:sz w:val="22"/>
                <w:szCs w:val="22"/>
              </w:rPr>
              <w:t xml:space="preserve">11.5.2. Фактическое почасовое потребление, в отношении которого покупка электрической энергии осуществляется во второй ценовой зоне </w:t>
            </w:r>
            <w:r w:rsidRPr="004B7F94">
              <w:rPr>
                <w:rFonts w:ascii="Garamond" w:hAnsi="Garamond" w:cs="Courier New"/>
                <w:position w:val="-14"/>
                <w:sz w:val="22"/>
                <w:szCs w:val="22"/>
              </w:rPr>
              <w:object w:dxaOrig="1300" w:dyaOrig="400" w14:anchorId="27E78B17">
                <v:shape id="_x0000_i1073" type="#_x0000_t75" style="width:65.9pt;height:23.75pt" o:ole="">
                  <v:imagedata r:id="rId99" o:title=""/>
                </v:shape>
                <o:OLEObject Type="Embed" ProgID="Equation.3" ShapeID="_x0000_i1073" DrawAspect="Content" ObjectID="_1773063423" r:id="rId100"/>
              </w:object>
            </w:r>
            <w:r w:rsidRPr="004B7F94">
              <w:rPr>
                <w:rFonts w:ascii="Garamond" w:hAnsi="Garamond" w:cs="Courier New"/>
                <w:sz w:val="22"/>
                <w:szCs w:val="22"/>
              </w:rPr>
              <w:t xml:space="preserve">, определяется для ВЭ на территории второй неценовой зоны следующим образом:  </w:t>
            </w:r>
          </w:p>
          <w:p w14:paraId="0BC0D66F" w14:textId="77777777" w:rsidR="00557D96" w:rsidRPr="004B7F94" w:rsidRDefault="00557D96" w:rsidP="00E600F4">
            <w:pPr>
              <w:widowControl w:val="0"/>
              <w:tabs>
                <w:tab w:val="left" w:pos="1418"/>
                <w:tab w:val="left" w:pos="1560"/>
              </w:tabs>
              <w:spacing w:before="120" w:after="120"/>
              <w:ind w:left="28" w:firstLine="572"/>
              <w:jc w:val="both"/>
              <w:rPr>
                <w:rFonts w:ascii="Garamond" w:hAnsi="Garamond" w:cs="Courier New"/>
                <w:sz w:val="22"/>
                <w:szCs w:val="22"/>
              </w:rPr>
            </w:pPr>
            <w:r w:rsidRPr="004B7F94">
              <w:rPr>
                <w:rFonts w:ascii="Garamond" w:hAnsi="Garamond" w:cs="Courier New"/>
                <w:sz w:val="22"/>
                <w:szCs w:val="22"/>
              </w:rPr>
              <w:t>а) для ВЭ на территории Южного энергорайона Республики Саха (Якутия):</w:t>
            </w:r>
          </w:p>
          <w:p w14:paraId="7FEF1DE9" w14:textId="77777777" w:rsidR="00557D96" w:rsidRPr="004B7F94" w:rsidRDefault="00557D96" w:rsidP="00E600F4">
            <w:pPr>
              <w:widowControl w:val="0"/>
              <w:tabs>
                <w:tab w:val="left" w:pos="1418"/>
                <w:tab w:val="left" w:pos="1560"/>
              </w:tabs>
              <w:spacing w:before="120" w:after="120"/>
              <w:ind w:left="601"/>
              <w:jc w:val="both"/>
              <w:rPr>
                <w:rFonts w:ascii="Garamond" w:hAnsi="Garamond"/>
                <w:sz w:val="22"/>
                <w:szCs w:val="22"/>
              </w:rPr>
            </w:pPr>
            <w:r w:rsidRPr="004B7F94">
              <w:rPr>
                <w:rFonts w:ascii="Garamond" w:hAnsi="Garamond" w:cs="Courier New"/>
                <w:position w:val="-32"/>
                <w:sz w:val="22"/>
                <w:szCs w:val="22"/>
              </w:rPr>
              <w:object w:dxaOrig="8100" w:dyaOrig="760" w14:anchorId="78CFA7FA">
                <v:shape id="_x0000_i1074" type="#_x0000_t75" style="width:338.25pt;height:36pt" o:ole="">
                  <v:imagedata r:id="rId101" o:title=""/>
                </v:shape>
                <o:OLEObject Type="Embed" ProgID="Equation.3" ShapeID="_x0000_i1074" DrawAspect="Content" ObjectID="_1773063424" r:id="rId102"/>
              </w:object>
            </w:r>
            <w:r w:rsidRPr="004B7F94">
              <w:rPr>
                <w:rFonts w:ascii="Garamond" w:hAnsi="Garamond" w:cs="Courier New"/>
                <w:sz w:val="22"/>
                <w:szCs w:val="22"/>
              </w:rPr>
              <w:t>,</w:t>
            </w:r>
          </w:p>
          <w:p w14:paraId="135B7FB0" w14:textId="77777777" w:rsidR="00557D96" w:rsidRPr="004B7F94" w:rsidRDefault="00557D96" w:rsidP="00E600F4">
            <w:pPr>
              <w:widowControl w:val="0"/>
              <w:tabs>
                <w:tab w:val="left" w:pos="1418"/>
                <w:tab w:val="left" w:pos="1560"/>
              </w:tabs>
              <w:spacing w:before="120" w:after="120"/>
              <w:ind w:left="459" w:hanging="459"/>
              <w:jc w:val="both"/>
              <w:rPr>
                <w:rFonts w:ascii="Garamond" w:hAnsi="Garamond"/>
                <w:sz w:val="22"/>
                <w:szCs w:val="22"/>
              </w:rPr>
            </w:pPr>
            <w:r w:rsidRPr="004B7F94">
              <w:rPr>
                <w:rFonts w:ascii="Garamond" w:hAnsi="Garamond"/>
                <w:sz w:val="22"/>
                <w:szCs w:val="22"/>
              </w:rPr>
              <w:t xml:space="preserve">где </w:t>
            </w:r>
            <w:r w:rsidRPr="004B7F94">
              <w:rPr>
                <w:rFonts w:ascii="Garamond" w:hAnsi="Garamond"/>
                <w:position w:val="-12"/>
                <w:sz w:val="22"/>
                <w:szCs w:val="22"/>
              </w:rPr>
              <w:object w:dxaOrig="920" w:dyaOrig="380" w14:anchorId="516C0B9E">
                <v:shape id="_x0000_i1075" type="#_x0000_t75" style="width:48.25pt;height:23.75pt" o:ole="">
                  <v:imagedata r:id="rId103" o:title=""/>
                </v:shape>
                <o:OLEObject Type="Embed" ProgID="Equation.3" ShapeID="_x0000_i1075" DrawAspect="Content" ObjectID="_1773063425" r:id="rId104"/>
              </w:object>
            </w:r>
            <w:r w:rsidRPr="004B7F94">
              <w:rPr>
                <w:rFonts w:ascii="Garamond" w:hAnsi="Garamond"/>
                <w:sz w:val="22"/>
                <w:szCs w:val="22"/>
              </w:rPr>
              <w:t xml:space="preserve"> </w:t>
            </w:r>
            <w:r w:rsidRPr="004B7F94">
              <w:rPr>
                <w:rFonts w:ascii="Garamond" w:hAnsi="Garamond"/>
                <w:szCs w:val="22"/>
              </w:rPr>
              <w:t>–</w:t>
            </w:r>
            <w:r w:rsidRPr="004B7F94">
              <w:rPr>
                <w:rFonts w:ascii="Garamond" w:hAnsi="Garamond"/>
                <w:sz w:val="22"/>
                <w:szCs w:val="22"/>
              </w:rPr>
              <w:t xml:space="preserve"> часовое значение сальдо-перетока </w:t>
            </w:r>
            <w:r w:rsidRPr="004B7F94">
              <w:rPr>
                <w:rFonts w:ascii="Garamond" w:hAnsi="Garamond" w:cs="Courier New"/>
                <w:sz w:val="22"/>
                <w:szCs w:val="22"/>
              </w:rPr>
              <w:t xml:space="preserve">между ВЭ, расположенным на территории Южного энергорайона Республики Саха (Якутия), и энергообъектами, расположенными на территории Южного энергорайона Республики Саха (Якутия) и имеющими электрическую связь с энергообъектами, расположенными во второй ценовой зоне. Переменная при направлении перетока в сети, отнесенные к ВЭ на территории Южного энергорайона Республики Саха (Якутия), принимает положительные значения, при обратном направлении перетока – </w:t>
            </w:r>
            <w:r w:rsidRPr="004B7F94">
              <w:rPr>
                <w:rFonts w:ascii="Garamond" w:hAnsi="Garamond" w:cs="Courier New"/>
                <w:sz w:val="22"/>
                <w:szCs w:val="22"/>
              </w:rPr>
              <w:lastRenderedPageBreak/>
              <w:t>отрицательные</w:t>
            </w:r>
            <w:r w:rsidRPr="004B7F94">
              <w:rPr>
                <w:rFonts w:ascii="Garamond" w:hAnsi="Garamond"/>
                <w:sz w:val="22"/>
                <w:szCs w:val="22"/>
              </w:rPr>
              <w:t>;</w:t>
            </w:r>
          </w:p>
          <w:p w14:paraId="383E4925" w14:textId="77777777" w:rsidR="00557D96" w:rsidRPr="004B7F94" w:rsidRDefault="00557D96" w:rsidP="00E600F4">
            <w:pPr>
              <w:widowControl w:val="0"/>
              <w:tabs>
                <w:tab w:val="left" w:pos="1418"/>
                <w:tab w:val="left" w:pos="1560"/>
              </w:tabs>
              <w:spacing w:before="120" w:after="120"/>
              <w:ind w:left="459"/>
              <w:jc w:val="both"/>
              <w:rPr>
                <w:rFonts w:ascii="Garamond" w:hAnsi="Garamond"/>
                <w:sz w:val="22"/>
                <w:szCs w:val="22"/>
              </w:rPr>
            </w:pPr>
            <w:r w:rsidRPr="004B7F94">
              <w:rPr>
                <w:rFonts w:ascii="Garamond" w:hAnsi="Garamond"/>
                <w:position w:val="-12"/>
                <w:sz w:val="22"/>
                <w:szCs w:val="22"/>
              </w:rPr>
              <w:object w:dxaOrig="900" w:dyaOrig="380" w14:anchorId="39069885">
                <v:shape id="_x0000_i1076" type="#_x0000_t75" style="width:48.25pt;height:23.75pt" o:ole="">
                  <v:imagedata r:id="rId105" o:title=""/>
                </v:shape>
                <o:OLEObject Type="Embed" ProgID="Equation.3" ShapeID="_x0000_i1076" DrawAspect="Content" ObjectID="_1773063426" r:id="rId106"/>
              </w:object>
            </w:r>
            <w:r w:rsidRPr="004B7F94">
              <w:rPr>
                <w:rFonts w:ascii="Garamond" w:hAnsi="Garamond"/>
                <w:sz w:val="22"/>
                <w:szCs w:val="22"/>
              </w:rPr>
              <w:t xml:space="preserve"> </w:t>
            </w:r>
            <w:r w:rsidRPr="004B7F94">
              <w:rPr>
                <w:rFonts w:ascii="Garamond" w:hAnsi="Garamond"/>
                <w:szCs w:val="22"/>
              </w:rPr>
              <w:t>–</w:t>
            </w:r>
            <w:r w:rsidRPr="004B7F94">
              <w:rPr>
                <w:rFonts w:ascii="Garamond" w:hAnsi="Garamond"/>
                <w:sz w:val="22"/>
                <w:szCs w:val="22"/>
              </w:rPr>
              <w:t xml:space="preserve"> часовое значение сальдо-перетока </w:t>
            </w:r>
            <w:r w:rsidRPr="004B7F94">
              <w:rPr>
                <w:rFonts w:ascii="Garamond" w:hAnsi="Garamond" w:cs="Courier New"/>
                <w:sz w:val="22"/>
                <w:szCs w:val="22"/>
              </w:rPr>
              <w:t>между ВЭ на территории Южного энергорайона Республики Саха (Якутия) и ВЭ на территории Амурской области. Переменная при направлении перетока из ВЭ на территории Южного энергорайона Республики Саха (Якутия) в ВЭ на территории Амурской области принимает положительные значения, при обратном направлении перетока – отрицательные</w:t>
            </w:r>
            <w:r w:rsidRPr="004B7F94">
              <w:rPr>
                <w:rFonts w:ascii="Garamond" w:hAnsi="Garamond"/>
                <w:sz w:val="22"/>
                <w:szCs w:val="22"/>
              </w:rPr>
              <w:t>;</w:t>
            </w:r>
          </w:p>
          <w:p w14:paraId="4888F1D9" w14:textId="77777777" w:rsidR="00557D96" w:rsidRPr="004B7F94" w:rsidRDefault="00557D96" w:rsidP="00E600F4">
            <w:pPr>
              <w:widowControl w:val="0"/>
              <w:tabs>
                <w:tab w:val="left" w:pos="1418"/>
                <w:tab w:val="left" w:pos="1560"/>
              </w:tabs>
              <w:spacing w:before="120" w:after="120"/>
              <w:ind w:left="28" w:firstLine="398"/>
              <w:jc w:val="both"/>
              <w:rPr>
                <w:rFonts w:ascii="Garamond" w:hAnsi="Garamond" w:cs="Courier New"/>
                <w:sz w:val="22"/>
                <w:szCs w:val="22"/>
              </w:rPr>
            </w:pPr>
            <w:r w:rsidRPr="004B7F94">
              <w:rPr>
                <w:rFonts w:ascii="Garamond" w:hAnsi="Garamond" w:cs="Courier New"/>
                <w:sz w:val="22"/>
                <w:szCs w:val="22"/>
              </w:rPr>
              <w:t>б) для ВЭ на территории Амурской области:</w:t>
            </w:r>
          </w:p>
          <w:p w14:paraId="48B2F0C4" w14:textId="77777777" w:rsidR="00557D96" w:rsidRPr="004B7F94" w:rsidRDefault="00557D96" w:rsidP="00E600F4">
            <w:pPr>
              <w:widowControl w:val="0"/>
              <w:tabs>
                <w:tab w:val="left" w:pos="1418"/>
                <w:tab w:val="left" w:pos="1560"/>
              </w:tabs>
              <w:spacing w:before="120" w:after="120"/>
              <w:ind w:left="426"/>
              <w:jc w:val="both"/>
              <w:rPr>
                <w:rFonts w:ascii="Garamond" w:hAnsi="Garamond" w:cs="Courier New"/>
                <w:sz w:val="22"/>
                <w:szCs w:val="22"/>
              </w:rPr>
            </w:pPr>
            <w:r w:rsidRPr="004B7F94">
              <w:rPr>
                <w:rFonts w:ascii="Garamond" w:hAnsi="Garamond" w:cs="Courier New"/>
                <w:position w:val="-14"/>
                <w:sz w:val="22"/>
                <w:szCs w:val="22"/>
              </w:rPr>
              <w:object w:dxaOrig="7040" w:dyaOrig="400" w14:anchorId="4D160447">
                <v:shape id="_x0000_i1077" type="#_x0000_t75" style="width:275.75pt;height:18.35pt" o:ole="">
                  <v:imagedata r:id="rId107" o:title=""/>
                </v:shape>
                <o:OLEObject Type="Embed" ProgID="Equation.3" ShapeID="_x0000_i1077" DrawAspect="Content" ObjectID="_1773063427" r:id="rId108"/>
              </w:object>
            </w:r>
            <w:r w:rsidRPr="004B7F94">
              <w:rPr>
                <w:rFonts w:ascii="Garamond" w:hAnsi="Garamond" w:cs="Courier New"/>
                <w:sz w:val="22"/>
                <w:szCs w:val="22"/>
              </w:rPr>
              <w:t>;</w:t>
            </w:r>
          </w:p>
          <w:p w14:paraId="13CB6E5D" w14:textId="77777777" w:rsidR="00557D96" w:rsidRPr="004B7F94" w:rsidRDefault="00557D96" w:rsidP="00E600F4">
            <w:pPr>
              <w:widowControl w:val="0"/>
              <w:tabs>
                <w:tab w:val="left" w:pos="1418"/>
                <w:tab w:val="left" w:pos="1560"/>
              </w:tabs>
              <w:spacing w:before="120" w:after="120"/>
              <w:ind w:left="28" w:firstLine="398"/>
              <w:jc w:val="both"/>
              <w:rPr>
                <w:rFonts w:ascii="Garamond" w:hAnsi="Garamond" w:cs="Courier New"/>
                <w:sz w:val="22"/>
                <w:szCs w:val="22"/>
              </w:rPr>
            </w:pPr>
            <w:r w:rsidRPr="004B7F94">
              <w:rPr>
                <w:rFonts w:ascii="Garamond" w:hAnsi="Garamond" w:cs="Courier New"/>
                <w:sz w:val="22"/>
                <w:szCs w:val="22"/>
              </w:rPr>
              <w:t>в) для ВЭ на территории Западного энергорайона Республики Саха (Якутия):</w:t>
            </w:r>
          </w:p>
          <w:p w14:paraId="7E55B37B" w14:textId="77777777" w:rsidR="00557D96" w:rsidRPr="004B7F94" w:rsidRDefault="00557D96" w:rsidP="00E600F4">
            <w:pPr>
              <w:widowControl w:val="0"/>
              <w:tabs>
                <w:tab w:val="num" w:pos="176"/>
                <w:tab w:val="left" w:pos="1418"/>
                <w:tab w:val="left" w:pos="1560"/>
              </w:tabs>
              <w:spacing w:before="120" w:after="120"/>
              <w:ind w:left="426" w:hanging="28"/>
              <w:jc w:val="both"/>
              <w:rPr>
                <w:rFonts w:ascii="Garamond" w:hAnsi="Garamond"/>
                <w:sz w:val="22"/>
                <w:szCs w:val="22"/>
              </w:rPr>
            </w:pPr>
            <w:r w:rsidRPr="004B7F94">
              <w:rPr>
                <w:rFonts w:ascii="Garamond" w:hAnsi="Garamond" w:cs="Courier New"/>
                <w:sz w:val="22"/>
                <w:szCs w:val="22"/>
              </w:rPr>
              <w:t>1) Если</w:t>
            </w:r>
            <w:r w:rsidRPr="004B7F94">
              <w:rPr>
                <w:rFonts w:ascii="Garamond" w:hAnsi="Garamond"/>
                <w:position w:val="-30"/>
                <w:sz w:val="22"/>
                <w:szCs w:val="22"/>
              </w:rPr>
              <w:object w:dxaOrig="1500" w:dyaOrig="560" w14:anchorId="60AEE917">
                <v:shape id="_x0000_i1078" type="#_x0000_t75" style="width:78.1pt;height:29.9pt" o:ole="">
                  <v:imagedata r:id="rId109" o:title=""/>
                </v:shape>
                <o:OLEObject Type="Embed" ProgID="Equation.3" ShapeID="_x0000_i1078" DrawAspect="Content" ObjectID="_1773063428" r:id="rId110"/>
              </w:object>
            </w:r>
            <w:r w:rsidRPr="004B7F94">
              <w:rPr>
                <w:rFonts w:ascii="Garamond" w:hAnsi="Garamond"/>
                <w:sz w:val="22"/>
                <w:szCs w:val="22"/>
              </w:rPr>
              <w:t>, то</w:t>
            </w:r>
          </w:p>
          <w:p w14:paraId="38D383C0" w14:textId="600A64A3" w:rsidR="00557D96" w:rsidRPr="004B7F94" w:rsidRDefault="00A96E3B" w:rsidP="00E600F4">
            <w:pPr>
              <w:pStyle w:val="a8"/>
              <w:widowControl w:val="0"/>
              <w:numPr>
                <w:ilvl w:val="0"/>
                <w:numId w:val="7"/>
              </w:numPr>
              <w:tabs>
                <w:tab w:val="num" w:pos="176"/>
                <w:tab w:val="left" w:pos="1418"/>
                <w:tab w:val="left" w:pos="1560"/>
              </w:tabs>
              <w:spacing w:before="120" w:after="120"/>
              <w:ind w:left="1134"/>
              <w:contextualSpacing w:val="0"/>
              <w:jc w:val="both"/>
              <w:rPr>
                <w:rFonts w:ascii="Garamond" w:hAnsi="Garamond"/>
                <w:sz w:val="22"/>
                <w:szCs w:val="22"/>
              </w:rPr>
            </w:pPr>
            <w:r>
              <w:rPr>
                <w:rFonts w:ascii="Garamond" w:hAnsi="Garamond" w:cs="Courier New"/>
                <w:noProof/>
                <w:sz w:val="22"/>
                <w:szCs w:val="22"/>
              </w:rPr>
              <mc:AlternateContent>
                <mc:Choice Requires="wps">
                  <w:drawing>
                    <wp:anchor distT="0" distB="0" distL="114300" distR="114300" simplePos="0" relativeHeight="251661312" behindDoc="0" locked="0" layoutInCell="1" allowOverlap="1" wp14:anchorId="4525D998" wp14:editId="76110D61">
                      <wp:simplePos x="0" y="0"/>
                      <wp:positionH relativeFrom="column">
                        <wp:posOffset>1929130</wp:posOffset>
                      </wp:positionH>
                      <wp:positionV relativeFrom="paragraph">
                        <wp:posOffset>137782</wp:posOffset>
                      </wp:positionV>
                      <wp:extent cx="45085" cy="104775"/>
                      <wp:effectExtent l="12700" t="12700" r="8890" b="6350"/>
                      <wp:wrapNone/>
                      <wp:docPr id="635709849" name="Прямоугольник: скругленные углы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04775"/>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oundrect w14:anchorId="0DBA9883" id="Прямоугольник: скругленные углы 13" o:spid="_x0000_s1026" style="position:absolute;margin-left:151.9pt;margin-top:10.85pt;width:3.5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" filled="f" strokecolor="red"/>
                  </w:pict>
                </mc:Fallback>
              </mc:AlternateContent>
            </w:r>
            <w:r w:rsidR="00557D96">
              <w:rPr>
                <w:rFonts w:ascii="Garamond" w:hAnsi="Garamond" w:cs="Courier New"/>
                <w:noProof/>
                <w:sz w:val="22"/>
                <w:szCs w:val="22"/>
              </w:rPr>
              <mc:AlternateContent>
                <mc:Choice Requires="wps">
                  <w:drawing>
                    <wp:anchor distT="0" distB="0" distL="114300" distR="114300" simplePos="0" relativeHeight="251660288" behindDoc="0" locked="0" layoutInCell="1" allowOverlap="1" wp14:anchorId="581967D2" wp14:editId="3CC318B8">
                      <wp:simplePos x="0" y="0"/>
                      <wp:positionH relativeFrom="column">
                        <wp:posOffset>1008515</wp:posOffset>
                      </wp:positionH>
                      <wp:positionV relativeFrom="paragraph">
                        <wp:posOffset>247375</wp:posOffset>
                      </wp:positionV>
                      <wp:extent cx="138430" cy="114300"/>
                      <wp:effectExtent l="9525" t="12700" r="13970" b="6350"/>
                      <wp:wrapNone/>
                      <wp:docPr id="212693337" name="Прямоугольник: скругленные угл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oundrect w14:anchorId="6FCAC4B4" id="Прямоугольник: скругленные углы 12" o:spid="_x0000_s1026" style="position:absolute;margin-left:79.4pt;margin-top:19.5pt;width:10.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" filled="f" strokecolor="red"/>
                  </w:pict>
                </mc:Fallback>
              </mc:AlternateContent>
            </w:r>
            <w:r w:rsidR="00557D96" w:rsidRPr="004B7F94">
              <w:rPr>
                <w:rFonts w:ascii="Garamond" w:hAnsi="Garamond" w:cs="Courier New"/>
                <w:sz w:val="22"/>
                <w:szCs w:val="22"/>
              </w:rPr>
              <w:t>если</w:t>
            </w:r>
            <w:r w:rsidR="00557D96" w:rsidRPr="004B7F94">
              <w:rPr>
                <w:rFonts w:ascii="Garamond" w:hAnsi="Garamond"/>
                <w:position w:val="-28"/>
                <w:sz w:val="22"/>
                <w:szCs w:val="22"/>
                <w:highlight w:val="yellow"/>
              </w:rPr>
              <w:object w:dxaOrig="2820" w:dyaOrig="540" w14:anchorId="3130F445">
                <v:shape id="_x0000_i1079" type="#_x0000_t75" style="width:2in;height:29.9pt" o:ole="">
                  <v:imagedata r:id="rId111" o:title=""/>
                </v:shape>
                <o:OLEObject Type="Embed" ProgID="Equation.3" ShapeID="_x0000_i1079" DrawAspect="Content" ObjectID="_1773063429" r:id="rId112"/>
              </w:object>
            </w:r>
            <w:r w:rsidR="00557D96" w:rsidRPr="004B7F94">
              <w:rPr>
                <w:rFonts w:ascii="Garamond" w:hAnsi="Garamond"/>
                <w:sz w:val="22"/>
                <w:szCs w:val="22"/>
              </w:rPr>
              <w:t>,</w:t>
            </w:r>
            <w:r w:rsidR="00557D96" w:rsidRPr="004B7F94">
              <w:rPr>
                <w:rFonts w:ascii="Garamond" w:hAnsi="Garamond" w:cs="Courier New"/>
                <w:sz w:val="22"/>
                <w:szCs w:val="22"/>
              </w:rPr>
              <w:t xml:space="preserve"> то</w:t>
            </w:r>
          </w:p>
          <w:p w14:paraId="25721F37" w14:textId="77777777" w:rsidR="00557D96" w:rsidRPr="004B7F94" w:rsidRDefault="00557D96" w:rsidP="00E600F4">
            <w:pPr>
              <w:pStyle w:val="a8"/>
              <w:widowControl w:val="0"/>
              <w:numPr>
                <w:ilvl w:val="0"/>
                <w:numId w:val="8"/>
              </w:numPr>
              <w:tabs>
                <w:tab w:val="num" w:pos="176"/>
                <w:tab w:val="left" w:pos="1418"/>
              </w:tabs>
              <w:spacing w:before="120" w:after="120"/>
              <w:ind w:left="1560" w:hanging="142"/>
              <w:contextualSpacing w:val="0"/>
              <w:jc w:val="both"/>
              <w:rPr>
                <w:rFonts w:ascii="Garamond" w:hAnsi="Garamond"/>
                <w:sz w:val="22"/>
                <w:szCs w:val="22"/>
              </w:rPr>
            </w:pPr>
            <w:r w:rsidRPr="004B7F94">
              <w:rPr>
                <w:rFonts w:ascii="Garamond" w:hAnsi="Garamond"/>
                <w:sz w:val="22"/>
                <w:szCs w:val="22"/>
              </w:rPr>
              <w:t>для внезонального энергорайона, входящего в ГТП потребления участника оптового рынка, не являющегося гарантирующим поставщиком:</w:t>
            </w:r>
          </w:p>
          <w:p w14:paraId="262438E1" w14:textId="2860D70A" w:rsidR="00557D96" w:rsidRPr="004B7F94" w:rsidRDefault="00557D96" w:rsidP="00E600F4">
            <w:pPr>
              <w:widowControl w:val="0"/>
              <w:tabs>
                <w:tab w:val="num" w:pos="176"/>
                <w:tab w:val="left" w:pos="1418"/>
                <w:tab w:val="left" w:pos="1560"/>
              </w:tabs>
              <w:spacing w:before="120" w:after="120"/>
              <w:jc w:val="both"/>
              <w:rPr>
                <w:rFonts w:ascii="Garamond" w:hAnsi="Garamond" w:cs="Courier New"/>
                <w:sz w:val="22"/>
                <w:szCs w:val="22"/>
              </w:rPr>
            </w:pPr>
            <w:r>
              <w:rPr>
                <w:rFonts w:ascii="Garamond" w:hAnsi="Garamond" w:cs="Courier New"/>
                <w:noProof/>
                <w:sz w:val="22"/>
                <w:szCs w:val="22"/>
              </w:rPr>
              <mc:AlternateContent>
                <mc:Choice Requires="wps">
                  <w:drawing>
                    <wp:anchor distT="0" distB="0" distL="114300" distR="114300" simplePos="0" relativeHeight="251668480" behindDoc="0" locked="0" layoutInCell="1" allowOverlap="1" wp14:anchorId="61B0C7B1" wp14:editId="576A6991">
                      <wp:simplePos x="0" y="0"/>
                      <wp:positionH relativeFrom="column">
                        <wp:posOffset>2269490</wp:posOffset>
                      </wp:positionH>
                      <wp:positionV relativeFrom="paragraph">
                        <wp:posOffset>80645</wp:posOffset>
                      </wp:positionV>
                      <wp:extent cx="45085" cy="85725"/>
                      <wp:effectExtent l="7620" t="8255" r="13970" b="10795"/>
                      <wp:wrapNone/>
                      <wp:docPr id="449948249" name="Прямоугольник: скругленные углы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85725"/>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oundrect w14:anchorId="05C348D8" id="Прямоугольник: скругленные углы 11" o:spid="_x0000_s1026" style="position:absolute;margin-left:178.7pt;margin-top:6.35pt;width:3.55pt;height: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" filled="f" strokecolor="red"/>
                  </w:pict>
                </mc:Fallback>
              </mc:AlternateContent>
            </w:r>
            <w:r>
              <w:rPr>
                <w:rFonts w:ascii="Garamond" w:hAnsi="Garamond" w:cs="Courier New"/>
                <w:noProof/>
                <w:sz w:val="22"/>
                <w:szCs w:val="22"/>
              </w:rPr>
              <mc:AlternateContent>
                <mc:Choice Requires="wps">
                  <w:drawing>
                    <wp:anchor distT="0" distB="0" distL="114300" distR="114300" simplePos="0" relativeHeight="251667456" behindDoc="0" locked="0" layoutInCell="1" allowOverlap="1" wp14:anchorId="55E9BA6D" wp14:editId="64A81355">
                      <wp:simplePos x="0" y="0"/>
                      <wp:positionH relativeFrom="column">
                        <wp:posOffset>226060</wp:posOffset>
                      </wp:positionH>
                      <wp:positionV relativeFrom="paragraph">
                        <wp:posOffset>180975</wp:posOffset>
                      </wp:positionV>
                      <wp:extent cx="45085" cy="85725"/>
                      <wp:effectExtent l="12065" t="13335" r="9525" b="5715"/>
                      <wp:wrapNone/>
                      <wp:docPr id="1106660533" name="Прямоугольник: скругленные углы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85725"/>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oundrect w14:anchorId="40A6A217" id="Прямоугольник: скругленные углы 10" o:spid="_x0000_s1026" style="position:absolute;margin-left:17.8pt;margin-top:14.25pt;width:3.55pt;height: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" filled="f" strokecolor="red"/>
                  </w:pict>
                </mc:Fallback>
              </mc:AlternateContent>
            </w:r>
            <w:r>
              <w:rPr>
                <w:rFonts w:ascii="Garamond" w:hAnsi="Garamond" w:cs="Courier New"/>
                <w:noProof/>
                <w:sz w:val="22"/>
                <w:szCs w:val="22"/>
              </w:rPr>
              <mc:AlternateContent>
                <mc:Choice Requires="wps">
                  <w:drawing>
                    <wp:anchor distT="0" distB="0" distL="114300" distR="114300" simplePos="0" relativeHeight="251664384" behindDoc="0" locked="0" layoutInCell="1" allowOverlap="1" wp14:anchorId="02A1BB5F" wp14:editId="1967B458">
                      <wp:simplePos x="0" y="0"/>
                      <wp:positionH relativeFrom="column">
                        <wp:posOffset>2328545</wp:posOffset>
                      </wp:positionH>
                      <wp:positionV relativeFrom="paragraph">
                        <wp:posOffset>271780</wp:posOffset>
                      </wp:positionV>
                      <wp:extent cx="62230" cy="80645"/>
                      <wp:effectExtent l="9525" t="8890" r="13970" b="5715"/>
                      <wp:wrapNone/>
                      <wp:docPr id="1796038890" name="Прямоугольник: скругленные угл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80645"/>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oundrect w14:anchorId="3B55135B" id="Прямоугольник: скругленные углы 9" o:spid="_x0000_s1026" style="position:absolute;margin-left:183.35pt;margin-top:21.4pt;width:4.9pt;height: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" filled="f" strokecolor="red"/>
                  </w:pict>
                </mc:Fallback>
              </mc:AlternateContent>
            </w:r>
            <w:r>
              <w:rPr>
                <w:rFonts w:ascii="Garamond" w:hAnsi="Garamond" w:cs="Courier New"/>
                <w:noProof/>
                <w:sz w:val="22"/>
                <w:szCs w:val="22"/>
              </w:rPr>
              <mc:AlternateContent>
                <mc:Choice Requires="wps">
                  <w:drawing>
                    <wp:anchor distT="0" distB="0" distL="114300" distR="114300" simplePos="0" relativeHeight="251663360" behindDoc="0" locked="0" layoutInCell="1" allowOverlap="1" wp14:anchorId="119DE1D7" wp14:editId="291C2BE3">
                      <wp:simplePos x="0" y="0"/>
                      <wp:positionH relativeFrom="column">
                        <wp:posOffset>1690370</wp:posOffset>
                      </wp:positionH>
                      <wp:positionV relativeFrom="paragraph">
                        <wp:posOffset>361950</wp:posOffset>
                      </wp:positionV>
                      <wp:extent cx="90805" cy="90805"/>
                      <wp:effectExtent l="9525" t="13335" r="13970" b="10160"/>
                      <wp:wrapNone/>
                      <wp:docPr id="1800674804" name="Прямоугольник: скругленные углы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oundrect w14:anchorId="2E08E158" id="Прямоугольник: скругленные углы 8" o:spid="_x0000_s1026" style="position:absolute;margin-left:133.1pt;margin-top:28.5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" filled="f" strokecolor="red"/>
                  </w:pict>
                </mc:Fallback>
              </mc:AlternateContent>
            </w:r>
            <w:r w:rsidRPr="004B7F94">
              <w:rPr>
                <w:rFonts w:ascii="Garamond" w:hAnsi="Garamond" w:cs="Courier New"/>
                <w:position w:val="-46"/>
                <w:sz w:val="22"/>
                <w:szCs w:val="22"/>
                <w:highlight w:val="yellow"/>
              </w:rPr>
              <w:object w:dxaOrig="8300" w:dyaOrig="900" w14:anchorId="3E17B789">
                <v:shape id="_x0000_i1080" type="#_x0000_t75" style="width:305.65pt;height:36pt" o:ole="">
                  <v:imagedata r:id="rId113" o:title=""/>
                </v:shape>
                <o:OLEObject Type="Embed" ProgID="Equation.3" ShapeID="_x0000_i1080" DrawAspect="Content" ObjectID="_1773063430" r:id="rId114"/>
              </w:object>
            </w:r>
            <w:r w:rsidRPr="004B7F94">
              <w:rPr>
                <w:rFonts w:ascii="Garamond" w:hAnsi="Garamond" w:cs="Courier New"/>
                <w:sz w:val="22"/>
                <w:szCs w:val="22"/>
              </w:rPr>
              <w:t>;</w:t>
            </w:r>
          </w:p>
          <w:p w14:paraId="56A6D68B" w14:textId="77777777" w:rsidR="00557D96" w:rsidRPr="004B7F94" w:rsidRDefault="00557D96" w:rsidP="00E600F4">
            <w:pPr>
              <w:pStyle w:val="a8"/>
              <w:widowControl w:val="0"/>
              <w:numPr>
                <w:ilvl w:val="0"/>
                <w:numId w:val="8"/>
              </w:numPr>
              <w:tabs>
                <w:tab w:val="num" w:pos="176"/>
                <w:tab w:val="left" w:pos="1418"/>
              </w:tabs>
              <w:spacing w:before="120" w:after="120"/>
              <w:ind w:left="1560" w:hanging="142"/>
              <w:contextualSpacing w:val="0"/>
              <w:jc w:val="both"/>
              <w:rPr>
                <w:rFonts w:ascii="Garamond" w:hAnsi="Garamond" w:cs="Courier New"/>
                <w:sz w:val="22"/>
                <w:szCs w:val="22"/>
              </w:rPr>
            </w:pPr>
            <w:r w:rsidRPr="004B7F94">
              <w:rPr>
                <w:rFonts w:ascii="Garamond" w:hAnsi="Garamond"/>
                <w:sz w:val="22"/>
                <w:szCs w:val="22"/>
              </w:rPr>
              <w:t>для внезонального энергорайона, входящего в ГТП потребления гарантирующего поставщика:</w:t>
            </w:r>
          </w:p>
          <w:p w14:paraId="59818549" w14:textId="77777777" w:rsidR="00557D96" w:rsidRPr="004B7F94" w:rsidRDefault="00557D96" w:rsidP="00E600F4">
            <w:pPr>
              <w:widowControl w:val="0"/>
              <w:tabs>
                <w:tab w:val="num" w:pos="176"/>
                <w:tab w:val="left" w:pos="1418"/>
                <w:tab w:val="left" w:pos="1560"/>
              </w:tabs>
              <w:spacing w:before="120" w:after="120"/>
              <w:ind w:left="426"/>
              <w:jc w:val="both"/>
              <w:rPr>
                <w:rFonts w:ascii="Garamond" w:hAnsi="Garamond" w:cs="Courier New"/>
                <w:sz w:val="22"/>
                <w:szCs w:val="22"/>
              </w:rPr>
            </w:pPr>
            <w:r w:rsidRPr="004B7F94">
              <w:rPr>
                <w:rFonts w:ascii="Garamond" w:hAnsi="Garamond" w:cs="Courier New"/>
                <w:position w:val="-30"/>
                <w:sz w:val="22"/>
                <w:szCs w:val="22"/>
              </w:rPr>
              <w:object w:dxaOrig="4700" w:dyaOrig="560" w14:anchorId="2EE8CCA6">
                <v:shape id="_x0000_i1081" type="#_x0000_t75" style="width:190.85pt;height:23.75pt" o:ole="">
                  <v:imagedata r:id="rId115" o:title=""/>
                </v:shape>
                <o:OLEObject Type="Embed" ProgID="Equation.3" ShapeID="_x0000_i1081" DrawAspect="Content" ObjectID="_1773063431" r:id="rId116"/>
              </w:object>
            </w:r>
            <w:r w:rsidRPr="004B7F94">
              <w:rPr>
                <w:rFonts w:ascii="Garamond" w:hAnsi="Garamond" w:cs="Courier New"/>
                <w:sz w:val="22"/>
                <w:szCs w:val="22"/>
              </w:rPr>
              <w:t xml:space="preserve">; </w:t>
            </w:r>
          </w:p>
          <w:p w14:paraId="58E325D9" w14:textId="77777777" w:rsidR="00557D96" w:rsidRPr="004B7F94" w:rsidRDefault="00557D96" w:rsidP="00E600F4">
            <w:pPr>
              <w:pStyle w:val="a8"/>
              <w:widowControl w:val="0"/>
              <w:numPr>
                <w:ilvl w:val="0"/>
                <w:numId w:val="7"/>
              </w:numPr>
              <w:tabs>
                <w:tab w:val="num" w:pos="176"/>
                <w:tab w:val="left" w:pos="1418"/>
                <w:tab w:val="left" w:pos="1560"/>
              </w:tabs>
              <w:spacing w:before="120" w:after="120"/>
              <w:ind w:left="1134"/>
              <w:contextualSpacing w:val="0"/>
              <w:jc w:val="both"/>
              <w:rPr>
                <w:rFonts w:ascii="Garamond" w:hAnsi="Garamond" w:cs="Courier New"/>
                <w:sz w:val="22"/>
                <w:szCs w:val="22"/>
              </w:rPr>
            </w:pPr>
            <w:r w:rsidRPr="004B7F94">
              <w:rPr>
                <w:rFonts w:ascii="Garamond" w:hAnsi="Garamond" w:cs="Courier New"/>
                <w:sz w:val="22"/>
                <w:szCs w:val="22"/>
              </w:rPr>
              <w:t>иначе</w:t>
            </w:r>
          </w:p>
          <w:p w14:paraId="1D2FD7FE" w14:textId="77777777" w:rsidR="00557D96" w:rsidRPr="004B7F94" w:rsidRDefault="00557D96" w:rsidP="00E600F4">
            <w:pPr>
              <w:widowControl w:val="0"/>
              <w:tabs>
                <w:tab w:val="num" w:pos="176"/>
                <w:tab w:val="left" w:pos="1418"/>
                <w:tab w:val="left" w:pos="1560"/>
              </w:tabs>
              <w:spacing w:before="120" w:after="120"/>
              <w:ind w:left="426"/>
              <w:jc w:val="both"/>
              <w:rPr>
                <w:rFonts w:ascii="Garamond" w:hAnsi="Garamond" w:cs="Courier New"/>
                <w:sz w:val="22"/>
                <w:szCs w:val="22"/>
              </w:rPr>
            </w:pPr>
            <w:r w:rsidRPr="004B7F94">
              <w:rPr>
                <w:rFonts w:ascii="Garamond" w:hAnsi="Garamond" w:cs="Courier New"/>
                <w:position w:val="-30"/>
                <w:sz w:val="22"/>
                <w:szCs w:val="22"/>
                <w:highlight w:val="yellow"/>
              </w:rPr>
              <w:object w:dxaOrig="2980" w:dyaOrig="900" w14:anchorId="33FFD9E4">
                <v:shape id="_x0000_i1082" type="#_x0000_t75" style="width:131.1pt;height:42.1pt" o:ole="">
                  <v:imagedata r:id="rId117" o:title=""/>
                </v:shape>
                <o:OLEObject Type="Embed" ProgID="Equation.3" ShapeID="_x0000_i1082" DrawAspect="Content" ObjectID="_1773063432" r:id="rId118"/>
              </w:object>
            </w:r>
            <w:r w:rsidRPr="004B7F94">
              <w:rPr>
                <w:rFonts w:ascii="Garamond" w:hAnsi="Garamond" w:cs="Courier New"/>
                <w:sz w:val="22"/>
                <w:szCs w:val="22"/>
              </w:rPr>
              <w:t>.</w:t>
            </w:r>
          </w:p>
          <w:p w14:paraId="4F7DDCCD" w14:textId="77777777" w:rsidR="00557D96" w:rsidRPr="00BB3EB6" w:rsidRDefault="00557D96" w:rsidP="00E600F4">
            <w:pPr>
              <w:widowControl w:val="0"/>
              <w:rPr>
                <w:rFonts w:ascii="Garamond" w:hAnsi="Garamond" w:cs="Garamond"/>
                <w:b/>
                <w:bCs/>
                <w:sz w:val="22"/>
                <w:szCs w:val="22"/>
              </w:rPr>
            </w:pPr>
          </w:p>
        </w:tc>
        <w:tc>
          <w:tcPr>
            <w:tcW w:w="7371" w:type="dxa"/>
          </w:tcPr>
          <w:p w14:paraId="2A8C80C9" w14:textId="77777777" w:rsidR="00557D96" w:rsidRPr="004B7F94" w:rsidRDefault="00557D96" w:rsidP="00E600F4">
            <w:pPr>
              <w:widowControl w:val="0"/>
              <w:tabs>
                <w:tab w:val="left" w:pos="1418"/>
                <w:tab w:val="left" w:pos="1560"/>
              </w:tabs>
              <w:spacing w:before="120" w:after="120"/>
              <w:ind w:left="34" w:firstLine="567"/>
              <w:jc w:val="both"/>
              <w:rPr>
                <w:rFonts w:ascii="Garamond" w:hAnsi="Garamond"/>
                <w:sz w:val="22"/>
                <w:szCs w:val="22"/>
              </w:rPr>
            </w:pPr>
            <w:r w:rsidRPr="004B7F94">
              <w:rPr>
                <w:rFonts w:ascii="Garamond" w:hAnsi="Garamond" w:cs="Courier New"/>
                <w:sz w:val="22"/>
                <w:szCs w:val="22"/>
              </w:rPr>
              <w:lastRenderedPageBreak/>
              <w:t xml:space="preserve">11.5.2. Фактическое почасовое потребление, в отношении которого покупка электрической энергии осуществляется во второй ценовой зоне </w:t>
            </w:r>
            <w:r w:rsidRPr="004B7F94">
              <w:rPr>
                <w:rFonts w:ascii="Garamond" w:hAnsi="Garamond" w:cs="Courier New"/>
                <w:position w:val="-14"/>
                <w:sz w:val="22"/>
                <w:szCs w:val="22"/>
              </w:rPr>
              <w:object w:dxaOrig="1300" w:dyaOrig="400" w14:anchorId="7956D4A5">
                <v:shape id="_x0000_i1083" type="#_x0000_t75" style="width:65.9pt;height:23.75pt" o:ole="">
                  <v:imagedata r:id="rId99" o:title=""/>
                </v:shape>
                <o:OLEObject Type="Embed" ProgID="Equation.3" ShapeID="_x0000_i1083" DrawAspect="Content" ObjectID="_1773063433" r:id="rId119"/>
              </w:object>
            </w:r>
            <w:r w:rsidRPr="004B7F94">
              <w:rPr>
                <w:rFonts w:ascii="Garamond" w:hAnsi="Garamond" w:cs="Courier New"/>
                <w:sz w:val="22"/>
                <w:szCs w:val="22"/>
              </w:rPr>
              <w:t xml:space="preserve">, определяется для ВЭ на территории второй неценовой зоны следующим образом:  </w:t>
            </w:r>
          </w:p>
          <w:p w14:paraId="6B357077" w14:textId="77777777" w:rsidR="00557D96" w:rsidRPr="004B7F94" w:rsidRDefault="00557D96" w:rsidP="00E600F4">
            <w:pPr>
              <w:widowControl w:val="0"/>
              <w:tabs>
                <w:tab w:val="left" w:pos="1418"/>
                <w:tab w:val="left" w:pos="1560"/>
              </w:tabs>
              <w:spacing w:before="120" w:after="120"/>
              <w:ind w:left="28" w:firstLine="572"/>
              <w:jc w:val="both"/>
              <w:rPr>
                <w:rFonts w:ascii="Garamond" w:hAnsi="Garamond" w:cs="Courier New"/>
                <w:sz w:val="22"/>
                <w:szCs w:val="22"/>
              </w:rPr>
            </w:pPr>
            <w:r w:rsidRPr="004B7F94">
              <w:rPr>
                <w:rFonts w:ascii="Garamond" w:hAnsi="Garamond" w:cs="Courier New"/>
                <w:sz w:val="22"/>
                <w:szCs w:val="22"/>
              </w:rPr>
              <w:t>а) для ВЭ на территории Южного энергорайона Республики Саха (Якутия):</w:t>
            </w:r>
          </w:p>
          <w:p w14:paraId="7C287013" w14:textId="77777777" w:rsidR="00557D96" w:rsidRPr="004B7F94" w:rsidRDefault="00557D96" w:rsidP="00E600F4">
            <w:pPr>
              <w:widowControl w:val="0"/>
              <w:tabs>
                <w:tab w:val="left" w:pos="1418"/>
                <w:tab w:val="left" w:pos="1560"/>
              </w:tabs>
              <w:spacing w:before="120" w:after="120"/>
              <w:ind w:left="601"/>
              <w:jc w:val="both"/>
              <w:rPr>
                <w:rFonts w:ascii="Garamond" w:hAnsi="Garamond"/>
                <w:sz w:val="22"/>
                <w:szCs w:val="22"/>
              </w:rPr>
            </w:pPr>
            <w:r w:rsidRPr="004B7F94">
              <w:rPr>
                <w:rFonts w:ascii="Garamond" w:hAnsi="Garamond" w:cs="Courier New"/>
                <w:position w:val="-32"/>
                <w:sz w:val="22"/>
                <w:szCs w:val="22"/>
              </w:rPr>
              <w:object w:dxaOrig="8100" w:dyaOrig="760" w14:anchorId="1328AF76">
                <v:shape id="_x0000_i1084" type="#_x0000_t75" style="width:338.25pt;height:36pt" o:ole="">
                  <v:imagedata r:id="rId101" o:title=""/>
                </v:shape>
                <o:OLEObject Type="Embed" ProgID="Equation.3" ShapeID="_x0000_i1084" DrawAspect="Content" ObjectID="_1773063434" r:id="rId120"/>
              </w:object>
            </w:r>
            <w:r w:rsidRPr="004B7F94">
              <w:rPr>
                <w:rFonts w:ascii="Garamond" w:hAnsi="Garamond" w:cs="Courier New"/>
                <w:sz w:val="22"/>
                <w:szCs w:val="22"/>
              </w:rPr>
              <w:t>,</w:t>
            </w:r>
          </w:p>
          <w:p w14:paraId="36608A01" w14:textId="77777777" w:rsidR="00557D96" w:rsidRPr="004B7F94" w:rsidRDefault="00557D96" w:rsidP="00E600F4">
            <w:pPr>
              <w:widowControl w:val="0"/>
              <w:tabs>
                <w:tab w:val="left" w:pos="1418"/>
                <w:tab w:val="left" w:pos="1560"/>
              </w:tabs>
              <w:spacing w:before="120" w:after="120"/>
              <w:ind w:left="459" w:hanging="459"/>
              <w:jc w:val="both"/>
              <w:rPr>
                <w:rFonts w:ascii="Garamond" w:hAnsi="Garamond"/>
                <w:sz w:val="22"/>
                <w:szCs w:val="22"/>
              </w:rPr>
            </w:pPr>
            <w:r w:rsidRPr="004B7F94">
              <w:rPr>
                <w:rFonts w:ascii="Garamond" w:hAnsi="Garamond"/>
                <w:sz w:val="22"/>
                <w:szCs w:val="22"/>
              </w:rPr>
              <w:t xml:space="preserve">где </w:t>
            </w:r>
            <w:r w:rsidRPr="004B7F94">
              <w:rPr>
                <w:rFonts w:ascii="Garamond" w:hAnsi="Garamond"/>
                <w:position w:val="-12"/>
                <w:sz w:val="22"/>
                <w:szCs w:val="22"/>
              </w:rPr>
              <w:object w:dxaOrig="920" w:dyaOrig="380" w14:anchorId="1ADFFC8A">
                <v:shape id="_x0000_i1085" type="#_x0000_t75" style="width:48.25pt;height:23.75pt" o:ole="">
                  <v:imagedata r:id="rId103" o:title=""/>
                </v:shape>
                <o:OLEObject Type="Embed" ProgID="Equation.3" ShapeID="_x0000_i1085" DrawAspect="Content" ObjectID="_1773063435" r:id="rId121"/>
              </w:object>
            </w:r>
            <w:r w:rsidRPr="004B7F94">
              <w:rPr>
                <w:rFonts w:ascii="Garamond" w:hAnsi="Garamond"/>
                <w:sz w:val="22"/>
                <w:szCs w:val="22"/>
              </w:rPr>
              <w:t xml:space="preserve"> </w:t>
            </w:r>
            <w:r w:rsidRPr="004B7F94">
              <w:rPr>
                <w:rFonts w:ascii="Garamond" w:hAnsi="Garamond"/>
                <w:szCs w:val="22"/>
              </w:rPr>
              <w:t>–</w:t>
            </w:r>
            <w:r w:rsidRPr="004B7F94">
              <w:rPr>
                <w:rFonts w:ascii="Garamond" w:hAnsi="Garamond"/>
                <w:sz w:val="22"/>
                <w:szCs w:val="22"/>
              </w:rPr>
              <w:t xml:space="preserve"> часовое значение сальдо-перетока </w:t>
            </w:r>
            <w:r w:rsidRPr="004B7F94">
              <w:rPr>
                <w:rFonts w:ascii="Garamond" w:hAnsi="Garamond" w:cs="Courier New"/>
                <w:sz w:val="22"/>
                <w:szCs w:val="22"/>
              </w:rPr>
              <w:t>между ВЭ, расположенным на территории Южного энергорайона Республики Саха (Якутия), и энергообъектами, расположенными на территории Южного энергорайона Республики Саха (Якутия) и имеющими электрическую связь с энергообъектами, расположенными во второй ценовой зоне. Переменная при направлении перетока в сети, отнесенные к ВЭ на территории Южного энергорайона Республики Саха (Якутия), принимает положительные значения, при обратном направлении перетока – отрицательные</w:t>
            </w:r>
            <w:r w:rsidRPr="004B7F94">
              <w:rPr>
                <w:rFonts w:ascii="Garamond" w:hAnsi="Garamond"/>
                <w:sz w:val="22"/>
                <w:szCs w:val="22"/>
              </w:rPr>
              <w:t>;</w:t>
            </w:r>
          </w:p>
          <w:p w14:paraId="309B2101" w14:textId="77777777" w:rsidR="00557D96" w:rsidRPr="004B7F94" w:rsidRDefault="00557D96" w:rsidP="00E600F4">
            <w:pPr>
              <w:widowControl w:val="0"/>
              <w:tabs>
                <w:tab w:val="left" w:pos="1418"/>
                <w:tab w:val="left" w:pos="1560"/>
              </w:tabs>
              <w:spacing w:before="120" w:after="120"/>
              <w:ind w:left="459"/>
              <w:jc w:val="both"/>
              <w:rPr>
                <w:rFonts w:ascii="Garamond" w:hAnsi="Garamond"/>
                <w:sz w:val="22"/>
                <w:szCs w:val="22"/>
              </w:rPr>
            </w:pPr>
            <w:r w:rsidRPr="004B7F94">
              <w:rPr>
                <w:rFonts w:ascii="Garamond" w:hAnsi="Garamond"/>
                <w:position w:val="-12"/>
                <w:sz w:val="22"/>
                <w:szCs w:val="22"/>
              </w:rPr>
              <w:object w:dxaOrig="900" w:dyaOrig="380" w14:anchorId="1DE7F63A">
                <v:shape id="_x0000_i1086" type="#_x0000_t75" style="width:48.25pt;height:23.75pt" o:ole="">
                  <v:imagedata r:id="rId105" o:title=""/>
                </v:shape>
                <o:OLEObject Type="Embed" ProgID="Equation.3" ShapeID="_x0000_i1086" DrawAspect="Content" ObjectID="_1773063436" r:id="rId122"/>
              </w:object>
            </w:r>
            <w:r w:rsidRPr="004B7F94">
              <w:rPr>
                <w:rFonts w:ascii="Garamond" w:hAnsi="Garamond"/>
                <w:sz w:val="22"/>
                <w:szCs w:val="22"/>
              </w:rPr>
              <w:t xml:space="preserve"> </w:t>
            </w:r>
            <w:r w:rsidRPr="004B7F94">
              <w:rPr>
                <w:rFonts w:ascii="Garamond" w:hAnsi="Garamond"/>
                <w:szCs w:val="22"/>
              </w:rPr>
              <w:t>–</w:t>
            </w:r>
            <w:r w:rsidRPr="004B7F94">
              <w:rPr>
                <w:rFonts w:ascii="Garamond" w:hAnsi="Garamond"/>
                <w:sz w:val="22"/>
                <w:szCs w:val="22"/>
              </w:rPr>
              <w:t xml:space="preserve"> часовое значение сальдо-перетока </w:t>
            </w:r>
            <w:r w:rsidRPr="004B7F94">
              <w:rPr>
                <w:rFonts w:ascii="Garamond" w:hAnsi="Garamond" w:cs="Courier New"/>
                <w:sz w:val="22"/>
                <w:szCs w:val="22"/>
              </w:rPr>
              <w:t>между ВЭ на территории Южного энергорайона Республики Саха (Якутия) и ВЭ на территории Амурской области. Переменная при направлении перетока из ВЭ на территории Южного энергорайона Республики Саха (Якутия) в ВЭ на территории Амурской области принимает положительные значения, при обратном направлении перетока – отрицательные</w:t>
            </w:r>
            <w:r w:rsidRPr="004B7F94">
              <w:rPr>
                <w:rFonts w:ascii="Garamond" w:hAnsi="Garamond"/>
                <w:sz w:val="22"/>
                <w:szCs w:val="22"/>
              </w:rPr>
              <w:t>;</w:t>
            </w:r>
          </w:p>
          <w:p w14:paraId="4A4DF8A2" w14:textId="77777777" w:rsidR="00557D96" w:rsidRPr="004B7F94" w:rsidRDefault="00557D96" w:rsidP="00E600F4">
            <w:pPr>
              <w:widowControl w:val="0"/>
              <w:tabs>
                <w:tab w:val="left" w:pos="1418"/>
                <w:tab w:val="left" w:pos="1560"/>
              </w:tabs>
              <w:spacing w:before="120" w:after="120"/>
              <w:ind w:left="28" w:firstLine="398"/>
              <w:jc w:val="both"/>
              <w:rPr>
                <w:rFonts w:ascii="Garamond" w:hAnsi="Garamond" w:cs="Courier New"/>
                <w:sz w:val="22"/>
                <w:szCs w:val="22"/>
              </w:rPr>
            </w:pPr>
            <w:r w:rsidRPr="004B7F94">
              <w:rPr>
                <w:rFonts w:ascii="Garamond" w:hAnsi="Garamond" w:cs="Courier New"/>
                <w:sz w:val="22"/>
                <w:szCs w:val="22"/>
              </w:rPr>
              <w:t>б) для ВЭ на территории Амурской области:</w:t>
            </w:r>
          </w:p>
          <w:p w14:paraId="2C482D74" w14:textId="77777777" w:rsidR="00557D96" w:rsidRPr="004B7F94" w:rsidRDefault="00557D96" w:rsidP="00E600F4">
            <w:pPr>
              <w:widowControl w:val="0"/>
              <w:tabs>
                <w:tab w:val="left" w:pos="1418"/>
                <w:tab w:val="left" w:pos="1560"/>
              </w:tabs>
              <w:spacing w:before="120" w:after="120"/>
              <w:ind w:left="426"/>
              <w:jc w:val="both"/>
              <w:rPr>
                <w:rFonts w:ascii="Garamond" w:hAnsi="Garamond" w:cs="Courier New"/>
                <w:sz w:val="22"/>
                <w:szCs w:val="22"/>
              </w:rPr>
            </w:pPr>
            <w:r w:rsidRPr="004B7F94">
              <w:rPr>
                <w:rFonts w:ascii="Garamond" w:hAnsi="Garamond" w:cs="Courier New"/>
                <w:position w:val="-14"/>
                <w:sz w:val="22"/>
                <w:szCs w:val="22"/>
              </w:rPr>
              <w:object w:dxaOrig="7040" w:dyaOrig="400" w14:anchorId="66DDDC78">
                <v:shape id="_x0000_i1087" type="#_x0000_t75" style="width:275.75pt;height:18.35pt" o:ole="">
                  <v:imagedata r:id="rId107" o:title=""/>
                </v:shape>
                <o:OLEObject Type="Embed" ProgID="Equation.3" ShapeID="_x0000_i1087" DrawAspect="Content" ObjectID="_1773063437" r:id="rId123"/>
              </w:object>
            </w:r>
            <w:r w:rsidRPr="004B7F94">
              <w:rPr>
                <w:rFonts w:ascii="Garamond" w:hAnsi="Garamond" w:cs="Courier New"/>
                <w:sz w:val="22"/>
                <w:szCs w:val="22"/>
              </w:rPr>
              <w:t>;</w:t>
            </w:r>
          </w:p>
          <w:p w14:paraId="6804835F" w14:textId="77777777" w:rsidR="00557D96" w:rsidRPr="004B7F94" w:rsidRDefault="00557D96" w:rsidP="00E600F4">
            <w:pPr>
              <w:widowControl w:val="0"/>
              <w:tabs>
                <w:tab w:val="left" w:pos="1418"/>
                <w:tab w:val="left" w:pos="1560"/>
              </w:tabs>
              <w:spacing w:before="120" w:after="120"/>
              <w:ind w:left="28" w:firstLine="398"/>
              <w:jc w:val="both"/>
              <w:rPr>
                <w:rFonts w:ascii="Garamond" w:hAnsi="Garamond" w:cs="Courier New"/>
                <w:sz w:val="22"/>
                <w:szCs w:val="22"/>
              </w:rPr>
            </w:pPr>
            <w:r w:rsidRPr="004B7F94">
              <w:rPr>
                <w:rFonts w:ascii="Garamond" w:hAnsi="Garamond" w:cs="Courier New"/>
                <w:sz w:val="22"/>
                <w:szCs w:val="22"/>
              </w:rPr>
              <w:t>в) для ВЭ на территории Западного энергорайона Республики Саха (Якутия):</w:t>
            </w:r>
          </w:p>
          <w:p w14:paraId="1030B140" w14:textId="77777777" w:rsidR="00557D96" w:rsidRPr="004B7F94" w:rsidRDefault="00557D96" w:rsidP="00E600F4">
            <w:pPr>
              <w:widowControl w:val="0"/>
              <w:tabs>
                <w:tab w:val="num" w:pos="176"/>
                <w:tab w:val="left" w:pos="1418"/>
                <w:tab w:val="left" w:pos="1560"/>
              </w:tabs>
              <w:spacing w:before="120" w:after="120"/>
              <w:ind w:left="426" w:hanging="28"/>
              <w:jc w:val="both"/>
              <w:rPr>
                <w:rFonts w:ascii="Garamond" w:hAnsi="Garamond"/>
                <w:sz w:val="22"/>
                <w:szCs w:val="22"/>
              </w:rPr>
            </w:pPr>
            <w:r w:rsidRPr="004B7F94">
              <w:rPr>
                <w:rFonts w:ascii="Garamond" w:hAnsi="Garamond" w:cs="Courier New"/>
                <w:sz w:val="22"/>
                <w:szCs w:val="22"/>
              </w:rPr>
              <w:t>1) Если</w:t>
            </w:r>
            <w:r w:rsidRPr="004B7F94">
              <w:rPr>
                <w:rFonts w:ascii="Garamond" w:hAnsi="Garamond"/>
                <w:position w:val="-30"/>
                <w:sz w:val="22"/>
                <w:szCs w:val="22"/>
              </w:rPr>
              <w:object w:dxaOrig="1500" w:dyaOrig="560" w14:anchorId="685FD9C8">
                <v:shape id="_x0000_i1088" type="#_x0000_t75" style="width:78.1pt;height:29.9pt" o:ole="">
                  <v:imagedata r:id="rId109" o:title=""/>
                </v:shape>
                <o:OLEObject Type="Embed" ProgID="Equation.3" ShapeID="_x0000_i1088" DrawAspect="Content" ObjectID="_1773063438" r:id="rId124"/>
              </w:object>
            </w:r>
            <w:r w:rsidRPr="004B7F94">
              <w:rPr>
                <w:rFonts w:ascii="Garamond" w:hAnsi="Garamond"/>
                <w:sz w:val="22"/>
                <w:szCs w:val="22"/>
              </w:rPr>
              <w:t>, то</w:t>
            </w:r>
          </w:p>
          <w:p w14:paraId="370CA0A5" w14:textId="44CB90C7" w:rsidR="00557D96" w:rsidRPr="004B7F94" w:rsidRDefault="00A96E3B" w:rsidP="00E600F4">
            <w:pPr>
              <w:pStyle w:val="a8"/>
              <w:widowControl w:val="0"/>
              <w:numPr>
                <w:ilvl w:val="0"/>
                <w:numId w:val="7"/>
              </w:numPr>
              <w:tabs>
                <w:tab w:val="num" w:pos="176"/>
                <w:tab w:val="left" w:pos="1418"/>
                <w:tab w:val="left" w:pos="1560"/>
              </w:tabs>
              <w:spacing w:before="120" w:after="120"/>
              <w:ind w:left="1134"/>
              <w:contextualSpacing w:val="0"/>
              <w:jc w:val="both"/>
              <w:rPr>
                <w:rFonts w:ascii="Garamond" w:hAnsi="Garamond"/>
                <w:sz w:val="22"/>
                <w:szCs w:val="22"/>
              </w:rPr>
            </w:pPr>
            <w:r>
              <w:rPr>
                <w:rFonts w:ascii="Garamond" w:hAnsi="Garamond" w:cs="Courier New"/>
                <w:noProof/>
                <w:sz w:val="22"/>
                <w:szCs w:val="22"/>
              </w:rPr>
              <mc:AlternateContent>
                <mc:Choice Requires="wps">
                  <w:drawing>
                    <wp:anchor distT="0" distB="0" distL="114300" distR="114300" simplePos="0" relativeHeight="251662336" behindDoc="0" locked="0" layoutInCell="1" allowOverlap="1" wp14:anchorId="70ED9CAB" wp14:editId="3DAD5F2A">
                      <wp:simplePos x="0" y="0"/>
                      <wp:positionH relativeFrom="column">
                        <wp:posOffset>1941061</wp:posOffset>
                      </wp:positionH>
                      <wp:positionV relativeFrom="paragraph">
                        <wp:posOffset>137795</wp:posOffset>
                      </wp:positionV>
                      <wp:extent cx="90805" cy="104775"/>
                      <wp:effectExtent l="5080" t="12700" r="8890" b="6350"/>
                      <wp:wrapNone/>
                      <wp:docPr id="1811107632" name="Прямоугольник: скругленные угл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oundrect w14:anchorId="5AD9599D" id="Прямоугольник: скругленные углы 7" o:spid="_x0000_s1026" style="position:absolute;margin-left:152.85pt;margin-top:10.85pt;width:7.1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" filled="f" strokecolor="red"/>
                  </w:pict>
                </mc:Fallback>
              </mc:AlternateContent>
            </w:r>
            <w:r>
              <w:rPr>
                <w:rFonts w:ascii="Garamond" w:hAnsi="Garamond" w:cs="Courier New"/>
                <w:noProof/>
                <w:sz w:val="22"/>
                <w:szCs w:val="22"/>
              </w:rPr>
              <mc:AlternateContent>
                <mc:Choice Requires="wps">
                  <w:drawing>
                    <wp:anchor distT="0" distB="0" distL="114300" distR="114300" simplePos="0" relativeHeight="251659264" behindDoc="0" locked="0" layoutInCell="1" allowOverlap="1" wp14:anchorId="66A0395D" wp14:editId="0AB22FA8">
                      <wp:simplePos x="0" y="0"/>
                      <wp:positionH relativeFrom="column">
                        <wp:posOffset>991350</wp:posOffset>
                      </wp:positionH>
                      <wp:positionV relativeFrom="paragraph">
                        <wp:posOffset>210366</wp:posOffset>
                      </wp:positionV>
                      <wp:extent cx="123825" cy="133350"/>
                      <wp:effectExtent l="9525" t="12700" r="9525" b="6350"/>
                      <wp:wrapNone/>
                      <wp:docPr id="1063939267" name="Прямоугольник: скругленные угл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oundrect w14:anchorId="2AA579F7" id="Прямоугольник: скругленные углы 6" o:spid="_x0000_s1026" style="position:absolute;margin-left:78.05pt;margin-top:16.55pt;width:9.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" filled="f" strokecolor="red"/>
                  </w:pict>
                </mc:Fallback>
              </mc:AlternateContent>
            </w:r>
            <w:r w:rsidR="00557D96" w:rsidRPr="004B7F94">
              <w:rPr>
                <w:rFonts w:ascii="Garamond" w:hAnsi="Garamond" w:cs="Courier New"/>
                <w:sz w:val="22"/>
                <w:szCs w:val="22"/>
              </w:rPr>
              <w:t>если</w:t>
            </w:r>
            <w:r w:rsidR="00557D96" w:rsidRPr="004B7F94">
              <w:rPr>
                <w:rFonts w:ascii="Garamond" w:hAnsi="Garamond"/>
                <w:position w:val="-28"/>
                <w:sz w:val="22"/>
                <w:szCs w:val="22"/>
                <w:highlight w:val="yellow"/>
              </w:rPr>
              <w:object w:dxaOrig="2860" w:dyaOrig="540" w14:anchorId="4032C6F7">
                <v:shape id="_x0000_i1089" type="#_x0000_t75" style="width:2in;height:29.9pt" o:ole="">
                  <v:imagedata r:id="rId125" o:title=""/>
                </v:shape>
                <o:OLEObject Type="Embed" ProgID="Equation.3" ShapeID="_x0000_i1089" DrawAspect="Content" ObjectID="_1773063439" r:id="rId126"/>
              </w:object>
            </w:r>
            <w:r w:rsidR="00557D96" w:rsidRPr="004B7F94">
              <w:rPr>
                <w:rFonts w:ascii="Garamond" w:hAnsi="Garamond"/>
                <w:sz w:val="22"/>
                <w:szCs w:val="22"/>
              </w:rPr>
              <w:t>,</w:t>
            </w:r>
            <w:r w:rsidR="00557D96" w:rsidRPr="004B7F94">
              <w:rPr>
                <w:rFonts w:ascii="Garamond" w:hAnsi="Garamond" w:cs="Courier New"/>
                <w:sz w:val="22"/>
                <w:szCs w:val="22"/>
              </w:rPr>
              <w:t xml:space="preserve"> то</w:t>
            </w:r>
          </w:p>
          <w:p w14:paraId="7A7B9CD9" w14:textId="77777777" w:rsidR="00557D96" w:rsidRPr="004B7F94" w:rsidRDefault="00557D96" w:rsidP="00E600F4">
            <w:pPr>
              <w:pStyle w:val="a8"/>
              <w:widowControl w:val="0"/>
              <w:numPr>
                <w:ilvl w:val="0"/>
                <w:numId w:val="8"/>
              </w:numPr>
              <w:tabs>
                <w:tab w:val="num" w:pos="176"/>
                <w:tab w:val="left" w:pos="1418"/>
              </w:tabs>
              <w:spacing w:before="120" w:after="120"/>
              <w:ind w:left="1560" w:hanging="142"/>
              <w:contextualSpacing w:val="0"/>
              <w:jc w:val="both"/>
              <w:rPr>
                <w:rFonts w:ascii="Garamond" w:hAnsi="Garamond"/>
                <w:sz w:val="22"/>
                <w:szCs w:val="22"/>
              </w:rPr>
            </w:pPr>
            <w:r w:rsidRPr="004B7F94">
              <w:rPr>
                <w:rFonts w:ascii="Garamond" w:hAnsi="Garamond"/>
                <w:sz w:val="22"/>
                <w:szCs w:val="22"/>
              </w:rPr>
              <w:t>для внезонального энергорайона, входящего в ГТП потребления участника оптового рынка, не являющегося гарантирующим поставщиком:</w:t>
            </w:r>
          </w:p>
          <w:p w14:paraId="733D38E6" w14:textId="130052A6" w:rsidR="00557D96" w:rsidRPr="004B7F94" w:rsidRDefault="00557D96" w:rsidP="00E600F4">
            <w:pPr>
              <w:widowControl w:val="0"/>
              <w:tabs>
                <w:tab w:val="num" w:pos="176"/>
                <w:tab w:val="left" w:pos="1418"/>
                <w:tab w:val="left" w:pos="1560"/>
              </w:tabs>
              <w:spacing w:before="120" w:after="120"/>
              <w:jc w:val="both"/>
              <w:rPr>
                <w:rFonts w:ascii="Garamond" w:hAnsi="Garamond" w:cs="Courier New"/>
                <w:sz w:val="22"/>
                <w:szCs w:val="22"/>
              </w:rPr>
            </w:pPr>
            <w:r>
              <w:rPr>
                <w:rFonts w:ascii="Garamond" w:hAnsi="Garamond" w:cs="Courier New"/>
                <w:noProof/>
                <w:sz w:val="22"/>
                <w:szCs w:val="22"/>
              </w:rPr>
              <mc:AlternateContent>
                <mc:Choice Requires="wps">
                  <w:drawing>
                    <wp:anchor distT="0" distB="0" distL="114300" distR="114300" simplePos="0" relativeHeight="251671552" behindDoc="0" locked="0" layoutInCell="1" allowOverlap="1" wp14:anchorId="2BC59EB2" wp14:editId="4D60BB5A">
                      <wp:simplePos x="0" y="0"/>
                      <wp:positionH relativeFrom="column">
                        <wp:posOffset>3399155</wp:posOffset>
                      </wp:positionH>
                      <wp:positionV relativeFrom="paragraph">
                        <wp:posOffset>171450</wp:posOffset>
                      </wp:positionV>
                      <wp:extent cx="71755" cy="90805"/>
                      <wp:effectExtent l="5080" t="13335" r="8890" b="10160"/>
                      <wp:wrapNone/>
                      <wp:docPr id="1301888901" name="Прямоугольник: скругленные углы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oundrect w14:anchorId="29CC6F28" id="Прямоугольник: скругленные углы 5" o:spid="_x0000_s1026" style="position:absolute;margin-left:267.65pt;margin-top:13.5pt;width:5.65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" filled="f" strokecolor="red"/>
                  </w:pict>
                </mc:Fallback>
              </mc:AlternateContent>
            </w:r>
            <w:r>
              <w:rPr>
                <w:rFonts w:ascii="Garamond" w:hAnsi="Garamond" w:cs="Courier New"/>
                <w:noProof/>
                <w:sz w:val="22"/>
                <w:szCs w:val="22"/>
              </w:rPr>
              <mc:AlternateContent>
                <mc:Choice Requires="wps">
                  <w:drawing>
                    <wp:anchor distT="0" distB="0" distL="114300" distR="114300" simplePos="0" relativeHeight="251670528" behindDoc="0" locked="0" layoutInCell="1" allowOverlap="1" wp14:anchorId="5765DA72" wp14:editId="56254F79">
                      <wp:simplePos x="0" y="0"/>
                      <wp:positionH relativeFrom="column">
                        <wp:posOffset>2268220</wp:posOffset>
                      </wp:positionH>
                      <wp:positionV relativeFrom="paragraph">
                        <wp:posOffset>85725</wp:posOffset>
                      </wp:positionV>
                      <wp:extent cx="97155" cy="95885"/>
                      <wp:effectExtent l="7620" t="13335" r="9525" b="5080"/>
                      <wp:wrapNone/>
                      <wp:docPr id="1755020032" name="Прямоугольник: скругленные углы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 cy="95885"/>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oundrect w14:anchorId="3D3E5E21" id="Прямоугольник: скругленные углы 4" o:spid="_x0000_s1026" style="position:absolute;margin-left:178.6pt;margin-top:6.75pt;width:7.65pt;height: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" filled="f" strokecolor="red"/>
                  </w:pict>
                </mc:Fallback>
              </mc:AlternateContent>
            </w:r>
            <w:r>
              <w:rPr>
                <w:rFonts w:ascii="Garamond" w:hAnsi="Garamond" w:cs="Courier New"/>
                <w:noProof/>
                <w:sz w:val="22"/>
                <w:szCs w:val="22"/>
              </w:rPr>
              <mc:AlternateContent>
                <mc:Choice Requires="wps">
                  <w:drawing>
                    <wp:anchor distT="0" distB="0" distL="114300" distR="114300" simplePos="0" relativeHeight="251669504" behindDoc="0" locked="0" layoutInCell="1" allowOverlap="1" wp14:anchorId="797A21B3" wp14:editId="1CE73049">
                      <wp:simplePos x="0" y="0"/>
                      <wp:positionH relativeFrom="column">
                        <wp:posOffset>217170</wp:posOffset>
                      </wp:positionH>
                      <wp:positionV relativeFrom="paragraph">
                        <wp:posOffset>171450</wp:posOffset>
                      </wp:positionV>
                      <wp:extent cx="90805" cy="90805"/>
                      <wp:effectExtent l="13970" t="13335" r="9525" b="10160"/>
                      <wp:wrapNone/>
                      <wp:docPr id="198188869" name="Прямоугольник: скругленные углы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oundrect w14:anchorId="7A8EABD6" id="Прямоугольник: скругленные углы 3" o:spid="_x0000_s1026" style="position:absolute;margin-left:17.1pt;margin-top:13.5pt;width:7.15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" filled="f" strokecolor="red"/>
                  </w:pict>
                </mc:Fallback>
              </mc:AlternateContent>
            </w:r>
            <w:r>
              <w:rPr>
                <w:rFonts w:ascii="Garamond" w:hAnsi="Garamond" w:cs="Courier New"/>
                <w:noProof/>
                <w:sz w:val="22"/>
                <w:szCs w:val="22"/>
              </w:rPr>
              <mc:AlternateContent>
                <mc:Choice Requires="wps">
                  <w:drawing>
                    <wp:anchor distT="0" distB="0" distL="114300" distR="114300" simplePos="0" relativeHeight="251666432" behindDoc="0" locked="0" layoutInCell="1" allowOverlap="1" wp14:anchorId="5D6BCB82" wp14:editId="026F924A">
                      <wp:simplePos x="0" y="0"/>
                      <wp:positionH relativeFrom="column">
                        <wp:posOffset>2355850</wp:posOffset>
                      </wp:positionH>
                      <wp:positionV relativeFrom="paragraph">
                        <wp:posOffset>262255</wp:posOffset>
                      </wp:positionV>
                      <wp:extent cx="71755" cy="90805"/>
                      <wp:effectExtent l="9525" t="8890" r="13970" b="5080"/>
                      <wp:wrapNone/>
                      <wp:docPr id="1096633620" name="Прямоугольник: скругленные угл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oundrect w14:anchorId="69ADFA7C" id="Прямоугольник: скругленные углы 2" o:spid="_x0000_s1026" style="position:absolute;margin-left:185.5pt;margin-top:20.65pt;width:5.6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" filled="f" strokecolor="red"/>
                  </w:pict>
                </mc:Fallback>
              </mc:AlternateContent>
            </w:r>
            <w:r>
              <w:rPr>
                <w:rFonts w:ascii="Garamond" w:hAnsi="Garamond" w:cs="Courier New"/>
                <w:noProof/>
                <w:sz w:val="22"/>
                <w:szCs w:val="22"/>
              </w:rPr>
              <mc:AlternateContent>
                <mc:Choice Requires="wps">
                  <w:drawing>
                    <wp:anchor distT="0" distB="0" distL="114300" distR="114300" simplePos="0" relativeHeight="251665408" behindDoc="0" locked="0" layoutInCell="1" allowOverlap="1" wp14:anchorId="0B6B2142" wp14:editId="40F00182">
                      <wp:simplePos x="0" y="0"/>
                      <wp:positionH relativeFrom="column">
                        <wp:posOffset>1698625</wp:posOffset>
                      </wp:positionH>
                      <wp:positionV relativeFrom="paragraph">
                        <wp:posOffset>342900</wp:posOffset>
                      </wp:positionV>
                      <wp:extent cx="90805" cy="90805"/>
                      <wp:effectExtent l="9525" t="13335" r="13970" b="10160"/>
                      <wp:wrapNone/>
                      <wp:docPr id="460025974" name="Прямоугольник: скругленные угл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oundrect w14:anchorId="30A4C3AA" id="Прямоугольник: скругленные углы 1" o:spid="_x0000_s1026" style="position:absolute;margin-left:133.75pt;margin-top:27pt;width:7.1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" filled="f" strokecolor="red"/>
                  </w:pict>
                </mc:Fallback>
              </mc:AlternateContent>
            </w:r>
            <w:r w:rsidRPr="004B7F94">
              <w:rPr>
                <w:rFonts w:ascii="Garamond" w:hAnsi="Garamond" w:cs="Courier New"/>
                <w:position w:val="-46"/>
                <w:sz w:val="22"/>
                <w:szCs w:val="22"/>
                <w:highlight w:val="yellow"/>
              </w:rPr>
              <w:object w:dxaOrig="8400" w:dyaOrig="900" w14:anchorId="7707CE7D">
                <v:shape id="_x0000_i1090" type="#_x0000_t75" style="width:306.35pt;height:36pt" o:ole="">
                  <v:imagedata r:id="rId127" o:title=""/>
                </v:shape>
                <o:OLEObject Type="Embed" ProgID="Equation.3" ShapeID="_x0000_i1090" DrawAspect="Content" ObjectID="_1773063440" r:id="rId128"/>
              </w:object>
            </w:r>
            <w:r w:rsidRPr="004B7F94">
              <w:rPr>
                <w:rFonts w:ascii="Garamond" w:hAnsi="Garamond" w:cs="Courier New"/>
                <w:sz w:val="22"/>
                <w:szCs w:val="22"/>
              </w:rPr>
              <w:t>;</w:t>
            </w:r>
          </w:p>
          <w:p w14:paraId="0EBCCA5E" w14:textId="77777777" w:rsidR="00557D96" w:rsidRPr="004B7F94" w:rsidRDefault="00557D96" w:rsidP="00E600F4">
            <w:pPr>
              <w:pStyle w:val="a8"/>
              <w:widowControl w:val="0"/>
              <w:numPr>
                <w:ilvl w:val="0"/>
                <w:numId w:val="8"/>
              </w:numPr>
              <w:tabs>
                <w:tab w:val="num" w:pos="176"/>
                <w:tab w:val="left" w:pos="1418"/>
              </w:tabs>
              <w:spacing w:before="120" w:after="120"/>
              <w:ind w:left="1560" w:hanging="142"/>
              <w:contextualSpacing w:val="0"/>
              <w:jc w:val="both"/>
              <w:rPr>
                <w:rFonts w:ascii="Garamond" w:hAnsi="Garamond" w:cs="Courier New"/>
                <w:sz w:val="22"/>
                <w:szCs w:val="22"/>
              </w:rPr>
            </w:pPr>
            <w:r w:rsidRPr="004B7F94">
              <w:rPr>
                <w:rFonts w:ascii="Garamond" w:hAnsi="Garamond"/>
                <w:sz w:val="22"/>
                <w:szCs w:val="22"/>
              </w:rPr>
              <w:t>для внезонального энергорайона, входящего в ГТП потребления гарантирующего поставщика:</w:t>
            </w:r>
          </w:p>
          <w:p w14:paraId="7BAC2088" w14:textId="77777777" w:rsidR="00557D96" w:rsidRPr="004B7F94" w:rsidRDefault="00557D96" w:rsidP="00E600F4">
            <w:pPr>
              <w:widowControl w:val="0"/>
              <w:tabs>
                <w:tab w:val="num" w:pos="176"/>
                <w:tab w:val="left" w:pos="1418"/>
                <w:tab w:val="left" w:pos="1560"/>
              </w:tabs>
              <w:spacing w:before="120" w:after="120"/>
              <w:ind w:left="426"/>
              <w:jc w:val="both"/>
              <w:rPr>
                <w:rFonts w:ascii="Garamond" w:hAnsi="Garamond" w:cs="Courier New"/>
                <w:sz w:val="22"/>
                <w:szCs w:val="22"/>
              </w:rPr>
            </w:pPr>
            <w:r w:rsidRPr="004B7F94">
              <w:rPr>
                <w:rFonts w:ascii="Garamond" w:hAnsi="Garamond" w:cs="Courier New"/>
                <w:position w:val="-30"/>
                <w:sz w:val="22"/>
                <w:szCs w:val="22"/>
              </w:rPr>
              <w:object w:dxaOrig="4700" w:dyaOrig="560" w14:anchorId="01898CAC">
                <v:shape id="_x0000_i1091" type="#_x0000_t75" style="width:190.85pt;height:23.75pt" o:ole="">
                  <v:imagedata r:id="rId115" o:title=""/>
                </v:shape>
                <o:OLEObject Type="Embed" ProgID="Equation.3" ShapeID="_x0000_i1091" DrawAspect="Content" ObjectID="_1773063441" r:id="rId129"/>
              </w:object>
            </w:r>
            <w:r w:rsidRPr="004B7F94">
              <w:rPr>
                <w:rFonts w:ascii="Garamond" w:hAnsi="Garamond" w:cs="Courier New"/>
                <w:sz w:val="22"/>
                <w:szCs w:val="22"/>
              </w:rPr>
              <w:t xml:space="preserve">; </w:t>
            </w:r>
          </w:p>
          <w:p w14:paraId="1568FDF1" w14:textId="77777777" w:rsidR="00557D96" w:rsidRPr="004B7F94" w:rsidRDefault="00557D96" w:rsidP="00E600F4">
            <w:pPr>
              <w:pStyle w:val="a8"/>
              <w:widowControl w:val="0"/>
              <w:numPr>
                <w:ilvl w:val="0"/>
                <w:numId w:val="7"/>
              </w:numPr>
              <w:tabs>
                <w:tab w:val="num" w:pos="176"/>
                <w:tab w:val="left" w:pos="1418"/>
                <w:tab w:val="left" w:pos="1560"/>
              </w:tabs>
              <w:spacing w:before="120" w:after="120"/>
              <w:ind w:left="1134"/>
              <w:contextualSpacing w:val="0"/>
              <w:jc w:val="both"/>
              <w:rPr>
                <w:rFonts w:ascii="Garamond" w:hAnsi="Garamond" w:cs="Courier New"/>
                <w:sz w:val="22"/>
                <w:szCs w:val="22"/>
              </w:rPr>
            </w:pPr>
            <w:r w:rsidRPr="004B7F94">
              <w:rPr>
                <w:rFonts w:ascii="Garamond" w:hAnsi="Garamond" w:cs="Courier New"/>
                <w:sz w:val="22"/>
                <w:szCs w:val="22"/>
              </w:rPr>
              <w:t>иначе</w:t>
            </w:r>
          </w:p>
          <w:p w14:paraId="77E2B5D4" w14:textId="77777777" w:rsidR="00557D96" w:rsidRPr="007956DC" w:rsidRDefault="00557D96" w:rsidP="00E600F4">
            <w:pPr>
              <w:widowControl w:val="0"/>
              <w:tabs>
                <w:tab w:val="num" w:pos="176"/>
                <w:tab w:val="left" w:pos="1418"/>
                <w:tab w:val="left" w:pos="1560"/>
              </w:tabs>
              <w:spacing w:before="120" w:after="120"/>
              <w:ind w:left="426"/>
              <w:jc w:val="both"/>
              <w:rPr>
                <w:rFonts w:ascii="Garamond" w:hAnsi="Garamond" w:cs="Courier New"/>
                <w:sz w:val="22"/>
                <w:szCs w:val="22"/>
              </w:rPr>
            </w:pPr>
            <w:r w:rsidRPr="007956DC">
              <w:rPr>
                <w:rFonts w:ascii="Garamond" w:hAnsi="Garamond"/>
                <w:sz w:val="22"/>
                <w:szCs w:val="22"/>
                <w:highlight w:val="yellow"/>
              </w:rPr>
              <w:t>- для внезонального энергорайона, входящего в ГТП потребления участника оптового рынка, не являющегося гарантирующим поставщиком:</w:t>
            </w:r>
          </w:p>
          <w:p w14:paraId="4F667775" w14:textId="77777777" w:rsidR="00557D96" w:rsidRPr="00557D96" w:rsidRDefault="00557D96" w:rsidP="00E600F4">
            <w:pPr>
              <w:widowControl w:val="0"/>
              <w:rPr>
                <w:rFonts w:ascii="Garamond" w:hAnsi="Garamond" w:cs="Courier New"/>
                <w:sz w:val="22"/>
                <w:szCs w:val="22"/>
              </w:rPr>
            </w:pPr>
            <w:r>
              <w:rPr>
                <w:rFonts w:ascii="Garamond" w:hAnsi="Garamond" w:cs="Courier New"/>
                <w:sz w:val="22"/>
                <w:szCs w:val="22"/>
                <w:highlight w:val="yellow"/>
              </w:rPr>
              <w:tab/>
            </w:r>
            <w:r w:rsidRPr="007956DC">
              <w:rPr>
                <w:rFonts w:ascii="Garamond" w:hAnsi="Garamond" w:cs="Courier New"/>
                <w:position w:val="-14"/>
                <w:sz w:val="22"/>
                <w:szCs w:val="22"/>
                <w:highlight w:val="yellow"/>
              </w:rPr>
              <w:object w:dxaOrig="1719" w:dyaOrig="400" w14:anchorId="14E64E52">
                <v:shape id="_x0000_i1092" type="#_x0000_t75" style="width:65.9pt;height:18.35pt" o:ole="">
                  <v:imagedata r:id="rId130" o:title=""/>
                </v:shape>
                <o:OLEObject Type="Embed" ProgID="Equation.3" ShapeID="_x0000_i1092" DrawAspect="Content" ObjectID="_1773063442" r:id="rId131"/>
              </w:object>
            </w:r>
            <w:r w:rsidRPr="00557D96">
              <w:rPr>
                <w:rFonts w:ascii="Garamond" w:hAnsi="Garamond" w:cs="Courier New"/>
                <w:sz w:val="22"/>
                <w:szCs w:val="22"/>
                <w:highlight w:val="yellow"/>
              </w:rPr>
              <w:t>;</w:t>
            </w:r>
          </w:p>
          <w:p w14:paraId="29019DA5" w14:textId="77777777" w:rsidR="00557D96" w:rsidRPr="004B7F94" w:rsidRDefault="00557D96" w:rsidP="00E600F4">
            <w:pPr>
              <w:pStyle w:val="a8"/>
              <w:widowControl w:val="0"/>
              <w:tabs>
                <w:tab w:val="left" w:pos="1418"/>
              </w:tabs>
              <w:spacing w:before="120" w:after="120"/>
              <w:ind w:left="459"/>
              <w:jc w:val="both"/>
              <w:rPr>
                <w:rFonts w:ascii="Garamond" w:hAnsi="Garamond" w:cs="Courier New"/>
                <w:sz w:val="22"/>
                <w:szCs w:val="22"/>
              </w:rPr>
            </w:pPr>
            <w:r>
              <w:rPr>
                <w:rFonts w:ascii="Garamond" w:hAnsi="Garamond"/>
                <w:sz w:val="22"/>
                <w:szCs w:val="22"/>
                <w:highlight w:val="yellow"/>
              </w:rPr>
              <w:t xml:space="preserve">- </w:t>
            </w:r>
            <w:r w:rsidRPr="007956DC">
              <w:rPr>
                <w:rFonts w:ascii="Garamond" w:hAnsi="Garamond"/>
                <w:sz w:val="22"/>
                <w:szCs w:val="22"/>
                <w:highlight w:val="yellow"/>
              </w:rPr>
              <w:t xml:space="preserve">для внезонального энергорайона, входящего в ГТП потребления </w:t>
            </w:r>
            <w:r w:rsidRPr="007956DC">
              <w:rPr>
                <w:rFonts w:ascii="Garamond" w:hAnsi="Garamond"/>
                <w:sz w:val="22"/>
                <w:szCs w:val="22"/>
                <w:highlight w:val="yellow"/>
              </w:rPr>
              <w:lastRenderedPageBreak/>
              <w:t>гарантирующего поставщика:</w:t>
            </w:r>
          </w:p>
          <w:p w14:paraId="3E098A20" w14:textId="77777777" w:rsidR="00557D96" w:rsidRPr="007956DC" w:rsidRDefault="00557D96" w:rsidP="00E600F4">
            <w:pPr>
              <w:widowControl w:val="0"/>
              <w:ind w:left="459"/>
              <w:rPr>
                <w:rFonts w:ascii="Garamond" w:hAnsi="Garamond"/>
                <w:b/>
                <w:sz w:val="22"/>
                <w:szCs w:val="22"/>
              </w:rPr>
            </w:pPr>
            <w:r w:rsidRPr="007956DC">
              <w:rPr>
                <w:rFonts w:ascii="Garamond" w:hAnsi="Garamond" w:cs="Courier New"/>
                <w:position w:val="-30"/>
                <w:sz w:val="22"/>
                <w:szCs w:val="22"/>
                <w:highlight w:val="yellow"/>
              </w:rPr>
              <w:object w:dxaOrig="2940" w:dyaOrig="560" w14:anchorId="62575D3B">
                <v:shape id="_x0000_i1093" type="#_x0000_t75" style="width:120.25pt;height:23.75pt" o:ole="">
                  <v:imagedata r:id="rId132" o:title=""/>
                </v:shape>
                <o:OLEObject Type="Embed" ProgID="Equation.3" ShapeID="_x0000_i1093" DrawAspect="Content" ObjectID="_1773063443" r:id="rId133"/>
              </w:object>
            </w:r>
            <w:r w:rsidRPr="007956DC">
              <w:rPr>
                <w:rFonts w:ascii="Garamond" w:hAnsi="Garamond" w:cs="Courier New"/>
                <w:sz w:val="22"/>
                <w:szCs w:val="22"/>
                <w:highlight w:val="yellow"/>
              </w:rPr>
              <w:t>.</w:t>
            </w:r>
          </w:p>
        </w:tc>
      </w:tr>
    </w:tbl>
    <w:p w14:paraId="3050BB61" w14:textId="77777777" w:rsidR="00024ED1" w:rsidRDefault="00024ED1" w:rsidP="00E600F4">
      <w:pPr>
        <w:widowControl w:val="0"/>
        <w:jc w:val="right"/>
        <w:rPr>
          <w:rFonts w:ascii="Garamond" w:eastAsia="Cambria" w:hAnsi="Garamond" w:cs="Cambria"/>
          <w:b/>
          <w:bCs/>
          <w:sz w:val="28"/>
          <w:szCs w:val="28"/>
        </w:rPr>
      </w:pPr>
    </w:p>
    <w:p w14:paraId="550911BB" w14:textId="586EDE3D" w:rsidR="00794755" w:rsidRPr="00540984" w:rsidRDefault="00794755" w:rsidP="00E600F4">
      <w:pPr>
        <w:widowControl w:val="0"/>
        <w:jc w:val="right"/>
        <w:rPr>
          <w:rFonts w:ascii="Garamond" w:eastAsia="Cambria" w:hAnsi="Garamond" w:cs="Cambria"/>
          <w:b/>
          <w:bCs/>
          <w:sz w:val="28"/>
          <w:szCs w:val="28"/>
        </w:rPr>
      </w:pPr>
      <w:r w:rsidRPr="00540984">
        <w:rPr>
          <w:rFonts w:ascii="Garamond" w:eastAsia="Cambria" w:hAnsi="Garamond" w:cs="Cambria"/>
          <w:b/>
          <w:bCs/>
          <w:sz w:val="28"/>
          <w:szCs w:val="28"/>
        </w:rPr>
        <w:t>Приложение № 9.1.</w:t>
      </w:r>
      <w:r w:rsidR="00CE6412" w:rsidRPr="00540984">
        <w:rPr>
          <w:rFonts w:ascii="Garamond" w:eastAsia="Cambria" w:hAnsi="Garamond" w:cs="Cambria"/>
          <w:b/>
          <w:bCs/>
          <w:sz w:val="28"/>
          <w:szCs w:val="28"/>
        </w:rPr>
        <w:t>5</w:t>
      </w:r>
    </w:p>
    <w:p w14:paraId="57FA152A" w14:textId="77777777" w:rsidR="00794755" w:rsidRDefault="00794755" w:rsidP="00E600F4">
      <w:pPr>
        <w:widowControl w:val="0"/>
        <w:tabs>
          <w:tab w:val="left" w:pos="709"/>
        </w:tabs>
        <w:ind w:right="-284"/>
        <w:rPr>
          <w:rFonts w:ascii="Garamond" w:hAnsi="Garamond"/>
          <w:b/>
          <w:sz w:val="26"/>
          <w:szCs w:val="26"/>
        </w:rPr>
      </w:pPr>
    </w:p>
    <w:p w14:paraId="1C258520" w14:textId="3E1E61A1" w:rsidR="00794755" w:rsidRDefault="00794755" w:rsidP="00E600F4">
      <w:pPr>
        <w:widowControl w:val="0"/>
        <w:pBdr>
          <w:top w:val="single" w:sz="4" w:space="1" w:color="auto"/>
          <w:left w:val="single" w:sz="4" w:space="4" w:color="auto"/>
          <w:bottom w:val="single" w:sz="4" w:space="1" w:color="auto"/>
          <w:right w:val="single" w:sz="4" w:space="17" w:color="auto"/>
        </w:pBdr>
        <w:rPr>
          <w:rFonts w:ascii="Garamond" w:hAnsi="Garamond"/>
          <w:b/>
        </w:rPr>
      </w:pPr>
      <w:r w:rsidRPr="00F70157">
        <w:rPr>
          <w:rFonts w:ascii="Garamond" w:hAnsi="Garamond"/>
          <w:b/>
        </w:rPr>
        <w:t>Инициатор:</w:t>
      </w:r>
      <w:r w:rsidRPr="00F70157">
        <w:rPr>
          <w:rFonts w:ascii="Garamond" w:hAnsi="Garamond"/>
        </w:rPr>
        <w:t xml:space="preserve"> </w:t>
      </w:r>
      <w:r>
        <w:rPr>
          <w:rFonts w:ascii="Garamond" w:hAnsi="Garamond"/>
        </w:rPr>
        <w:t>Ассоциация</w:t>
      </w:r>
      <w:r w:rsidRPr="00F70157">
        <w:rPr>
          <w:rFonts w:ascii="Garamond" w:hAnsi="Garamond"/>
        </w:rPr>
        <w:t xml:space="preserve"> «НП Совет рынка».</w:t>
      </w:r>
    </w:p>
    <w:p w14:paraId="7F435E5F" w14:textId="5EFFF34C" w:rsidR="00794755" w:rsidRDefault="00794755" w:rsidP="00E600F4">
      <w:pPr>
        <w:widowControl w:val="0"/>
        <w:pBdr>
          <w:top w:val="single" w:sz="4" w:space="1" w:color="auto"/>
          <w:left w:val="single" w:sz="4" w:space="4" w:color="auto"/>
          <w:bottom w:val="single" w:sz="4" w:space="1" w:color="auto"/>
          <w:right w:val="single" w:sz="4" w:space="17" w:color="auto"/>
        </w:pBdr>
        <w:jc w:val="both"/>
        <w:rPr>
          <w:rFonts w:ascii="Garamond" w:hAnsi="Garamond"/>
        </w:rPr>
      </w:pPr>
      <w:r w:rsidRPr="002C7565">
        <w:rPr>
          <w:rFonts w:ascii="Garamond" w:hAnsi="Garamond"/>
          <w:b/>
        </w:rPr>
        <w:t>Обоснование:</w:t>
      </w:r>
      <w:r w:rsidRPr="002C7565">
        <w:rPr>
          <w:rFonts w:ascii="Garamond" w:hAnsi="Garamond"/>
        </w:rPr>
        <w:t xml:space="preserve"> </w:t>
      </w:r>
      <w:r w:rsidRPr="002C0182">
        <w:rPr>
          <w:rFonts w:ascii="Garamond" w:hAnsi="Garamond"/>
        </w:rPr>
        <w:t xml:space="preserve">предлагается </w:t>
      </w:r>
      <w:r>
        <w:rPr>
          <w:rFonts w:ascii="Garamond" w:hAnsi="Garamond"/>
        </w:rPr>
        <w:t xml:space="preserve">уточнить порядок определения времени подачи заявок, подаваемых в рамках отборов проектов </w:t>
      </w:r>
      <w:r>
        <w:rPr>
          <w:rFonts w:ascii="Garamond" w:hAnsi="Garamond" w:cs="Garamond"/>
        </w:rPr>
        <w:t>по строительству генерирующих объектов, функционирующих на основе использования возобновляемых источников энергии, для случаев, когда время подачи в отношении двух или более заявок совпадает с точностью до секунды</w:t>
      </w:r>
      <w:r>
        <w:rPr>
          <w:rFonts w:ascii="Garamond" w:hAnsi="Garamond"/>
          <w:color w:val="000000"/>
        </w:rPr>
        <w:t>.</w:t>
      </w:r>
    </w:p>
    <w:p w14:paraId="56884C16" w14:textId="77777777" w:rsidR="00794755" w:rsidRDefault="00794755" w:rsidP="00E600F4">
      <w:pPr>
        <w:widowControl w:val="0"/>
        <w:pBdr>
          <w:top w:val="single" w:sz="4" w:space="1" w:color="auto"/>
          <w:left w:val="single" w:sz="4" w:space="4" w:color="auto"/>
          <w:bottom w:val="single" w:sz="4" w:space="1" w:color="auto"/>
          <w:right w:val="single" w:sz="4" w:space="17" w:color="auto"/>
        </w:pBdr>
        <w:rPr>
          <w:rFonts w:ascii="Garamond" w:hAnsi="Garamond" w:cs="Garamond"/>
        </w:rPr>
      </w:pPr>
      <w:r w:rsidRPr="002C7565">
        <w:rPr>
          <w:rFonts w:ascii="Garamond" w:hAnsi="Garamond" w:cs="Garamond"/>
          <w:b/>
          <w:bCs/>
        </w:rPr>
        <w:t xml:space="preserve">Дата вступления в силу: </w:t>
      </w:r>
      <w:r>
        <w:rPr>
          <w:rFonts w:ascii="Garamond" w:hAnsi="Garamond"/>
          <w:color w:val="000000"/>
        </w:rPr>
        <w:t xml:space="preserve">1 </w:t>
      </w:r>
      <w:r w:rsidRPr="00672649">
        <w:rPr>
          <w:rFonts w:ascii="Garamond" w:hAnsi="Garamond"/>
          <w:color w:val="000000"/>
        </w:rPr>
        <w:t>о</w:t>
      </w:r>
      <w:r>
        <w:rPr>
          <w:rFonts w:ascii="Garamond" w:hAnsi="Garamond"/>
          <w:color w:val="000000"/>
        </w:rPr>
        <w:t>кт</w:t>
      </w:r>
      <w:r w:rsidRPr="00672649">
        <w:rPr>
          <w:rFonts w:ascii="Garamond" w:hAnsi="Garamond"/>
          <w:color w:val="000000"/>
        </w:rPr>
        <w:t>ября 202</w:t>
      </w:r>
      <w:r>
        <w:rPr>
          <w:rFonts w:ascii="Garamond" w:hAnsi="Garamond"/>
          <w:color w:val="000000"/>
        </w:rPr>
        <w:t>4</w:t>
      </w:r>
      <w:r w:rsidRPr="00672649">
        <w:rPr>
          <w:rFonts w:ascii="Garamond" w:hAnsi="Garamond"/>
          <w:color w:val="000000"/>
        </w:rPr>
        <w:t xml:space="preserve"> года.</w:t>
      </w:r>
    </w:p>
    <w:p w14:paraId="45DBBF49" w14:textId="77777777" w:rsidR="00794755" w:rsidRDefault="00794755" w:rsidP="00E600F4">
      <w:pPr>
        <w:widowControl w:val="0"/>
        <w:tabs>
          <w:tab w:val="left" w:pos="709"/>
        </w:tabs>
        <w:ind w:firstLine="287"/>
        <w:jc w:val="both"/>
        <w:rPr>
          <w:rFonts w:ascii="Garamond" w:hAnsi="Garamond"/>
          <w:b/>
        </w:rPr>
      </w:pPr>
    </w:p>
    <w:p w14:paraId="1A461E73" w14:textId="7554D070" w:rsidR="00794755" w:rsidRPr="00317A97" w:rsidRDefault="00794755" w:rsidP="00E600F4">
      <w:pPr>
        <w:widowControl w:val="0"/>
        <w:tabs>
          <w:tab w:val="left" w:pos="709"/>
        </w:tabs>
        <w:ind w:left="-142"/>
        <w:rPr>
          <w:rFonts w:ascii="Garamond" w:hAnsi="Garamond"/>
          <w:b/>
          <w:sz w:val="26"/>
          <w:szCs w:val="26"/>
        </w:rPr>
      </w:pPr>
      <w:r w:rsidRPr="00F37C3A">
        <w:rPr>
          <w:rFonts w:ascii="Garamond" w:hAnsi="Garamond"/>
          <w:b/>
          <w:sz w:val="26"/>
          <w:szCs w:val="26"/>
        </w:rPr>
        <w:t xml:space="preserve">Предложения по изменениям и дополнениям в </w:t>
      </w:r>
      <w:r w:rsidRPr="00093162">
        <w:rPr>
          <w:rFonts w:ascii="Garamond" w:hAnsi="Garamond"/>
          <w:b/>
          <w:sz w:val="26"/>
          <w:szCs w:val="26"/>
        </w:rPr>
        <w:t>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F37C3A">
        <w:rPr>
          <w:rFonts w:ascii="Garamond" w:hAnsi="Garamond"/>
          <w:b/>
          <w:sz w:val="26"/>
          <w:szCs w:val="26"/>
        </w:rPr>
        <w:t xml:space="preserve"> (Приложение № </w:t>
      </w:r>
      <w:r>
        <w:rPr>
          <w:rFonts w:ascii="Garamond" w:hAnsi="Garamond"/>
          <w:b/>
          <w:sz w:val="26"/>
          <w:szCs w:val="26"/>
        </w:rPr>
        <w:t>27</w:t>
      </w:r>
      <w:r w:rsidR="003A5552">
        <w:rPr>
          <w:rFonts w:ascii="Garamond" w:hAnsi="Garamond"/>
          <w:b/>
          <w:sz w:val="26"/>
          <w:szCs w:val="26"/>
        </w:rPr>
        <w:t xml:space="preserve"> к Договору о присоединении к </w:t>
      </w:r>
      <w:r w:rsidRPr="00F37C3A">
        <w:rPr>
          <w:rFonts w:ascii="Garamond" w:hAnsi="Garamond"/>
          <w:b/>
          <w:sz w:val="26"/>
          <w:szCs w:val="26"/>
        </w:rPr>
        <w:t>торговой системе оптового рынка)</w:t>
      </w:r>
    </w:p>
    <w:p w14:paraId="0F0AEDD5" w14:textId="77777777" w:rsidR="00794755" w:rsidRPr="006626E4" w:rsidRDefault="00794755" w:rsidP="00E600F4">
      <w:pPr>
        <w:widowControl w:val="0"/>
        <w:tabs>
          <w:tab w:val="left" w:pos="709"/>
        </w:tabs>
        <w:rPr>
          <w:rFonts w:ascii="Garamond" w:hAnsi="Garamond"/>
          <w:b/>
          <w:sz w:val="26"/>
          <w:szCs w:val="26"/>
        </w:rPr>
      </w:pPr>
    </w:p>
    <w:tbl>
      <w:tblPr>
        <w:tblW w:w="519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9"/>
        <w:gridCol w:w="6737"/>
        <w:gridCol w:w="7526"/>
      </w:tblGrid>
      <w:tr w:rsidR="00794755" w:rsidRPr="003A5552" w14:paraId="23384998" w14:textId="77777777" w:rsidTr="00327B1B">
        <w:trPr>
          <w:trHeight w:val="435"/>
        </w:trPr>
        <w:tc>
          <w:tcPr>
            <w:tcW w:w="321" w:type="pct"/>
            <w:tcMar>
              <w:left w:w="57" w:type="dxa"/>
              <w:right w:w="57" w:type="dxa"/>
            </w:tcMar>
            <w:vAlign w:val="center"/>
          </w:tcPr>
          <w:p w14:paraId="3152C5DE" w14:textId="77777777" w:rsidR="00794755" w:rsidRPr="003A5552" w:rsidRDefault="00794755" w:rsidP="00E600F4">
            <w:pPr>
              <w:widowControl w:val="0"/>
              <w:jc w:val="center"/>
              <w:rPr>
                <w:rFonts w:ascii="Garamond" w:hAnsi="Garamond" w:cs="Garamond"/>
                <w:b/>
                <w:bCs/>
                <w:sz w:val="22"/>
                <w:szCs w:val="22"/>
              </w:rPr>
            </w:pPr>
            <w:r w:rsidRPr="003A5552">
              <w:rPr>
                <w:rFonts w:ascii="Garamond" w:hAnsi="Garamond" w:cs="Garamond"/>
                <w:b/>
                <w:bCs/>
                <w:sz w:val="22"/>
                <w:szCs w:val="22"/>
              </w:rPr>
              <w:t>№</w:t>
            </w:r>
          </w:p>
          <w:p w14:paraId="4F7DA60C" w14:textId="77777777" w:rsidR="00794755" w:rsidRPr="003A5552" w:rsidRDefault="00794755" w:rsidP="00E600F4">
            <w:pPr>
              <w:widowControl w:val="0"/>
              <w:jc w:val="center"/>
              <w:rPr>
                <w:rFonts w:ascii="Garamond" w:hAnsi="Garamond" w:cs="Garamond"/>
                <w:b/>
                <w:bCs/>
                <w:sz w:val="22"/>
                <w:szCs w:val="22"/>
              </w:rPr>
            </w:pPr>
            <w:r w:rsidRPr="003A5552">
              <w:rPr>
                <w:rFonts w:ascii="Garamond" w:hAnsi="Garamond" w:cs="Garamond"/>
                <w:b/>
                <w:bCs/>
                <w:sz w:val="22"/>
                <w:szCs w:val="22"/>
              </w:rPr>
              <w:t>пункта</w:t>
            </w:r>
          </w:p>
        </w:tc>
        <w:tc>
          <w:tcPr>
            <w:tcW w:w="2210" w:type="pct"/>
            <w:vAlign w:val="center"/>
          </w:tcPr>
          <w:p w14:paraId="2257F061" w14:textId="77777777" w:rsidR="00794755" w:rsidRPr="003A5552" w:rsidRDefault="00794755" w:rsidP="00E600F4">
            <w:pPr>
              <w:widowControl w:val="0"/>
              <w:jc w:val="center"/>
              <w:rPr>
                <w:rFonts w:ascii="Garamond" w:hAnsi="Garamond" w:cs="Garamond"/>
                <w:b/>
                <w:bCs/>
                <w:sz w:val="22"/>
                <w:szCs w:val="22"/>
              </w:rPr>
            </w:pPr>
            <w:r w:rsidRPr="003A5552">
              <w:rPr>
                <w:rFonts w:ascii="Garamond" w:hAnsi="Garamond" w:cs="Garamond"/>
                <w:b/>
                <w:bCs/>
                <w:sz w:val="22"/>
                <w:szCs w:val="22"/>
              </w:rPr>
              <w:t>Редакция, действующая на момент</w:t>
            </w:r>
          </w:p>
          <w:p w14:paraId="22AD80CC" w14:textId="77777777" w:rsidR="00794755" w:rsidRPr="003A5552" w:rsidRDefault="00794755" w:rsidP="00E600F4">
            <w:pPr>
              <w:widowControl w:val="0"/>
              <w:jc w:val="center"/>
              <w:rPr>
                <w:rFonts w:ascii="Garamond" w:hAnsi="Garamond" w:cs="Garamond"/>
                <w:b/>
                <w:bCs/>
                <w:sz w:val="22"/>
                <w:szCs w:val="22"/>
              </w:rPr>
            </w:pPr>
            <w:r w:rsidRPr="003A5552">
              <w:rPr>
                <w:rFonts w:ascii="Garamond" w:hAnsi="Garamond" w:cs="Garamond"/>
                <w:b/>
                <w:bCs/>
                <w:sz w:val="22"/>
                <w:szCs w:val="22"/>
              </w:rPr>
              <w:t xml:space="preserve"> вступления в силу изменений</w:t>
            </w:r>
          </w:p>
        </w:tc>
        <w:tc>
          <w:tcPr>
            <w:tcW w:w="2470" w:type="pct"/>
            <w:vAlign w:val="center"/>
          </w:tcPr>
          <w:p w14:paraId="7532D77D" w14:textId="77777777" w:rsidR="00794755" w:rsidRPr="003A5552" w:rsidRDefault="00794755" w:rsidP="00E600F4">
            <w:pPr>
              <w:widowControl w:val="0"/>
              <w:jc w:val="center"/>
              <w:rPr>
                <w:rFonts w:ascii="Garamond" w:hAnsi="Garamond" w:cs="Garamond"/>
                <w:b/>
                <w:bCs/>
                <w:sz w:val="22"/>
                <w:szCs w:val="22"/>
              </w:rPr>
            </w:pPr>
            <w:r w:rsidRPr="003A5552">
              <w:rPr>
                <w:rFonts w:ascii="Garamond" w:hAnsi="Garamond" w:cs="Garamond"/>
                <w:b/>
                <w:bCs/>
                <w:sz w:val="22"/>
                <w:szCs w:val="22"/>
              </w:rPr>
              <w:t>Предлагаемая редакция</w:t>
            </w:r>
          </w:p>
          <w:p w14:paraId="3A81DE41" w14:textId="77777777" w:rsidR="00794755" w:rsidRPr="003A5552" w:rsidRDefault="00794755" w:rsidP="00E600F4">
            <w:pPr>
              <w:widowControl w:val="0"/>
              <w:jc w:val="center"/>
              <w:rPr>
                <w:rFonts w:ascii="Garamond" w:hAnsi="Garamond" w:cs="Garamond"/>
                <w:sz w:val="22"/>
                <w:szCs w:val="22"/>
              </w:rPr>
            </w:pPr>
            <w:r w:rsidRPr="003A5552">
              <w:rPr>
                <w:rFonts w:ascii="Garamond" w:hAnsi="Garamond" w:cs="Garamond"/>
                <w:sz w:val="22"/>
                <w:szCs w:val="22"/>
              </w:rPr>
              <w:t>(изменения выделены цветом)</w:t>
            </w:r>
          </w:p>
        </w:tc>
      </w:tr>
      <w:tr w:rsidR="00794755" w:rsidRPr="003A5552" w14:paraId="666F7176" w14:textId="77777777" w:rsidTr="00327B1B">
        <w:trPr>
          <w:trHeight w:val="3820"/>
        </w:trPr>
        <w:tc>
          <w:tcPr>
            <w:tcW w:w="321" w:type="pct"/>
            <w:tcBorders>
              <w:bottom w:val="single" w:sz="4" w:space="0" w:color="auto"/>
            </w:tcBorders>
            <w:vAlign w:val="center"/>
          </w:tcPr>
          <w:p w14:paraId="416C07DD" w14:textId="77777777" w:rsidR="00794755" w:rsidRPr="003A5552" w:rsidRDefault="00794755" w:rsidP="00E600F4">
            <w:pPr>
              <w:widowControl w:val="0"/>
              <w:spacing w:before="120" w:after="120"/>
              <w:rPr>
                <w:rFonts w:ascii="Garamond" w:hAnsi="Garamond" w:cs="Garamond"/>
                <w:b/>
                <w:bCs/>
                <w:sz w:val="22"/>
                <w:szCs w:val="22"/>
              </w:rPr>
            </w:pPr>
            <w:r w:rsidRPr="003A5552">
              <w:rPr>
                <w:rFonts w:ascii="Garamond" w:hAnsi="Garamond" w:cs="Garamond"/>
                <w:b/>
                <w:bCs/>
                <w:sz w:val="22"/>
                <w:szCs w:val="22"/>
              </w:rPr>
              <w:t>4.1.5</w:t>
            </w:r>
          </w:p>
        </w:tc>
        <w:tc>
          <w:tcPr>
            <w:tcW w:w="2210" w:type="pct"/>
          </w:tcPr>
          <w:p w14:paraId="6876733D" w14:textId="7C054340" w:rsidR="00794755" w:rsidRPr="003A5552" w:rsidRDefault="00794755" w:rsidP="00E600F4">
            <w:pPr>
              <w:widowControl w:val="0"/>
              <w:spacing w:before="120" w:after="120"/>
              <w:ind w:firstLine="472"/>
              <w:jc w:val="both"/>
              <w:rPr>
                <w:rFonts w:ascii="Garamond" w:hAnsi="Garamond"/>
                <w:sz w:val="22"/>
                <w:szCs w:val="22"/>
              </w:rPr>
            </w:pPr>
            <w:r w:rsidRPr="003A5552">
              <w:rPr>
                <w:rFonts w:ascii="Garamond" w:hAnsi="Garamond"/>
                <w:sz w:val="22"/>
                <w:szCs w:val="22"/>
              </w:rPr>
              <w:t>Заявка должна быть подана участником ОПВ в КО не ранее 9 часов 00 минут (по московскому времени) суток начала подачи заявок и не позднее 18 часов 00 минут (по московскому времени) даты окончания срока подачи заявок, за исключением случаев, предусмотренных пунктами 4.1.5.1 и 4.1.8 настоящего Регламента.</w:t>
            </w:r>
          </w:p>
          <w:p w14:paraId="232FCFB7" w14:textId="77777777" w:rsidR="00794755" w:rsidRPr="003A5552" w:rsidRDefault="00794755" w:rsidP="00E600F4">
            <w:pPr>
              <w:widowControl w:val="0"/>
              <w:spacing w:before="120" w:after="120"/>
              <w:ind w:firstLine="516"/>
              <w:jc w:val="both"/>
              <w:rPr>
                <w:rFonts w:ascii="Garamond" w:eastAsia="Batang" w:hAnsi="Garamond" w:cs="Garamond"/>
                <w:sz w:val="22"/>
                <w:szCs w:val="22"/>
                <w:lang w:eastAsia="ar-SA"/>
              </w:rPr>
            </w:pPr>
            <w:r w:rsidRPr="003A5552">
              <w:rPr>
                <w:rFonts w:ascii="Garamond" w:hAnsi="Garamond"/>
                <w:sz w:val="22"/>
                <w:szCs w:val="22"/>
              </w:rPr>
              <w:t xml:space="preserve">Временем подачи заявки считается время (по московскому времени, с точностью до секунды) </w:t>
            </w:r>
            <w:r w:rsidRPr="003A5552">
              <w:rPr>
                <w:rFonts w:ascii="Garamond" w:hAnsi="Garamond" w:cs="Calibri"/>
                <w:sz w:val="22"/>
                <w:szCs w:val="22"/>
              </w:rPr>
              <w:t xml:space="preserve">поступления заявки, регистрируемое КО в соответствии с </w:t>
            </w:r>
            <w:r w:rsidRPr="003A5552">
              <w:rPr>
                <w:rFonts w:ascii="Garamond" w:hAnsi="Garamond" w:cs="Calibri"/>
                <w:i/>
                <w:sz w:val="22"/>
                <w:szCs w:val="22"/>
              </w:rPr>
              <w:t xml:space="preserve">Соглашением о применении электронной подписи в торговой системе оптового рынка </w:t>
            </w:r>
            <w:r w:rsidRPr="003A5552">
              <w:rPr>
                <w:rFonts w:ascii="Garamond" w:hAnsi="Garamond" w:cs="Calibri"/>
                <w:sz w:val="22"/>
                <w:szCs w:val="22"/>
              </w:rPr>
              <w:t xml:space="preserve">(Приложение № Д 7 к </w:t>
            </w:r>
            <w:r w:rsidRPr="003A5552">
              <w:rPr>
                <w:rFonts w:ascii="Garamond" w:hAnsi="Garamond" w:cs="Calibri"/>
                <w:i/>
                <w:sz w:val="22"/>
                <w:szCs w:val="22"/>
              </w:rPr>
              <w:t>Договору о присоединении к торговой системе оптового рынка</w:t>
            </w:r>
            <w:r w:rsidRPr="003A5552">
              <w:rPr>
                <w:rFonts w:ascii="Garamond" w:hAnsi="Garamond" w:cs="Calibri"/>
                <w:sz w:val="22"/>
                <w:szCs w:val="22"/>
              </w:rPr>
              <w:t>).</w:t>
            </w:r>
            <w:r w:rsidRPr="003A5552">
              <w:rPr>
                <w:rFonts w:ascii="Garamond" w:hAnsi="Garamond"/>
                <w:sz w:val="22"/>
                <w:szCs w:val="22"/>
              </w:rPr>
              <w:t xml:space="preserve"> Если в момент регистрации заявки в автоматизированной системе учета заявок уже зарегистрирована заявка с тем же временем поступления заявки, временем подачи заявки считается время поступления заявки, увеличенное на 1 секунду.</w:t>
            </w:r>
          </w:p>
          <w:p w14:paraId="7C40702D" w14:textId="77777777" w:rsidR="00794755" w:rsidRPr="003A5552" w:rsidRDefault="00794755" w:rsidP="00E600F4">
            <w:pPr>
              <w:widowControl w:val="0"/>
              <w:spacing w:before="120" w:after="120"/>
              <w:ind w:left="34" w:firstLine="516"/>
              <w:jc w:val="both"/>
              <w:rPr>
                <w:rFonts w:ascii="Garamond" w:eastAsia="Batang" w:hAnsi="Garamond" w:cs="Garamond"/>
                <w:sz w:val="22"/>
                <w:szCs w:val="22"/>
                <w:lang w:eastAsia="ar-SA"/>
              </w:rPr>
            </w:pPr>
          </w:p>
        </w:tc>
        <w:tc>
          <w:tcPr>
            <w:tcW w:w="2470" w:type="pct"/>
            <w:shd w:val="clear" w:color="auto" w:fill="auto"/>
          </w:tcPr>
          <w:p w14:paraId="4F1C603D" w14:textId="70F1DE44" w:rsidR="00794755" w:rsidRPr="003A5552" w:rsidRDefault="00794755" w:rsidP="00E600F4">
            <w:pPr>
              <w:widowControl w:val="0"/>
              <w:spacing w:before="120" w:after="120"/>
              <w:ind w:firstLine="472"/>
              <w:jc w:val="both"/>
              <w:rPr>
                <w:rFonts w:ascii="Garamond" w:hAnsi="Garamond"/>
                <w:sz w:val="22"/>
                <w:szCs w:val="22"/>
              </w:rPr>
            </w:pPr>
            <w:r w:rsidRPr="003A5552">
              <w:rPr>
                <w:rFonts w:ascii="Garamond" w:hAnsi="Garamond"/>
                <w:sz w:val="22"/>
                <w:szCs w:val="22"/>
              </w:rPr>
              <w:t>Заявка должна быть подана участником ОПВ в КО не ранее 9 часов 00 минут (по московскому времени) суток начала подачи заявок и не позднее 18 часов 00 минут (по московскому времени) даты окончания срока подачи заявок, за исключением случаев, предусмотренных пунктами 4.1.5.1 и 4.1.8 настоящего Регламента.</w:t>
            </w:r>
          </w:p>
          <w:p w14:paraId="0EA4E199" w14:textId="77777777" w:rsidR="00794755" w:rsidRPr="003A5552" w:rsidRDefault="00794755" w:rsidP="00E600F4">
            <w:pPr>
              <w:widowControl w:val="0"/>
              <w:spacing w:before="120" w:after="120"/>
              <w:ind w:firstLine="516"/>
              <w:jc w:val="both"/>
              <w:rPr>
                <w:rFonts w:ascii="Garamond" w:eastAsia="Batang" w:hAnsi="Garamond" w:cs="Garamond"/>
                <w:sz w:val="22"/>
                <w:szCs w:val="22"/>
                <w:lang w:eastAsia="ar-SA"/>
              </w:rPr>
            </w:pPr>
            <w:r w:rsidRPr="003A5552">
              <w:rPr>
                <w:rFonts w:ascii="Garamond" w:hAnsi="Garamond"/>
                <w:sz w:val="22"/>
                <w:szCs w:val="22"/>
              </w:rPr>
              <w:t xml:space="preserve">Временем подачи заявки считается время (по московскому времени, с точностью до секунды) </w:t>
            </w:r>
            <w:r w:rsidRPr="003A5552">
              <w:rPr>
                <w:rFonts w:ascii="Garamond" w:hAnsi="Garamond" w:cs="Calibri"/>
                <w:sz w:val="22"/>
                <w:szCs w:val="22"/>
              </w:rPr>
              <w:t xml:space="preserve">поступления заявки, регистрируемое КО в соответствии с </w:t>
            </w:r>
            <w:r w:rsidRPr="003A5552">
              <w:rPr>
                <w:rFonts w:ascii="Garamond" w:hAnsi="Garamond" w:cs="Calibri"/>
                <w:i/>
                <w:sz w:val="22"/>
                <w:szCs w:val="22"/>
              </w:rPr>
              <w:t xml:space="preserve">Соглашением о применении электронной подписи в торговой системе оптового рынка </w:t>
            </w:r>
            <w:r w:rsidRPr="003A5552">
              <w:rPr>
                <w:rFonts w:ascii="Garamond" w:hAnsi="Garamond" w:cs="Calibri"/>
                <w:sz w:val="22"/>
                <w:szCs w:val="22"/>
              </w:rPr>
              <w:t xml:space="preserve">(Приложение № Д 7 к </w:t>
            </w:r>
            <w:r w:rsidRPr="003A5552">
              <w:rPr>
                <w:rFonts w:ascii="Garamond" w:hAnsi="Garamond" w:cs="Calibri"/>
                <w:i/>
                <w:sz w:val="22"/>
                <w:szCs w:val="22"/>
              </w:rPr>
              <w:t>Договору о присоединении к торговой системе оптового рынка</w:t>
            </w:r>
            <w:r w:rsidRPr="003A5552">
              <w:rPr>
                <w:rFonts w:ascii="Garamond" w:hAnsi="Garamond" w:cs="Calibri"/>
                <w:sz w:val="22"/>
                <w:szCs w:val="22"/>
              </w:rPr>
              <w:t>).</w:t>
            </w:r>
            <w:r w:rsidRPr="003A5552">
              <w:rPr>
                <w:rFonts w:ascii="Garamond" w:hAnsi="Garamond"/>
                <w:sz w:val="22"/>
                <w:szCs w:val="22"/>
              </w:rPr>
              <w:t xml:space="preserve"> Если в момент регистрации заявки в автоматизированной системе учета заявок уже зарегистрирована заявка с тем же временем поступления заявки, временем подачи заявки считается время поступления заявки, увеличенное на 1 </w:t>
            </w:r>
            <w:r w:rsidRPr="003A5552">
              <w:rPr>
                <w:rFonts w:ascii="Garamond" w:hAnsi="Garamond"/>
                <w:sz w:val="22"/>
                <w:szCs w:val="22"/>
                <w:highlight w:val="yellow"/>
              </w:rPr>
              <w:t>милли</w:t>
            </w:r>
            <w:r w:rsidRPr="003A5552">
              <w:rPr>
                <w:rFonts w:ascii="Garamond" w:hAnsi="Garamond"/>
                <w:sz w:val="22"/>
                <w:szCs w:val="22"/>
              </w:rPr>
              <w:t>секунду.</w:t>
            </w:r>
          </w:p>
        </w:tc>
      </w:tr>
    </w:tbl>
    <w:p w14:paraId="2CDD352B" w14:textId="546CF23C" w:rsidR="00CE6412" w:rsidRPr="00540984" w:rsidRDefault="00CE6412" w:rsidP="00E600F4">
      <w:pPr>
        <w:widowControl w:val="0"/>
        <w:ind w:right="-425"/>
        <w:jc w:val="right"/>
        <w:rPr>
          <w:rFonts w:ascii="Garamond" w:eastAsia="Cambria" w:hAnsi="Garamond" w:cs="Cambria"/>
          <w:b/>
          <w:bCs/>
          <w:sz w:val="28"/>
          <w:szCs w:val="28"/>
        </w:rPr>
      </w:pPr>
      <w:r w:rsidRPr="00540984">
        <w:rPr>
          <w:rFonts w:ascii="Garamond" w:eastAsia="Cambria" w:hAnsi="Garamond" w:cs="Cambria"/>
          <w:b/>
          <w:bCs/>
          <w:sz w:val="28"/>
          <w:szCs w:val="28"/>
        </w:rPr>
        <w:lastRenderedPageBreak/>
        <w:t>Приложение № 9.1.6</w:t>
      </w:r>
    </w:p>
    <w:p w14:paraId="3D4D6F04" w14:textId="77777777" w:rsidR="00CE6412" w:rsidRPr="0033346D" w:rsidRDefault="00CE6412" w:rsidP="00E600F4">
      <w:pPr>
        <w:widowControl w:val="0"/>
        <w:jc w:val="right"/>
        <w:rPr>
          <w:rFonts w:ascii="Garamond" w:hAnsi="Garamond" w:cs="Tahoma"/>
          <w:b/>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CE6412" w:rsidRPr="00201E39" w14:paraId="0CFCD506" w14:textId="77777777" w:rsidTr="009F5D80">
        <w:trPr>
          <w:trHeight w:val="928"/>
        </w:trPr>
        <w:tc>
          <w:tcPr>
            <w:tcW w:w="15304" w:type="dxa"/>
          </w:tcPr>
          <w:p w14:paraId="5EA8AF5D" w14:textId="5B3EC017" w:rsidR="00CE6412" w:rsidRPr="00201E39" w:rsidRDefault="00CE6412" w:rsidP="00E600F4">
            <w:pPr>
              <w:widowControl w:val="0"/>
              <w:tabs>
                <w:tab w:val="left" w:pos="0"/>
                <w:tab w:val="left" w:pos="3420"/>
              </w:tabs>
              <w:jc w:val="both"/>
              <w:rPr>
                <w:rFonts w:ascii="Garamond" w:hAnsi="Garamond"/>
              </w:rPr>
            </w:pPr>
            <w:r w:rsidRPr="00201E39">
              <w:rPr>
                <w:rFonts w:ascii="Garamond" w:hAnsi="Garamond"/>
                <w:b/>
              </w:rPr>
              <w:t>Инициатор:</w:t>
            </w:r>
            <w:r w:rsidRPr="00201E39">
              <w:rPr>
                <w:rFonts w:ascii="Garamond" w:hAnsi="Garamond"/>
              </w:rPr>
              <w:t xml:space="preserve"> </w:t>
            </w:r>
            <w:r>
              <w:rPr>
                <w:rFonts w:ascii="Garamond" w:hAnsi="Garamond"/>
                <w:szCs w:val="28"/>
              </w:rPr>
              <w:t>Ассоциация «НП Совет рынка»</w:t>
            </w:r>
            <w:r w:rsidR="009F5D80">
              <w:rPr>
                <w:rFonts w:ascii="Garamond" w:hAnsi="Garamond"/>
                <w:szCs w:val="28"/>
              </w:rPr>
              <w:t>.</w:t>
            </w:r>
          </w:p>
          <w:p w14:paraId="085C647F" w14:textId="77777777" w:rsidR="00CE6412" w:rsidRPr="00981D8F" w:rsidRDefault="00CE6412" w:rsidP="00E600F4">
            <w:pPr>
              <w:widowControl w:val="0"/>
              <w:tabs>
                <w:tab w:val="left" w:pos="0"/>
                <w:tab w:val="left" w:pos="3420"/>
              </w:tabs>
              <w:jc w:val="both"/>
              <w:rPr>
                <w:szCs w:val="22"/>
              </w:rPr>
            </w:pPr>
            <w:r w:rsidRPr="00201E39">
              <w:rPr>
                <w:rFonts w:ascii="Garamond" w:hAnsi="Garamond"/>
                <w:b/>
              </w:rPr>
              <w:t>Обоснование</w:t>
            </w:r>
            <w:r w:rsidRPr="00981D8F">
              <w:rPr>
                <w:rFonts w:ascii="Garamond" w:hAnsi="Garamond"/>
                <w:szCs w:val="28"/>
              </w:rPr>
              <w:t>:</w:t>
            </w:r>
            <w:r>
              <w:rPr>
                <w:rFonts w:ascii="Garamond" w:hAnsi="Garamond"/>
                <w:szCs w:val="28"/>
              </w:rPr>
              <w:t xml:space="preserve"> необходима </w:t>
            </w:r>
            <w:r w:rsidRPr="00981D8F">
              <w:rPr>
                <w:rFonts w:ascii="Garamond" w:hAnsi="Garamond"/>
                <w:szCs w:val="28"/>
              </w:rPr>
              <w:t>корректировка обозначения совокупного объема составляющих величин отклонений по собственной инициативе и внешней инициативе в ценовой зоне.</w:t>
            </w:r>
          </w:p>
          <w:p w14:paraId="5B880A37" w14:textId="5901B4D0" w:rsidR="00CE6412" w:rsidRPr="00201E39" w:rsidRDefault="00CE6412" w:rsidP="00E600F4">
            <w:pPr>
              <w:widowControl w:val="0"/>
              <w:tabs>
                <w:tab w:val="left" w:pos="0"/>
                <w:tab w:val="left" w:pos="3420"/>
              </w:tabs>
              <w:jc w:val="both"/>
              <w:rPr>
                <w:rFonts w:ascii="Garamond" w:hAnsi="Garamond"/>
              </w:rPr>
            </w:pPr>
            <w:r w:rsidRPr="00201E39">
              <w:rPr>
                <w:rFonts w:ascii="Garamond" w:hAnsi="Garamond"/>
                <w:b/>
              </w:rPr>
              <w:t>Дата вступления в силу:</w:t>
            </w:r>
            <w:r w:rsidRPr="00981D8F">
              <w:rPr>
                <w:rFonts w:ascii="Garamond" w:hAnsi="Garamond"/>
                <w:szCs w:val="28"/>
              </w:rPr>
              <w:t xml:space="preserve"> </w:t>
            </w:r>
            <w:bookmarkStart w:id="5" w:name="_Hlk162006513"/>
            <w:r w:rsidR="0082347D">
              <w:rPr>
                <w:rFonts w:ascii="Garamond" w:hAnsi="Garamond"/>
                <w:szCs w:val="28"/>
              </w:rPr>
              <w:t xml:space="preserve">с </w:t>
            </w:r>
            <w:r w:rsidRPr="00981D8F">
              <w:rPr>
                <w:rFonts w:ascii="Garamond" w:hAnsi="Garamond"/>
                <w:szCs w:val="28"/>
              </w:rPr>
              <w:t>1 июля 2024 года, но не ранее даты вступления в силу постановления Правительства Российской Федерации «О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w:t>
            </w:r>
            <w:bookmarkEnd w:id="5"/>
          </w:p>
        </w:tc>
      </w:tr>
    </w:tbl>
    <w:p w14:paraId="5A84F004" w14:textId="77777777" w:rsidR="00CE6412" w:rsidRPr="0033346D" w:rsidRDefault="00CE6412" w:rsidP="00E600F4">
      <w:pPr>
        <w:widowControl w:val="0"/>
        <w:rPr>
          <w:rFonts w:ascii="Garamond" w:hAnsi="Garamond" w:cs="Tahoma"/>
          <w:b/>
        </w:rPr>
      </w:pPr>
    </w:p>
    <w:p w14:paraId="38F8A311" w14:textId="77777777" w:rsidR="00CE6412" w:rsidRDefault="00CE6412" w:rsidP="00E600F4">
      <w:pPr>
        <w:widowControl w:val="0"/>
        <w:rPr>
          <w:rFonts w:ascii="Garamond" w:hAnsi="Garamond" w:cs="Garamond"/>
          <w:b/>
          <w:bCs/>
          <w:sz w:val="26"/>
          <w:szCs w:val="26"/>
        </w:rPr>
      </w:pPr>
      <w:r w:rsidRPr="00BB5BCC">
        <w:rPr>
          <w:rFonts w:ascii="Garamond" w:hAnsi="Garamond" w:cs="Garamond"/>
          <w:b/>
          <w:bCs/>
          <w:sz w:val="26"/>
          <w:szCs w:val="26"/>
        </w:rPr>
        <w:t xml:space="preserve">Предложения по изменениям и дополнениям в </w:t>
      </w:r>
      <w:r w:rsidRPr="00BB5BCC">
        <w:rPr>
          <w:rFonts w:ascii="Garamond" w:hAnsi="Garamond"/>
          <w:b/>
          <w:sz w:val="26"/>
          <w:szCs w:val="26"/>
        </w:rPr>
        <w:t xml:space="preserve">РЕГЛАМЕНТ ОПРЕДЕЛЕНИЯ ОБЪЕМОВ, ИНИЦИАТИВ И СТОИМОСТИ ОТКЛОНЕНИЙ </w:t>
      </w:r>
      <w:r w:rsidRPr="00BB5BCC">
        <w:rPr>
          <w:rFonts w:ascii="Garamond" w:hAnsi="Garamond" w:cs="Garamond"/>
          <w:b/>
          <w:bCs/>
          <w:sz w:val="26"/>
          <w:szCs w:val="26"/>
        </w:rPr>
        <w:t>(Приложение № 12 к Договору о присоединении к торговой системе оптового рынка)</w:t>
      </w:r>
    </w:p>
    <w:p w14:paraId="3594A64F" w14:textId="77777777" w:rsidR="00CE6412" w:rsidRPr="0033346D" w:rsidRDefault="00CE6412" w:rsidP="00E600F4">
      <w:pPr>
        <w:widowControl w:val="0"/>
        <w:rPr>
          <w:rFonts w:ascii="Garamond" w:hAnsi="Garamond" w:cs="Tahoma"/>
          <w:b/>
        </w:rPr>
      </w:pPr>
    </w:p>
    <w:p w14:paraId="22BCE417" w14:textId="77777777" w:rsidR="00CE6412" w:rsidRDefault="00CE6412" w:rsidP="00E600F4">
      <w:pPr>
        <w:widowControl w:val="0"/>
        <w:tabs>
          <w:tab w:val="left" w:pos="8505"/>
        </w:tabs>
        <w:rPr>
          <w:rFonts w:ascii="Garamond" w:hAnsi="Garamond"/>
          <w:b/>
          <w:bCs/>
        </w:rPr>
      </w:pPr>
    </w:p>
    <w:p w14:paraId="43871375" w14:textId="77777777" w:rsidR="00CE6412" w:rsidRPr="00DE2D87" w:rsidRDefault="00CE6412" w:rsidP="00E600F4">
      <w:pPr>
        <w:widowControl w:val="0"/>
        <w:tabs>
          <w:tab w:val="left" w:pos="8505"/>
        </w:tabs>
        <w:rPr>
          <w:rFonts w:ascii="Garamond" w:hAnsi="Garamond" w:cs="Garamond"/>
          <w:b/>
          <w:bCs/>
        </w:rPr>
      </w:pPr>
      <w:r w:rsidRPr="00455987">
        <w:rPr>
          <w:rFonts w:ascii="Garamond" w:hAnsi="Garamond"/>
          <w:b/>
          <w:bCs/>
        </w:rPr>
        <w:t>Редакция</w:t>
      </w:r>
      <w:r w:rsidRPr="00455987">
        <w:rPr>
          <w:rFonts w:ascii="Garamond" w:hAnsi="Garamond" w:cs="Garamond"/>
          <w:b/>
          <w:bCs/>
        </w:rPr>
        <w:t>, принятая решением Наблюдательного совета Ассоциации «НП Совет рынка» 23.01.2024</w:t>
      </w:r>
    </w:p>
    <w:p w14:paraId="300245D3" w14:textId="77777777" w:rsidR="00CE6412" w:rsidRDefault="00CE6412" w:rsidP="00E600F4">
      <w:pPr>
        <w:widowControl w:val="0"/>
        <w:tabs>
          <w:tab w:val="left" w:pos="8505"/>
        </w:tabs>
        <w:rPr>
          <w:rFonts w:ascii="Garamond" w:hAnsi="Garamond"/>
          <w:b/>
          <w:bCs/>
        </w:rPr>
      </w:pPr>
    </w:p>
    <w:p w14:paraId="623D6CB8" w14:textId="77777777" w:rsidR="00CE6412" w:rsidRPr="00816508" w:rsidRDefault="00CE6412" w:rsidP="00E600F4">
      <w:pPr>
        <w:widowControl w:val="0"/>
        <w:spacing w:after="120"/>
        <w:rPr>
          <w:rFonts w:ascii="Garamond" w:hAnsi="Garamond"/>
          <w:b/>
        </w:rPr>
      </w:pPr>
    </w:p>
    <w:p w14:paraId="6980AA1B" w14:textId="77777777" w:rsidR="00CE6412" w:rsidRPr="00816508" w:rsidRDefault="00CE6412" w:rsidP="00CE6412">
      <w:pPr>
        <w:spacing w:after="120"/>
        <w:jc w:val="right"/>
        <w:rPr>
          <w:rFonts w:ascii="Garamond" w:hAnsi="Garamond"/>
          <w:b/>
        </w:rPr>
      </w:pPr>
      <w:r w:rsidRPr="00816508">
        <w:rPr>
          <w:rFonts w:ascii="Garamond" w:hAnsi="Garamond"/>
          <w:b/>
        </w:rPr>
        <w:t>Приложение 5</w:t>
      </w:r>
    </w:p>
    <w:p w14:paraId="080AB0CB" w14:textId="77777777" w:rsidR="00CE6412" w:rsidRPr="00816508" w:rsidRDefault="00CE6412" w:rsidP="00CE6412">
      <w:pPr>
        <w:spacing w:after="120"/>
        <w:jc w:val="center"/>
        <w:rPr>
          <w:rFonts w:ascii="Garamond" w:hAnsi="Garamond"/>
          <w:b/>
        </w:rPr>
      </w:pPr>
    </w:p>
    <w:p w14:paraId="1D2D0D34" w14:textId="77777777" w:rsidR="00CE6412" w:rsidRPr="00816508" w:rsidRDefault="00CE6412" w:rsidP="00CE6412">
      <w:pPr>
        <w:spacing w:after="120"/>
        <w:jc w:val="center"/>
        <w:rPr>
          <w:rFonts w:ascii="Garamond" w:hAnsi="Garamond"/>
          <w:b/>
        </w:rPr>
      </w:pPr>
      <w:r w:rsidRPr="00816508">
        <w:rPr>
          <w:rFonts w:ascii="Garamond" w:hAnsi="Garamond"/>
          <w:b/>
        </w:rPr>
        <w:t>Отчет о величине корректировки небаланса балансирующего рынка в ценовых зонах</w:t>
      </w:r>
    </w:p>
    <w:p w14:paraId="646032DE" w14:textId="77777777" w:rsidR="00CE6412" w:rsidRPr="00816508" w:rsidRDefault="00CE6412" w:rsidP="00CE6412">
      <w:pPr>
        <w:spacing w:after="120"/>
        <w:jc w:val="center"/>
        <w:rPr>
          <w:rFonts w:ascii="Garamond" w:hAnsi="Garamond"/>
          <w:b/>
        </w:rPr>
      </w:pPr>
    </w:p>
    <w:tbl>
      <w:tblPr>
        <w:tblStyle w:val="af6"/>
        <w:tblW w:w="15172" w:type="dxa"/>
        <w:tblInd w:w="-5" w:type="dxa"/>
        <w:tblLayout w:type="fixed"/>
        <w:tblLook w:val="04A0" w:firstRow="1" w:lastRow="0" w:firstColumn="1" w:lastColumn="0" w:noHBand="0" w:noVBand="1"/>
      </w:tblPr>
      <w:tblGrid>
        <w:gridCol w:w="683"/>
        <w:gridCol w:w="154"/>
        <w:gridCol w:w="525"/>
        <w:gridCol w:w="684"/>
        <w:gridCol w:w="814"/>
        <w:gridCol w:w="941"/>
        <w:gridCol w:w="799"/>
        <w:gridCol w:w="698"/>
        <w:gridCol w:w="698"/>
        <w:gridCol w:w="1118"/>
        <w:gridCol w:w="138"/>
        <w:gridCol w:w="980"/>
        <w:gridCol w:w="1396"/>
        <w:gridCol w:w="1397"/>
        <w:gridCol w:w="1396"/>
        <w:gridCol w:w="418"/>
        <w:gridCol w:w="474"/>
        <w:gridCol w:w="921"/>
        <w:gridCol w:w="922"/>
        <w:gridCol w:w="16"/>
      </w:tblGrid>
      <w:tr w:rsidR="00CE6412" w:rsidRPr="00816508" w14:paraId="45AA9463" w14:textId="77777777" w:rsidTr="001324E6">
        <w:trPr>
          <w:gridAfter w:val="1"/>
          <w:wAfter w:w="16" w:type="dxa"/>
          <w:trHeight w:val="1073"/>
        </w:trPr>
        <w:tc>
          <w:tcPr>
            <w:tcW w:w="683" w:type="dxa"/>
            <w:vAlign w:val="center"/>
          </w:tcPr>
          <w:p w14:paraId="598C6A94" w14:textId="77777777" w:rsidR="00CE6412" w:rsidRPr="00816508" w:rsidRDefault="00CE6412" w:rsidP="001324E6">
            <w:pPr>
              <w:spacing w:after="120"/>
              <w:jc w:val="center"/>
              <w:rPr>
                <w:rFonts w:ascii="Garamond" w:hAnsi="Garamond"/>
                <w:b/>
              </w:rPr>
            </w:pPr>
            <w:r w:rsidRPr="00816508">
              <w:rPr>
                <w:rFonts w:ascii="Garamond" w:hAnsi="Garamond"/>
                <w:position w:val="-6"/>
              </w:rPr>
              <w:object w:dxaOrig="260" w:dyaOrig="220" w14:anchorId="710501E0">
                <v:shape id="_x0000_i1094" type="#_x0000_t75" style="width:12.25pt;height:12.25pt" o:ole="">
                  <v:imagedata r:id="rId134" o:title=""/>
                </v:shape>
                <o:OLEObject Type="Embed" ProgID="Equation.3" ShapeID="_x0000_i1094" DrawAspect="Content" ObjectID="_1773063444" r:id="rId135"/>
              </w:object>
            </w:r>
          </w:p>
        </w:tc>
        <w:tc>
          <w:tcPr>
            <w:tcW w:w="679" w:type="dxa"/>
            <w:gridSpan w:val="2"/>
            <w:vAlign w:val="center"/>
          </w:tcPr>
          <w:p w14:paraId="7AE19A3C" w14:textId="77777777" w:rsidR="00CE6412" w:rsidRPr="00816508" w:rsidRDefault="00CE6412" w:rsidP="001324E6">
            <w:pPr>
              <w:spacing w:after="120"/>
              <w:jc w:val="center"/>
              <w:rPr>
                <w:rFonts w:ascii="Garamond" w:hAnsi="Garamond"/>
                <w:b/>
              </w:rPr>
            </w:pPr>
            <w:r w:rsidRPr="00816508">
              <w:rPr>
                <w:rFonts w:ascii="Garamond" w:hAnsi="Garamond"/>
                <w:position w:val="-4"/>
              </w:rPr>
              <w:object w:dxaOrig="200" w:dyaOrig="260" w14:anchorId="6825F3E5">
                <v:shape id="_x0000_i1095" type="#_x0000_t75" style="width:12.25pt;height:12.25pt" o:ole="">
                  <v:imagedata r:id="rId136" o:title=""/>
                </v:shape>
                <o:OLEObject Type="Embed" ProgID="Equation.3" ShapeID="_x0000_i1095" DrawAspect="Content" ObjectID="_1773063445" r:id="rId137"/>
              </w:object>
            </w:r>
          </w:p>
        </w:tc>
        <w:tc>
          <w:tcPr>
            <w:tcW w:w="684" w:type="dxa"/>
            <w:vAlign w:val="center"/>
          </w:tcPr>
          <w:p w14:paraId="3BE6F445" w14:textId="77777777" w:rsidR="00CE6412" w:rsidRPr="00816508" w:rsidRDefault="00CE6412" w:rsidP="001324E6">
            <w:pPr>
              <w:spacing w:after="120"/>
              <w:jc w:val="center"/>
              <w:rPr>
                <w:rFonts w:ascii="Garamond" w:hAnsi="Garamond"/>
                <w:b/>
              </w:rPr>
            </w:pPr>
            <w:r w:rsidRPr="00816508">
              <w:rPr>
                <w:rFonts w:ascii="Garamond" w:hAnsi="Garamond"/>
                <w:position w:val="-12"/>
              </w:rPr>
              <w:object w:dxaOrig="260" w:dyaOrig="360" w14:anchorId="130A8C69">
                <v:shape id="_x0000_i1096" type="#_x0000_t75" style="width:12.25pt;height:18.35pt" o:ole="">
                  <v:imagedata r:id="rId138" o:title=""/>
                </v:shape>
                <o:OLEObject Type="Embed" ProgID="Equation.DSMT4" ShapeID="_x0000_i1096" DrawAspect="Content" ObjectID="_1773063446" r:id="rId139"/>
              </w:object>
            </w:r>
          </w:p>
        </w:tc>
        <w:tc>
          <w:tcPr>
            <w:tcW w:w="814" w:type="dxa"/>
            <w:vAlign w:val="center"/>
          </w:tcPr>
          <w:p w14:paraId="2635DA4D" w14:textId="77777777" w:rsidR="00CE6412" w:rsidRPr="00816508" w:rsidRDefault="00CE6412" w:rsidP="001324E6">
            <w:pPr>
              <w:spacing w:after="120"/>
              <w:jc w:val="center"/>
              <w:rPr>
                <w:rFonts w:ascii="Garamond" w:hAnsi="Garamond"/>
                <w:b/>
              </w:rPr>
            </w:pPr>
            <w:r w:rsidRPr="00816508">
              <w:rPr>
                <w:rFonts w:ascii="Garamond" w:hAnsi="Garamond"/>
                <w:position w:val="-14"/>
              </w:rPr>
              <w:object w:dxaOrig="520" w:dyaOrig="400" w14:anchorId="16B9410F">
                <v:shape id="_x0000_i1097" type="#_x0000_t75" style="width:23.75pt;height:18.35pt" o:ole="">
                  <v:imagedata r:id="rId140" o:title=""/>
                </v:shape>
                <o:OLEObject Type="Embed" ProgID="Equation.3" ShapeID="_x0000_i1097" DrawAspect="Content" ObjectID="_1773063447" r:id="rId141"/>
              </w:object>
            </w:r>
          </w:p>
        </w:tc>
        <w:tc>
          <w:tcPr>
            <w:tcW w:w="941" w:type="dxa"/>
            <w:vAlign w:val="center"/>
          </w:tcPr>
          <w:p w14:paraId="7B0490A3" w14:textId="77777777" w:rsidR="00CE6412" w:rsidRPr="00816508" w:rsidRDefault="00CE6412" w:rsidP="001324E6">
            <w:pPr>
              <w:spacing w:after="120"/>
              <w:jc w:val="center"/>
              <w:rPr>
                <w:rFonts w:ascii="Garamond" w:hAnsi="Garamond"/>
                <w:b/>
              </w:rPr>
            </w:pPr>
            <w:r w:rsidRPr="00816508">
              <w:rPr>
                <w:rFonts w:ascii="Garamond" w:hAnsi="Garamond"/>
                <w:position w:val="-14"/>
              </w:rPr>
              <w:object w:dxaOrig="740" w:dyaOrig="400" w14:anchorId="5C0196AB">
                <v:shape id="_x0000_i1098" type="#_x0000_t75" style="width:36.7pt;height:18.35pt" o:ole="">
                  <v:imagedata r:id="rId142" o:title=""/>
                </v:shape>
                <o:OLEObject Type="Embed" ProgID="Equation.3" ShapeID="_x0000_i1098" DrawAspect="Content" ObjectID="_1773063448" r:id="rId143"/>
              </w:object>
            </w:r>
          </w:p>
        </w:tc>
        <w:tc>
          <w:tcPr>
            <w:tcW w:w="799" w:type="dxa"/>
            <w:vAlign w:val="center"/>
          </w:tcPr>
          <w:p w14:paraId="792DC728" w14:textId="77777777" w:rsidR="00CE6412" w:rsidRPr="00816508" w:rsidRDefault="00CE6412" w:rsidP="001324E6">
            <w:pPr>
              <w:spacing w:after="120"/>
              <w:jc w:val="center"/>
              <w:rPr>
                <w:rFonts w:ascii="Garamond" w:hAnsi="Garamond"/>
                <w:b/>
              </w:rPr>
            </w:pPr>
            <w:r w:rsidRPr="00816508">
              <w:rPr>
                <w:rFonts w:ascii="Garamond" w:hAnsi="Garamond"/>
                <w:position w:val="-14"/>
              </w:rPr>
              <w:object w:dxaOrig="480" w:dyaOrig="400" w14:anchorId="43FDFD21">
                <v:shape id="_x0000_i1099" type="#_x0000_t75" style="width:23.75pt;height:18.35pt" o:ole="">
                  <v:imagedata r:id="rId144" o:title=""/>
                </v:shape>
                <o:OLEObject Type="Embed" ProgID="Equation.3" ShapeID="_x0000_i1099" DrawAspect="Content" ObjectID="_1773063449" r:id="rId145"/>
              </w:object>
            </w:r>
          </w:p>
        </w:tc>
        <w:tc>
          <w:tcPr>
            <w:tcW w:w="698" w:type="dxa"/>
            <w:vAlign w:val="center"/>
          </w:tcPr>
          <w:p w14:paraId="6C3E32CE" w14:textId="77777777" w:rsidR="00CE6412" w:rsidRPr="00816508" w:rsidRDefault="00CE6412" w:rsidP="001324E6">
            <w:pPr>
              <w:spacing w:after="120"/>
              <w:jc w:val="center"/>
              <w:rPr>
                <w:rFonts w:ascii="Garamond" w:hAnsi="Garamond"/>
                <w:b/>
              </w:rPr>
            </w:pPr>
            <w:r w:rsidRPr="00816508">
              <w:rPr>
                <w:rFonts w:ascii="Garamond" w:hAnsi="Garamond"/>
                <w:position w:val="-14"/>
              </w:rPr>
              <w:object w:dxaOrig="440" w:dyaOrig="400" w14:anchorId="01E4C11F">
                <v:shape id="_x0000_i1100" type="#_x0000_t75" style="width:23.75pt;height:18.35pt" o:ole="">
                  <v:imagedata r:id="rId146" o:title=""/>
                </v:shape>
                <o:OLEObject Type="Embed" ProgID="Equation.3" ShapeID="_x0000_i1100" DrawAspect="Content" ObjectID="_1773063450" r:id="rId147"/>
              </w:object>
            </w:r>
          </w:p>
        </w:tc>
        <w:tc>
          <w:tcPr>
            <w:tcW w:w="698" w:type="dxa"/>
            <w:vAlign w:val="center"/>
          </w:tcPr>
          <w:p w14:paraId="292FEA9E" w14:textId="77777777" w:rsidR="00CE6412" w:rsidRPr="00816508" w:rsidRDefault="00CE6412" w:rsidP="001324E6">
            <w:pPr>
              <w:spacing w:after="120"/>
              <w:jc w:val="center"/>
              <w:rPr>
                <w:rFonts w:ascii="Garamond" w:hAnsi="Garamond"/>
                <w:b/>
              </w:rPr>
            </w:pPr>
            <w:r w:rsidRPr="00816508">
              <w:rPr>
                <w:rFonts w:ascii="Garamond" w:hAnsi="Garamond"/>
                <w:position w:val="-14"/>
              </w:rPr>
              <w:object w:dxaOrig="480" w:dyaOrig="400" w14:anchorId="3FD1657A">
                <v:shape id="_x0000_i1101" type="#_x0000_t75" style="width:23.75pt;height:18.35pt" o:ole="">
                  <v:imagedata r:id="rId148" o:title=""/>
                </v:shape>
                <o:OLEObject Type="Embed" ProgID="Equation.3" ShapeID="_x0000_i1101" DrawAspect="Content" ObjectID="_1773063451" r:id="rId149"/>
              </w:object>
            </w:r>
          </w:p>
        </w:tc>
        <w:tc>
          <w:tcPr>
            <w:tcW w:w="1118" w:type="dxa"/>
            <w:shd w:val="clear" w:color="auto" w:fill="auto"/>
            <w:vAlign w:val="center"/>
          </w:tcPr>
          <w:p w14:paraId="2E488AE3" w14:textId="77777777" w:rsidR="00CE6412" w:rsidRPr="00816508" w:rsidRDefault="00CE6412" w:rsidP="001324E6">
            <w:pPr>
              <w:spacing w:after="120"/>
              <w:jc w:val="center"/>
              <w:rPr>
                <w:rFonts w:ascii="Garamond" w:hAnsi="Garamond"/>
                <w:b/>
              </w:rPr>
            </w:pPr>
            <w:r w:rsidRPr="00816508">
              <w:rPr>
                <w:rFonts w:ascii="Garamond" w:hAnsi="Garamond"/>
                <w:position w:val="-14"/>
              </w:rPr>
              <w:object w:dxaOrig="920" w:dyaOrig="400" w14:anchorId="5F2EE165">
                <v:shape id="_x0000_i1102" type="#_x0000_t75" style="width:48.25pt;height:23.75pt" o:ole="">
                  <v:imagedata r:id="rId150" o:title=""/>
                </v:shape>
                <o:OLEObject Type="Embed" ProgID="Equation.3" ShapeID="_x0000_i1102" DrawAspect="Content" ObjectID="_1773063452" r:id="rId151"/>
              </w:object>
            </w:r>
          </w:p>
        </w:tc>
        <w:tc>
          <w:tcPr>
            <w:tcW w:w="1118" w:type="dxa"/>
            <w:gridSpan w:val="2"/>
            <w:shd w:val="clear" w:color="auto" w:fill="auto"/>
            <w:vAlign w:val="center"/>
          </w:tcPr>
          <w:p w14:paraId="3004F7FD" w14:textId="77777777" w:rsidR="00CE6412" w:rsidRPr="00816508" w:rsidRDefault="00CE6412" w:rsidP="001324E6">
            <w:pPr>
              <w:spacing w:after="120"/>
              <w:jc w:val="center"/>
              <w:rPr>
                <w:rFonts w:ascii="Garamond" w:hAnsi="Garamond"/>
                <w:b/>
              </w:rPr>
            </w:pPr>
            <w:r w:rsidRPr="00816508">
              <w:rPr>
                <w:rFonts w:ascii="Garamond" w:hAnsi="Garamond"/>
                <w:position w:val="-14"/>
              </w:rPr>
              <w:object w:dxaOrig="1240" w:dyaOrig="400" w14:anchorId="2489DC00">
                <v:shape id="_x0000_i1103" type="#_x0000_t75" style="width:59.75pt;height:23.75pt" o:ole="">
                  <v:imagedata r:id="rId152" o:title=""/>
                </v:shape>
                <o:OLEObject Type="Embed" ProgID="Equation.3" ShapeID="_x0000_i1103" DrawAspect="Content" ObjectID="_1773063453" r:id="rId153"/>
              </w:object>
            </w:r>
          </w:p>
        </w:tc>
        <w:tc>
          <w:tcPr>
            <w:tcW w:w="1396" w:type="dxa"/>
            <w:vAlign w:val="center"/>
          </w:tcPr>
          <w:p w14:paraId="49AA705D" w14:textId="77777777" w:rsidR="00CE6412" w:rsidRPr="00816508" w:rsidRDefault="00CE6412" w:rsidP="001324E6">
            <w:pPr>
              <w:spacing w:after="120"/>
              <w:jc w:val="center"/>
              <w:rPr>
                <w:rFonts w:ascii="Garamond" w:hAnsi="Garamond"/>
              </w:rPr>
            </w:pPr>
            <m:oMathPara>
              <m:oMath>
                <m:r>
                  <m:rPr>
                    <m:sty m:val="p"/>
                  </m:rPr>
                  <w:rPr>
                    <w:rFonts w:ascii="Cambria Math" w:hAnsi="Cambria Math"/>
                  </w:rPr>
                  <m:t>Δ</m:t>
                </m:r>
                <m:sSubSup>
                  <m:sSubSupPr>
                    <m:ctrlPr>
                      <w:rPr>
                        <w:rFonts w:ascii="Cambria Math" w:hAnsi="Cambria Math"/>
                        <w:i/>
                      </w:rPr>
                    </m:ctrlPr>
                  </m:sSubSupPr>
                  <m:e>
                    <m:r>
                      <m:rPr>
                        <m:sty m:val="p"/>
                      </m:rPr>
                      <w:rPr>
                        <w:rFonts w:ascii="Cambria Math" w:hAnsi="Cambria Math"/>
                      </w:rPr>
                      <m:t>Ο</m:t>
                    </m:r>
                  </m:e>
                  <m:sub>
                    <m:r>
                      <w:rPr>
                        <w:rFonts w:ascii="Cambria Math" w:hAnsi="Cambria Math"/>
                      </w:rPr>
                      <m:t>z,m</m:t>
                    </m:r>
                  </m:sub>
                  <m:sup>
                    <m:r>
                      <w:rPr>
                        <w:rFonts w:ascii="Cambria Math" w:hAnsi="Cambria Math"/>
                      </w:rPr>
                      <m:t>ИВ1_ОЦЗ+</m:t>
                    </m:r>
                  </m:sup>
                </m:sSubSup>
              </m:oMath>
            </m:oMathPara>
          </w:p>
        </w:tc>
        <w:tc>
          <w:tcPr>
            <w:tcW w:w="1397" w:type="dxa"/>
            <w:vAlign w:val="center"/>
          </w:tcPr>
          <w:p w14:paraId="2AA57641" w14:textId="77777777" w:rsidR="00CE6412" w:rsidRPr="00816508" w:rsidRDefault="00CE6412" w:rsidP="001324E6">
            <w:pPr>
              <w:spacing w:after="120"/>
              <w:jc w:val="center"/>
              <w:rPr>
                <w:rFonts w:ascii="Garamond" w:hAnsi="Garamond"/>
                <w:highlight w:val="yellow"/>
              </w:rPr>
            </w:pPr>
          </w:p>
          <w:p w14:paraId="28B6669E" w14:textId="77777777" w:rsidR="00CE6412" w:rsidRPr="00816508" w:rsidRDefault="00CE6412" w:rsidP="001324E6">
            <w:pPr>
              <w:spacing w:after="120"/>
              <w:jc w:val="center"/>
              <w:rPr>
                <w:rFonts w:ascii="Garamond" w:hAnsi="Garamond"/>
              </w:rPr>
            </w:pPr>
            <m:oMathPara>
              <m:oMath>
                <m:r>
                  <m:rPr>
                    <m:sty m:val="p"/>
                  </m:rPr>
                  <w:rPr>
                    <w:rFonts w:ascii="Cambria Math" w:hAnsi="Cambria Math"/>
                  </w:rPr>
                  <m:t>Δ</m:t>
                </m:r>
                <m:sSubSup>
                  <m:sSubSupPr>
                    <m:ctrlPr>
                      <w:rPr>
                        <w:rFonts w:ascii="Cambria Math" w:hAnsi="Cambria Math"/>
                        <w:i/>
                      </w:rPr>
                    </m:ctrlPr>
                  </m:sSubSupPr>
                  <m:e>
                    <m:r>
                      <w:rPr>
                        <w:rFonts w:ascii="Cambria Math" w:hAnsi="Cambria Math"/>
                      </w:rPr>
                      <m:t>Ο</m:t>
                    </m:r>
                  </m:e>
                  <m:sub>
                    <m:r>
                      <w:rPr>
                        <w:rFonts w:ascii="Cambria Math" w:hAnsi="Cambria Math"/>
                      </w:rPr>
                      <m:t>z,m</m:t>
                    </m:r>
                  </m:sub>
                  <m:sup>
                    <m:r>
                      <w:rPr>
                        <w:rFonts w:ascii="Cambria Math" w:hAnsi="Cambria Math"/>
                      </w:rPr>
                      <m:t>ИС_вод_режим</m:t>
                    </m:r>
                  </m:sup>
                </m:sSubSup>
              </m:oMath>
            </m:oMathPara>
          </w:p>
          <w:p w14:paraId="788B8E6A" w14:textId="77777777" w:rsidR="00CE6412" w:rsidRPr="00816508" w:rsidRDefault="00CE6412" w:rsidP="001324E6">
            <w:pPr>
              <w:spacing w:after="120"/>
              <w:jc w:val="center"/>
              <w:rPr>
                <w:rFonts w:ascii="Garamond" w:hAnsi="Garamond"/>
              </w:rPr>
            </w:pPr>
          </w:p>
        </w:tc>
        <w:tc>
          <w:tcPr>
            <w:tcW w:w="1396" w:type="dxa"/>
            <w:vAlign w:val="center"/>
          </w:tcPr>
          <w:p w14:paraId="1CE3829A" w14:textId="77777777" w:rsidR="00CE6412" w:rsidRPr="00816508" w:rsidRDefault="00CE6412" w:rsidP="001324E6">
            <w:pPr>
              <w:spacing w:after="120"/>
              <w:jc w:val="center"/>
              <w:rPr>
                <w:rFonts w:ascii="Garamond" w:hAnsi="Garamond"/>
                <w:b/>
                <w:lang w:val="en-US"/>
              </w:rPr>
            </w:pPr>
            <w:r w:rsidRPr="00816508">
              <w:rPr>
                <w:rFonts w:ascii="Garamond" w:hAnsi="Garamond"/>
                <w:position w:val="-14"/>
              </w:rPr>
              <w:object w:dxaOrig="859" w:dyaOrig="400" w14:anchorId="57C9AC96">
                <v:shape id="_x0000_i1104" type="#_x0000_t75" style="width:41.45pt;height:23.75pt" o:ole="">
                  <v:imagedata r:id="rId154" o:title=""/>
                </v:shape>
                <o:OLEObject Type="Embed" ProgID="Equation.3" ShapeID="_x0000_i1104" DrawAspect="Content" ObjectID="_1773063454" r:id="rId155"/>
              </w:object>
            </w:r>
          </w:p>
        </w:tc>
        <w:tc>
          <w:tcPr>
            <w:tcW w:w="418" w:type="dxa"/>
            <w:vAlign w:val="center"/>
          </w:tcPr>
          <w:p w14:paraId="5F161ECB" w14:textId="77777777" w:rsidR="00CE6412" w:rsidRPr="00816508" w:rsidRDefault="00CE6412" w:rsidP="001324E6">
            <w:pPr>
              <w:spacing w:after="120"/>
              <w:jc w:val="center"/>
              <w:rPr>
                <w:rFonts w:ascii="Garamond" w:hAnsi="Garamond"/>
                <w:b/>
              </w:rPr>
            </w:pPr>
            <w:r w:rsidRPr="00816508">
              <w:rPr>
                <w:rFonts w:ascii="Garamond" w:hAnsi="Garamond"/>
                <w:position w:val="-6"/>
              </w:rPr>
              <w:object w:dxaOrig="279" w:dyaOrig="320" w14:anchorId="6EEEE65C">
                <v:shape id="_x0000_i1105" type="#_x0000_t75" style="width:12.25pt;height:18.35pt" o:ole="">
                  <v:imagedata r:id="rId156" o:title=""/>
                </v:shape>
                <o:OLEObject Type="Embed" ProgID="Equation.3" ShapeID="_x0000_i1105" DrawAspect="Content" ObjectID="_1773063455" r:id="rId157"/>
              </w:object>
            </w:r>
          </w:p>
        </w:tc>
        <w:tc>
          <w:tcPr>
            <w:tcW w:w="474" w:type="dxa"/>
            <w:vAlign w:val="center"/>
          </w:tcPr>
          <w:p w14:paraId="6EA82B35" w14:textId="77777777" w:rsidR="00CE6412" w:rsidRPr="00816508" w:rsidRDefault="00CE6412" w:rsidP="001324E6">
            <w:pPr>
              <w:spacing w:after="120"/>
              <w:jc w:val="center"/>
              <w:rPr>
                <w:rFonts w:ascii="Garamond" w:hAnsi="Garamond"/>
                <w:b/>
              </w:rPr>
            </w:pPr>
            <w:r w:rsidRPr="00816508">
              <w:rPr>
                <w:rFonts w:ascii="Garamond" w:hAnsi="Garamond"/>
                <w:position w:val="-6"/>
              </w:rPr>
              <w:object w:dxaOrig="300" w:dyaOrig="320" w14:anchorId="5E083887">
                <v:shape id="_x0000_i1106" type="#_x0000_t75" style="width:18.35pt;height:18.35pt" o:ole="">
                  <v:imagedata r:id="rId158" o:title=""/>
                </v:shape>
                <o:OLEObject Type="Embed" ProgID="Equation.3" ShapeID="_x0000_i1106" DrawAspect="Content" ObjectID="_1773063456" r:id="rId159"/>
              </w:object>
            </w:r>
          </w:p>
        </w:tc>
        <w:tc>
          <w:tcPr>
            <w:tcW w:w="921" w:type="dxa"/>
            <w:vAlign w:val="center"/>
          </w:tcPr>
          <w:p w14:paraId="448E8BD0" w14:textId="77777777" w:rsidR="00CE6412" w:rsidRPr="00816508" w:rsidRDefault="00CE6412" w:rsidP="001324E6">
            <w:pPr>
              <w:spacing w:after="120"/>
              <w:jc w:val="center"/>
              <w:rPr>
                <w:rFonts w:ascii="Garamond" w:hAnsi="Garamond"/>
                <w:b/>
              </w:rPr>
            </w:pPr>
            <w:r w:rsidRPr="00816508">
              <w:rPr>
                <w:rFonts w:ascii="Garamond" w:hAnsi="Garamond"/>
                <w:position w:val="-14"/>
              </w:rPr>
              <w:object w:dxaOrig="840" w:dyaOrig="400" w14:anchorId="7C6D7C77">
                <v:shape id="_x0000_i1107" type="#_x0000_t75" style="width:41.45pt;height:23.75pt" o:ole="">
                  <v:imagedata r:id="rId160" o:title=""/>
                </v:shape>
                <o:OLEObject Type="Embed" ProgID="Equation.3" ShapeID="_x0000_i1107" DrawAspect="Content" ObjectID="_1773063457" r:id="rId161"/>
              </w:object>
            </w:r>
          </w:p>
        </w:tc>
        <w:tc>
          <w:tcPr>
            <w:tcW w:w="922" w:type="dxa"/>
            <w:vAlign w:val="center"/>
          </w:tcPr>
          <w:p w14:paraId="2B967245" w14:textId="77777777" w:rsidR="00CE6412" w:rsidRPr="00816508" w:rsidRDefault="00CE6412" w:rsidP="001324E6">
            <w:pPr>
              <w:spacing w:after="120"/>
              <w:jc w:val="center"/>
              <w:rPr>
                <w:rFonts w:ascii="Garamond" w:hAnsi="Garamond"/>
                <w:b/>
              </w:rPr>
            </w:pPr>
            <w:r w:rsidRPr="00816508">
              <w:rPr>
                <w:rFonts w:ascii="Garamond" w:hAnsi="Garamond"/>
                <w:position w:val="-14"/>
              </w:rPr>
              <w:object w:dxaOrig="760" w:dyaOrig="400" w14:anchorId="0F4CD0E0">
                <v:shape id="_x0000_i1108" type="#_x0000_t75" style="width:35.3pt;height:23.75pt" o:ole="">
                  <v:imagedata r:id="rId162" o:title=""/>
                </v:shape>
                <o:OLEObject Type="Embed" ProgID="Equation.3" ShapeID="_x0000_i1108" DrawAspect="Content" ObjectID="_1773063458" r:id="rId163"/>
              </w:object>
            </w:r>
          </w:p>
        </w:tc>
      </w:tr>
      <w:tr w:rsidR="00CE6412" w:rsidRPr="00816508" w14:paraId="69D0407D" w14:textId="77777777" w:rsidTr="001324E6">
        <w:trPr>
          <w:trHeight w:val="391"/>
        </w:trPr>
        <w:tc>
          <w:tcPr>
            <w:tcW w:w="837" w:type="dxa"/>
            <w:gridSpan w:val="2"/>
          </w:tcPr>
          <w:p w14:paraId="3C0B7334" w14:textId="77777777" w:rsidR="00CE6412" w:rsidRPr="00816508" w:rsidRDefault="00CE6412" w:rsidP="001324E6">
            <w:pPr>
              <w:spacing w:after="120"/>
              <w:rPr>
                <w:rFonts w:ascii="Garamond" w:hAnsi="Garamond"/>
              </w:rPr>
            </w:pPr>
          </w:p>
        </w:tc>
        <w:tc>
          <w:tcPr>
            <w:tcW w:w="14335" w:type="dxa"/>
            <w:gridSpan w:val="18"/>
          </w:tcPr>
          <w:p w14:paraId="1E4F788B" w14:textId="77777777" w:rsidR="00CE6412" w:rsidRPr="00816508" w:rsidRDefault="00CE6412" w:rsidP="001324E6">
            <w:pPr>
              <w:spacing w:after="120"/>
              <w:rPr>
                <w:rFonts w:ascii="Garamond" w:hAnsi="Garamond"/>
              </w:rPr>
            </w:pPr>
            <w:r w:rsidRPr="00816508">
              <w:rPr>
                <w:rFonts w:ascii="Garamond" w:hAnsi="Garamond"/>
              </w:rPr>
              <w:t>I - я Ценовая зона (Европа)</w:t>
            </w:r>
          </w:p>
        </w:tc>
      </w:tr>
      <w:tr w:rsidR="00CE6412" w:rsidRPr="00816508" w14:paraId="65B983D5" w14:textId="77777777" w:rsidTr="001324E6">
        <w:trPr>
          <w:gridAfter w:val="1"/>
          <w:wAfter w:w="16" w:type="dxa"/>
          <w:trHeight w:val="380"/>
        </w:trPr>
        <w:tc>
          <w:tcPr>
            <w:tcW w:w="683" w:type="dxa"/>
          </w:tcPr>
          <w:p w14:paraId="7546ED00" w14:textId="77777777" w:rsidR="00CE6412" w:rsidRPr="00816508" w:rsidRDefault="00CE6412" w:rsidP="001324E6">
            <w:pPr>
              <w:spacing w:after="120"/>
              <w:jc w:val="right"/>
              <w:rPr>
                <w:rFonts w:ascii="Garamond" w:hAnsi="Garamond"/>
                <w:b/>
              </w:rPr>
            </w:pPr>
          </w:p>
        </w:tc>
        <w:tc>
          <w:tcPr>
            <w:tcW w:w="679" w:type="dxa"/>
            <w:gridSpan w:val="2"/>
          </w:tcPr>
          <w:p w14:paraId="3CFF00ED" w14:textId="77777777" w:rsidR="00CE6412" w:rsidRPr="00816508" w:rsidRDefault="00CE6412" w:rsidP="001324E6">
            <w:pPr>
              <w:spacing w:after="120"/>
              <w:jc w:val="right"/>
              <w:rPr>
                <w:rFonts w:ascii="Garamond" w:hAnsi="Garamond"/>
                <w:b/>
              </w:rPr>
            </w:pPr>
          </w:p>
        </w:tc>
        <w:tc>
          <w:tcPr>
            <w:tcW w:w="684" w:type="dxa"/>
          </w:tcPr>
          <w:p w14:paraId="1DD35B8B" w14:textId="77777777" w:rsidR="00CE6412" w:rsidRPr="00816508" w:rsidRDefault="00CE6412" w:rsidP="001324E6">
            <w:pPr>
              <w:spacing w:after="120"/>
              <w:jc w:val="right"/>
              <w:rPr>
                <w:rFonts w:ascii="Garamond" w:hAnsi="Garamond"/>
                <w:b/>
              </w:rPr>
            </w:pPr>
          </w:p>
        </w:tc>
        <w:tc>
          <w:tcPr>
            <w:tcW w:w="814" w:type="dxa"/>
          </w:tcPr>
          <w:p w14:paraId="506B95FF" w14:textId="77777777" w:rsidR="00CE6412" w:rsidRPr="00816508" w:rsidRDefault="00CE6412" w:rsidP="001324E6">
            <w:pPr>
              <w:spacing w:after="120"/>
              <w:jc w:val="right"/>
              <w:rPr>
                <w:rFonts w:ascii="Garamond" w:hAnsi="Garamond"/>
                <w:b/>
              </w:rPr>
            </w:pPr>
          </w:p>
        </w:tc>
        <w:tc>
          <w:tcPr>
            <w:tcW w:w="941" w:type="dxa"/>
          </w:tcPr>
          <w:p w14:paraId="4A6641CF" w14:textId="77777777" w:rsidR="00CE6412" w:rsidRPr="00816508" w:rsidRDefault="00CE6412" w:rsidP="001324E6">
            <w:pPr>
              <w:spacing w:after="120"/>
              <w:jc w:val="right"/>
              <w:rPr>
                <w:rFonts w:ascii="Garamond" w:hAnsi="Garamond"/>
                <w:b/>
              </w:rPr>
            </w:pPr>
          </w:p>
        </w:tc>
        <w:tc>
          <w:tcPr>
            <w:tcW w:w="799" w:type="dxa"/>
          </w:tcPr>
          <w:p w14:paraId="4FF78ACC" w14:textId="77777777" w:rsidR="00CE6412" w:rsidRPr="00816508" w:rsidRDefault="00CE6412" w:rsidP="001324E6">
            <w:pPr>
              <w:spacing w:after="120"/>
              <w:jc w:val="right"/>
              <w:rPr>
                <w:rFonts w:ascii="Garamond" w:hAnsi="Garamond"/>
                <w:b/>
              </w:rPr>
            </w:pPr>
          </w:p>
        </w:tc>
        <w:tc>
          <w:tcPr>
            <w:tcW w:w="698" w:type="dxa"/>
          </w:tcPr>
          <w:p w14:paraId="6694A3D3" w14:textId="77777777" w:rsidR="00CE6412" w:rsidRPr="00816508" w:rsidRDefault="00CE6412" w:rsidP="001324E6">
            <w:pPr>
              <w:spacing w:after="120"/>
              <w:jc w:val="right"/>
              <w:rPr>
                <w:rFonts w:ascii="Garamond" w:hAnsi="Garamond"/>
                <w:b/>
              </w:rPr>
            </w:pPr>
          </w:p>
        </w:tc>
        <w:tc>
          <w:tcPr>
            <w:tcW w:w="698" w:type="dxa"/>
          </w:tcPr>
          <w:p w14:paraId="6F5DCF2F" w14:textId="77777777" w:rsidR="00CE6412" w:rsidRPr="00816508" w:rsidRDefault="00CE6412" w:rsidP="001324E6">
            <w:pPr>
              <w:spacing w:after="120"/>
              <w:jc w:val="right"/>
              <w:rPr>
                <w:rFonts w:ascii="Garamond" w:hAnsi="Garamond"/>
                <w:b/>
              </w:rPr>
            </w:pPr>
          </w:p>
        </w:tc>
        <w:tc>
          <w:tcPr>
            <w:tcW w:w="1256" w:type="dxa"/>
            <w:gridSpan w:val="2"/>
          </w:tcPr>
          <w:p w14:paraId="7CE22FBD" w14:textId="77777777" w:rsidR="00CE6412" w:rsidRPr="00816508" w:rsidRDefault="00CE6412" w:rsidP="001324E6">
            <w:pPr>
              <w:spacing w:after="120"/>
              <w:jc w:val="right"/>
              <w:rPr>
                <w:rFonts w:ascii="Garamond" w:hAnsi="Garamond"/>
                <w:b/>
              </w:rPr>
            </w:pPr>
          </w:p>
        </w:tc>
        <w:tc>
          <w:tcPr>
            <w:tcW w:w="980" w:type="dxa"/>
          </w:tcPr>
          <w:p w14:paraId="0C4E54A2" w14:textId="77777777" w:rsidR="00CE6412" w:rsidRPr="00816508" w:rsidRDefault="00CE6412" w:rsidP="001324E6">
            <w:pPr>
              <w:spacing w:after="120"/>
              <w:jc w:val="right"/>
              <w:rPr>
                <w:rFonts w:ascii="Garamond" w:hAnsi="Garamond"/>
                <w:b/>
              </w:rPr>
            </w:pPr>
          </w:p>
        </w:tc>
        <w:tc>
          <w:tcPr>
            <w:tcW w:w="1396" w:type="dxa"/>
          </w:tcPr>
          <w:p w14:paraId="34117EC7" w14:textId="77777777" w:rsidR="00CE6412" w:rsidRPr="00816508" w:rsidRDefault="00CE6412" w:rsidP="001324E6">
            <w:pPr>
              <w:spacing w:after="120"/>
              <w:jc w:val="right"/>
              <w:rPr>
                <w:rFonts w:ascii="Garamond" w:hAnsi="Garamond"/>
                <w:b/>
              </w:rPr>
            </w:pPr>
          </w:p>
        </w:tc>
        <w:tc>
          <w:tcPr>
            <w:tcW w:w="1397" w:type="dxa"/>
          </w:tcPr>
          <w:p w14:paraId="1E396D6A" w14:textId="77777777" w:rsidR="00CE6412" w:rsidRPr="00816508" w:rsidRDefault="00CE6412" w:rsidP="001324E6">
            <w:pPr>
              <w:spacing w:after="120"/>
              <w:jc w:val="right"/>
              <w:rPr>
                <w:rFonts w:ascii="Garamond" w:hAnsi="Garamond"/>
                <w:b/>
              </w:rPr>
            </w:pPr>
          </w:p>
        </w:tc>
        <w:tc>
          <w:tcPr>
            <w:tcW w:w="1396" w:type="dxa"/>
          </w:tcPr>
          <w:p w14:paraId="1C273C2C" w14:textId="77777777" w:rsidR="00CE6412" w:rsidRPr="00816508" w:rsidRDefault="00CE6412" w:rsidP="001324E6">
            <w:pPr>
              <w:spacing w:after="120"/>
              <w:jc w:val="right"/>
              <w:rPr>
                <w:rFonts w:ascii="Garamond" w:hAnsi="Garamond"/>
                <w:b/>
              </w:rPr>
            </w:pPr>
          </w:p>
        </w:tc>
        <w:tc>
          <w:tcPr>
            <w:tcW w:w="418" w:type="dxa"/>
          </w:tcPr>
          <w:p w14:paraId="283C3476" w14:textId="77777777" w:rsidR="00CE6412" w:rsidRPr="00816508" w:rsidRDefault="00CE6412" w:rsidP="001324E6">
            <w:pPr>
              <w:spacing w:after="120"/>
              <w:jc w:val="right"/>
              <w:rPr>
                <w:rFonts w:ascii="Garamond" w:hAnsi="Garamond"/>
                <w:b/>
              </w:rPr>
            </w:pPr>
          </w:p>
        </w:tc>
        <w:tc>
          <w:tcPr>
            <w:tcW w:w="474" w:type="dxa"/>
          </w:tcPr>
          <w:p w14:paraId="28B5497E" w14:textId="77777777" w:rsidR="00CE6412" w:rsidRPr="00816508" w:rsidRDefault="00CE6412" w:rsidP="001324E6">
            <w:pPr>
              <w:spacing w:after="120"/>
              <w:jc w:val="right"/>
              <w:rPr>
                <w:rFonts w:ascii="Garamond" w:hAnsi="Garamond"/>
                <w:b/>
              </w:rPr>
            </w:pPr>
          </w:p>
        </w:tc>
        <w:tc>
          <w:tcPr>
            <w:tcW w:w="921" w:type="dxa"/>
          </w:tcPr>
          <w:p w14:paraId="4DD12A35" w14:textId="77777777" w:rsidR="00CE6412" w:rsidRPr="00816508" w:rsidRDefault="00CE6412" w:rsidP="001324E6">
            <w:pPr>
              <w:spacing w:after="120"/>
              <w:jc w:val="right"/>
              <w:rPr>
                <w:rFonts w:ascii="Garamond" w:hAnsi="Garamond"/>
                <w:b/>
              </w:rPr>
            </w:pPr>
          </w:p>
        </w:tc>
        <w:tc>
          <w:tcPr>
            <w:tcW w:w="922" w:type="dxa"/>
          </w:tcPr>
          <w:p w14:paraId="6C4D1F60" w14:textId="77777777" w:rsidR="00CE6412" w:rsidRPr="00816508" w:rsidRDefault="00CE6412" w:rsidP="001324E6">
            <w:pPr>
              <w:spacing w:after="120"/>
              <w:jc w:val="right"/>
              <w:rPr>
                <w:rFonts w:ascii="Garamond" w:hAnsi="Garamond"/>
                <w:b/>
              </w:rPr>
            </w:pPr>
          </w:p>
        </w:tc>
      </w:tr>
      <w:tr w:rsidR="00CE6412" w:rsidRPr="00816508" w14:paraId="285AC11C" w14:textId="77777777" w:rsidTr="001324E6">
        <w:trPr>
          <w:trHeight w:val="391"/>
        </w:trPr>
        <w:tc>
          <w:tcPr>
            <w:tcW w:w="837" w:type="dxa"/>
            <w:gridSpan w:val="2"/>
          </w:tcPr>
          <w:p w14:paraId="19037A31" w14:textId="77777777" w:rsidR="00CE6412" w:rsidRPr="00816508" w:rsidRDefault="00CE6412" w:rsidP="001324E6">
            <w:pPr>
              <w:spacing w:after="120"/>
              <w:rPr>
                <w:rFonts w:ascii="Garamond" w:hAnsi="Garamond"/>
              </w:rPr>
            </w:pPr>
          </w:p>
        </w:tc>
        <w:tc>
          <w:tcPr>
            <w:tcW w:w="14335" w:type="dxa"/>
            <w:gridSpan w:val="18"/>
          </w:tcPr>
          <w:p w14:paraId="35736E49" w14:textId="77777777" w:rsidR="00CE6412" w:rsidRPr="00816508" w:rsidRDefault="00CE6412" w:rsidP="001324E6">
            <w:pPr>
              <w:spacing w:after="120"/>
              <w:rPr>
                <w:rFonts w:ascii="Garamond" w:hAnsi="Garamond"/>
              </w:rPr>
            </w:pPr>
            <w:r w:rsidRPr="00816508">
              <w:rPr>
                <w:rFonts w:ascii="Garamond" w:hAnsi="Garamond"/>
              </w:rPr>
              <w:t>II - я Ценовая зона (Сибирь)</w:t>
            </w:r>
          </w:p>
        </w:tc>
      </w:tr>
      <w:tr w:rsidR="00CE6412" w:rsidRPr="00816508" w14:paraId="262E3EC8" w14:textId="77777777" w:rsidTr="001324E6">
        <w:trPr>
          <w:gridAfter w:val="1"/>
          <w:wAfter w:w="16" w:type="dxa"/>
          <w:trHeight w:val="391"/>
        </w:trPr>
        <w:tc>
          <w:tcPr>
            <w:tcW w:w="683" w:type="dxa"/>
          </w:tcPr>
          <w:p w14:paraId="3CAF19CD" w14:textId="77777777" w:rsidR="00CE6412" w:rsidRPr="00816508" w:rsidRDefault="00CE6412" w:rsidP="001324E6">
            <w:pPr>
              <w:spacing w:after="120"/>
              <w:jc w:val="right"/>
              <w:rPr>
                <w:rFonts w:ascii="Garamond" w:hAnsi="Garamond"/>
                <w:b/>
              </w:rPr>
            </w:pPr>
          </w:p>
        </w:tc>
        <w:tc>
          <w:tcPr>
            <w:tcW w:w="679" w:type="dxa"/>
            <w:gridSpan w:val="2"/>
          </w:tcPr>
          <w:p w14:paraId="247DA404" w14:textId="77777777" w:rsidR="00CE6412" w:rsidRPr="00816508" w:rsidRDefault="00CE6412" w:rsidP="001324E6">
            <w:pPr>
              <w:spacing w:after="120"/>
              <w:jc w:val="right"/>
              <w:rPr>
                <w:rFonts w:ascii="Garamond" w:hAnsi="Garamond"/>
                <w:b/>
              </w:rPr>
            </w:pPr>
          </w:p>
        </w:tc>
        <w:tc>
          <w:tcPr>
            <w:tcW w:w="684" w:type="dxa"/>
          </w:tcPr>
          <w:p w14:paraId="0309FF6E" w14:textId="77777777" w:rsidR="00CE6412" w:rsidRPr="00816508" w:rsidRDefault="00CE6412" w:rsidP="001324E6">
            <w:pPr>
              <w:spacing w:after="120"/>
              <w:jc w:val="right"/>
              <w:rPr>
                <w:rFonts w:ascii="Garamond" w:hAnsi="Garamond"/>
                <w:b/>
              </w:rPr>
            </w:pPr>
          </w:p>
        </w:tc>
        <w:tc>
          <w:tcPr>
            <w:tcW w:w="814" w:type="dxa"/>
          </w:tcPr>
          <w:p w14:paraId="3198C780" w14:textId="77777777" w:rsidR="00CE6412" w:rsidRPr="00816508" w:rsidRDefault="00CE6412" w:rsidP="001324E6">
            <w:pPr>
              <w:spacing w:after="120"/>
              <w:jc w:val="right"/>
              <w:rPr>
                <w:rFonts w:ascii="Garamond" w:hAnsi="Garamond"/>
                <w:b/>
              </w:rPr>
            </w:pPr>
          </w:p>
        </w:tc>
        <w:tc>
          <w:tcPr>
            <w:tcW w:w="941" w:type="dxa"/>
          </w:tcPr>
          <w:p w14:paraId="4D2A373E" w14:textId="77777777" w:rsidR="00CE6412" w:rsidRPr="00816508" w:rsidRDefault="00CE6412" w:rsidP="001324E6">
            <w:pPr>
              <w:spacing w:after="120"/>
              <w:jc w:val="right"/>
              <w:rPr>
                <w:rFonts w:ascii="Garamond" w:hAnsi="Garamond"/>
                <w:b/>
              </w:rPr>
            </w:pPr>
          </w:p>
        </w:tc>
        <w:tc>
          <w:tcPr>
            <w:tcW w:w="799" w:type="dxa"/>
          </w:tcPr>
          <w:p w14:paraId="679629C7" w14:textId="77777777" w:rsidR="00CE6412" w:rsidRPr="00816508" w:rsidRDefault="00CE6412" w:rsidP="001324E6">
            <w:pPr>
              <w:spacing w:after="120"/>
              <w:jc w:val="right"/>
              <w:rPr>
                <w:rFonts w:ascii="Garamond" w:hAnsi="Garamond"/>
                <w:b/>
              </w:rPr>
            </w:pPr>
          </w:p>
        </w:tc>
        <w:tc>
          <w:tcPr>
            <w:tcW w:w="698" w:type="dxa"/>
          </w:tcPr>
          <w:p w14:paraId="06CD927C" w14:textId="77777777" w:rsidR="00CE6412" w:rsidRPr="00816508" w:rsidRDefault="00CE6412" w:rsidP="001324E6">
            <w:pPr>
              <w:spacing w:after="120"/>
              <w:jc w:val="right"/>
              <w:rPr>
                <w:rFonts w:ascii="Garamond" w:hAnsi="Garamond"/>
                <w:b/>
              </w:rPr>
            </w:pPr>
          </w:p>
        </w:tc>
        <w:tc>
          <w:tcPr>
            <w:tcW w:w="698" w:type="dxa"/>
          </w:tcPr>
          <w:p w14:paraId="177954B3" w14:textId="77777777" w:rsidR="00CE6412" w:rsidRPr="00816508" w:rsidRDefault="00CE6412" w:rsidP="001324E6">
            <w:pPr>
              <w:spacing w:after="120"/>
              <w:jc w:val="right"/>
              <w:rPr>
                <w:rFonts w:ascii="Garamond" w:hAnsi="Garamond"/>
                <w:b/>
              </w:rPr>
            </w:pPr>
          </w:p>
        </w:tc>
        <w:tc>
          <w:tcPr>
            <w:tcW w:w="1256" w:type="dxa"/>
            <w:gridSpan w:val="2"/>
          </w:tcPr>
          <w:p w14:paraId="24B30C9A" w14:textId="77777777" w:rsidR="00CE6412" w:rsidRPr="00816508" w:rsidRDefault="00CE6412" w:rsidP="001324E6">
            <w:pPr>
              <w:spacing w:after="120"/>
              <w:jc w:val="right"/>
              <w:rPr>
                <w:rFonts w:ascii="Garamond" w:hAnsi="Garamond"/>
                <w:b/>
              </w:rPr>
            </w:pPr>
          </w:p>
        </w:tc>
        <w:tc>
          <w:tcPr>
            <w:tcW w:w="980" w:type="dxa"/>
          </w:tcPr>
          <w:p w14:paraId="03F744EB" w14:textId="77777777" w:rsidR="00CE6412" w:rsidRPr="00816508" w:rsidRDefault="00CE6412" w:rsidP="001324E6">
            <w:pPr>
              <w:spacing w:after="120"/>
              <w:jc w:val="right"/>
              <w:rPr>
                <w:rFonts w:ascii="Garamond" w:hAnsi="Garamond"/>
                <w:b/>
              </w:rPr>
            </w:pPr>
          </w:p>
        </w:tc>
        <w:tc>
          <w:tcPr>
            <w:tcW w:w="1396" w:type="dxa"/>
          </w:tcPr>
          <w:p w14:paraId="401B9E19" w14:textId="77777777" w:rsidR="00CE6412" w:rsidRPr="00816508" w:rsidRDefault="00CE6412" w:rsidP="001324E6">
            <w:pPr>
              <w:spacing w:after="120"/>
              <w:jc w:val="right"/>
              <w:rPr>
                <w:rFonts w:ascii="Garamond" w:hAnsi="Garamond"/>
                <w:b/>
              </w:rPr>
            </w:pPr>
          </w:p>
        </w:tc>
        <w:tc>
          <w:tcPr>
            <w:tcW w:w="1397" w:type="dxa"/>
          </w:tcPr>
          <w:p w14:paraId="7E8CFDCB" w14:textId="77777777" w:rsidR="00CE6412" w:rsidRPr="00816508" w:rsidRDefault="00CE6412" w:rsidP="001324E6">
            <w:pPr>
              <w:spacing w:after="120"/>
              <w:jc w:val="right"/>
              <w:rPr>
                <w:rFonts w:ascii="Garamond" w:hAnsi="Garamond"/>
                <w:b/>
              </w:rPr>
            </w:pPr>
          </w:p>
        </w:tc>
        <w:tc>
          <w:tcPr>
            <w:tcW w:w="1396" w:type="dxa"/>
          </w:tcPr>
          <w:p w14:paraId="01F1575A" w14:textId="77777777" w:rsidR="00CE6412" w:rsidRPr="00816508" w:rsidRDefault="00CE6412" w:rsidP="001324E6">
            <w:pPr>
              <w:spacing w:after="120"/>
              <w:jc w:val="right"/>
              <w:rPr>
                <w:rFonts w:ascii="Garamond" w:hAnsi="Garamond"/>
                <w:b/>
              </w:rPr>
            </w:pPr>
          </w:p>
        </w:tc>
        <w:tc>
          <w:tcPr>
            <w:tcW w:w="418" w:type="dxa"/>
          </w:tcPr>
          <w:p w14:paraId="22B0BBE3" w14:textId="77777777" w:rsidR="00CE6412" w:rsidRPr="00816508" w:rsidRDefault="00CE6412" w:rsidP="001324E6">
            <w:pPr>
              <w:spacing w:after="120"/>
              <w:jc w:val="right"/>
              <w:rPr>
                <w:rFonts w:ascii="Garamond" w:hAnsi="Garamond"/>
                <w:b/>
              </w:rPr>
            </w:pPr>
          </w:p>
        </w:tc>
        <w:tc>
          <w:tcPr>
            <w:tcW w:w="474" w:type="dxa"/>
          </w:tcPr>
          <w:p w14:paraId="7124C30A" w14:textId="77777777" w:rsidR="00CE6412" w:rsidRPr="00816508" w:rsidRDefault="00CE6412" w:rsidP="001324E6">
            <w:pPr>
              <w:spacing w:after="120"/>
              <w:jc w:val="right"/>
              <w:rPr>
                <w:rFonts w:ascii="Garamond" w:hAnsi="Garamond"/>
                <w:b/>
              </w:rPr>
            </w:pPr>
          </w:p>
        </w:tc>
        <w:tc>
          <w:tcPr>
            <w:tcW w:w="921" w:type="dxa"/>
          </w:tcPr>
          <w:p w14:paraId="2A5B43BB" w14:textId="77777777" w:rsidR="00CE6412" w:rsidRPr="00816508" w:rsidRDefault="00CE6412" w:rsidP="001324E6">
            <w:pPr>
              <w:spacing w:after="120"/>
              <w:jc w:val="right"/>
              <w:rPr>
                <w:rFonts w:ascii="Garamond" w:hAnsi="Garamond"/>
                <w:b/>
              </w:rPr>
            </w:pPr>
          </w:p>
        </w:tc>
        <w:tc>
          <w:tcPr>
            <w:tcW w:w="922" w:type="dxa"/>
          </w:tcPr>
          <w:p w14:paraId="0A422265" w14:textId="77777777" w:rsidR="00CE6412" w:rsidRPr="00816508" w:rsidRDefault="00CE6412" w:rsidP="001324E6">
            <w:pPr>
              <w:spacing w:after="120"/>
              <w:jc w:val="right"/>
              <w:rPr>
                <w:rFonts w:ascii="Garamond" w:hAnsi="Garamond"/>
                <w:b/>
              </w:rPr>
            </w:pPr>
          </w:p>
        </w:tc>
      </w:tr>
    </w:tbl>
    <w:p w14:paraId="572B3A13" w14:textId="77777777" w:rsidR="00CE6412" w:rsidRPr="00816508" w:rsidRDefault="00CE6412" w:rsidP="00CE6412">
      <w:pPr>
        <w:spacing w:after="120"/>
        <w:rPr>
          <w:rFonts w:ascii="Garamond" w:hAnsi="Garamond"/>
        </w:rPr>
      </w:pPr>
      <w:r w:rsidRPr="00816508">
        <w:rPr>
          <w:rFonts w:ascii="Garamond" w:hAnsi="Garamond"/>
        </w:rPr>
        <w:t>где</w:t>
      </w:r>
    </w:p>
    <w:p w14:paraId="305FC651" w14:textId="77777777" w:rsidR="00CE6412" w:rsidRPr="00816508" w:rsidRDefault="00CE6412" w:rsidP="00CE6412">
      <w:pPr>
        <w:spacing w:after="120"/>
        <w:rPr>
          <w:rFonts w:ascii="Garamond" w:hAnsi="Garamond"/>
        </w:rPr>
      </w:pPr>
      <w:r w:rsidRPr="00816508">
        <w:rPr>
          <w:rFonts w:ascii="Garamond" w:hAnsi="Garamond"/>
          <w:position w:val="-6"/>
        </w:rPr>
        <w:object w:dxaOrig="260" w:dyaOrig="220" w14:anchorId="10F5EDBB">
          <v:shape id="_x0000_i1109" type="#_x0000_t75" style="width:12.25pt;height:12.25pt" o:ole="">
            <v:imagedata r:id="rId134" o:title=""/>
          </v:shape>
          <o:OLEObject Type="Embed" ProgID="Equation.3" ShapeID="_x0000_i1109" DrawAspect="Content" ObjectID="_1773063459" r:id="rId164"/>
        </w:object>
      </w:r>
      <w:r w:rsidRPr="00816508">
        <w:rPr>
          <w:rFonts w:ascii="Garamond" w:hAnsi="Garamond"/>
        </w:rPr>
        <w:t xml:space="preserve">– расчетный период; </w:t>
      </w:r>
      <w:r>
        <w:rPr>
          <w:rFonts w:ascii="Cambria Math" w:hAnsi="Cambria Math"/>
          <w:highlight w:val="yellow"/>
        </w:rPr>
        <w:br/>
      </w:r>
    </w:p>
    <w:p w14:paraId="6547DBFA" w14:textId="77777777" w:rsidR="00CE6412" w:rsidRPr="00816508" w:rsidRDefault="00CE6412" w:rsidP="00CE6412">
      <w:pPr>
        <w:spacing w:after="120"/>
        <w:rPr>
          <w:rFonts w:ascii="Garamond" w:hAnsi="Garamond"/>
        </w:rPr>
      </w:pPr>
      <w:r w:rsidRPr="00816508">
        <w:rPr>
          <w:rFonts w:ascii="Garamond" w:hAnsi="Garamond"/>
          <w:position w:val="-4"/>
        </w:rPr>
        <w:object w:dxaOrig="200" w:dyaOrig="260" w14:anchorId="45ADD5EE">
          <v:shape id="_x0000_i1110" type="#_x0000_t75" style="width:12.25pt;height:12.25pt" o:ole="">
            <v:imagedata r:id="rId136" o:title=""/>
          </v:shape>
          <o:OLEObject Type="Embed" ProgID="Equation.3" ShapeID="_x0000_i1110" DrawAspect="Content" ObjectID="_1773063460" r:id="rId165"/>
        </w:object>
      </w:r>
      <w:r w:rsidRPr="00816508">
        <w:rPr>
          <w:rFonts w:ascii="Garamond" w:hAnsi="Garamond"/>
        </w:rPr>
        <w:t xml:space="preserve"> – номер итерации при распределении разницы суммарных обязательств участников и суммарных требований участников;</w:t>
      </w:r>
    </w:p>
    <w:p w14:paraId="10CEFBC3" w14:textId="77777777" w:rsidR="00CE6412" w:rsidRPr="00816508" w:rsidRDefault="00CE6412" w:rsidP="00CE6412">
      <w:pPr>
        <w:spacing w:after="120"/>
        <w:rPr>
          <w:rFonts w:ascii="Garamond" w:hAnsi="Garamond"/>
        </w:rPr>
      </w:pPr>
      <w:r w:rsidRPr="00816508">
        <w:rPr>
          <w:rFonts w:ascii="Garamond" w:hAnsi="Garamond"/>
          <w:position w:val="-12"/>
        </w:rPr>
        <w:object w:dxaOrig="260" w:dyaOrig="360" w14:anchorId="38F4F1BD">
          <v:shape id="_x0000_i1111" type="#_x0000_t75" style="width:12.25pt;height:18.35pt" o:ole="">
            <v:imagedata r:id="rId138" o:title=""/>
          </v:shape>
          <o:OLEObject Type="Embed" ProgID="Equation.DSMT4" ShapeID="_x0000_i1111" DrawAspect="Content" ObjectID="_1773063461" r:id="rId166"/>
        </w:object>
      </w:r>
      <w:r w:rsidRPr="00816508">
        <w:rPr>
          <w:rFonts w:ascii="Garamond" w:hAnsi="Garamond"/>
        </w:rPr>
        <w:t xml:space="preserve"> – разница суммарных обязательств участников и суммарных требований участников, определенная в соответствии с разделом 8 настоящего Регламента (руб.);</w:t>
      </w:r>
    </w:p>
    <w:p w14:paraId="6F9D1791" w14:textId="77777777" w:rsidR="00CE6412" w:rsidRPr="00816508" w:rsidRDefault="00CE6412" w:rsidP="00CE6412">
      <w:pPr>
        <w:spacing w:after="120"/>
        <w:rPr>
          <w:rFonts w:ascii="Garamond" w:hAnsi="Garamond"/>
        </w:rPr>
      </w:pPr>
      <w:r w:rsidRPr="00816508">
        <w:rPr>
          <w:rFonts w:ascii="Garamond" w:hAnsi="Garamond"/>
          <w:position w:val="-14"/>
        </w:rPr>
        <w:object w:dxaOrig="520" w:dyaOrig="400" w14:anchorId="27EAB72E">
          <v:shape id="_x0000_i1112" type="#_x0000_t75" style="width:23.75pt;height:23.75pt" o:ole="">
            <v:imagedata r:id="rId167" o:title=""/>
          </v:shape>
          <o:OLEObject Type="Embed" ProgID="Equation.3" ShapeID="_x0000_i1112" DrawAspect="Content" ObjectID="_1773063462" r:id="rId168"/>
        </w:object>
      </w:r>
      <w:r w:rsidRPr="00816508">
        <w:rPr>
          <w:rFonts w:ascii="Garamond" w:hAnsi="Garamond"/>
        </w:rPr>
        <w:t xml:space="preserve"> – корректировка ГЭС, равная сумме по всем ГТП в ценовой зоне величины </w:t>
      </w:r>
      <w:r w:rsidRPr="00816508">
        <w:rPr>
          <w:rFonts w:ascii="Garamond" w:hAnsi="Garamond"/>
          <w:position w:val="-14"/>
        </w:rPr>
        <w:object w:dxaOrig="540" w:dyaOrig="400" w14:anchorId="7282192E">
          <v:shape id="_x0000_i1113" type="#_x0000_t75" style="width:23.75pt;height:18.35pt" o:ole="">
            <v:imagedata r:id="rId169" o:title=""/>
          </v:shape>
          <o:OLEObject Type="Embed" ProgID="Equation.3" ShapeID="_x0000_i1113" DrawAspect="Content" ObjectID="_1773063463" r:id="rId170"/>
        </w:object>
      </w:r>
      <w:r w:rsidRPr="00816508">
        <w:rPr>
          <w:rFonts w:ascii="Garamond" w:hAnsi="Garamond"/>
        </w:rPr>
        <w:t xml:space="preserve">, определенной в соответствии с подпунктом 1 пункта 9.1 настоящего Регламента (руб.), </w:t>
      </w:r>
      <w:r w:rsidRPr="00816508">
        <w:rPr>
          <w:rFonts w:ascii="Garamond" w:hAnsi="Garamond"/>
          <w:position w:val="-30"/>
        </w:rPr>
        <w:object w:dxaOrig="1560" w:dyaOrig="560" w14:anchorId="040CDFC4">
          <v:shape id="_x0000_i1114" type="#_x0000_t75" style="width:78.1pt;height:23.75pt" o:ole="">
            <v:imagedata r:id="rId171" o:title=""/>
          </v:shape>
          <o:OLEObject Type="Embed" ProgID="Equation.3" ShapeID="_x0000_i1114" DrawAspect="Content" ObjectID="_1773063464" r:id="rId172"/>
        </w:object>
      </w:r>
      <w:r w:rsidRPr="00816508">
        <w:rPr>
          <w:rFonts w:ascii="Garamond" w:hAnsi="Garamond"/>
        </w:rPr>
        <w:t>;</w:t>
      </w:r>
    </w:p>
    <w:p w14:paraId="789E0A90" w14:textId="77777777" w:rsidR="00CE6412" w:rsidRPr="00816508" w:rsidRDefault="00CE6412" w:rsidP="00CE6412">
      <w:pPr>
        <w:spacing w:after="120"/>
        <w:rPr>
          <w:rFonts w:ascii="Garamond" w:hAnsi="Garamond"/>
        </w:rPr>
      </w:pPr>
      <w:r w:rsidRPr="00816508">
        <w:rPr>
          <w:rFonts w:ascii="Garamond" w:hAnsi="Garamond"/>
          <w:position w:val="-14"/>
        </w:rPr>
        <w:object w:dxaOrig="740" w:dyaOrig="400" w14:anchorId="7CF124F6">
          <v:shape id="_x0000_i1115" type="#_x0000_t75" style="width:36.7pt;height:18.35pt" o:ole="">
            <v:imagedata r:id="rId142" o:title=""/>
          </v:shape>
          <o:OLEObject Type="Embed" ProgID="Equation.3" ShapeID="_x0000_i1115" DrawAspect="Content" ObjectID="_1773063465" r:id="rId173"/>
        </w:object>
      </w:r>
      <w:r w:rsidRPr="00816508">
        <w:rPr>
          <w:rFonts w:ascii="Garamond" w:hAnsi="Garamond"/>
        </w:rPr>
        <w:t xml:space="preserve"> – величина разницы предварительных обязательств и требований, вызванная оплатой отклонений ИВО ГЭС, определенная в соответствии с подпунктом 2 пункта 9.1 настоящего Регламента (руб.);</w:t>
      </w:r>
    </w:p>
    <w:p w14:paraId="62081DF0" w14:textId="77777777" w:rsidR="00CE6412" w:rsidRPr="00816508" w:rsidRDefault="00CE6412" w:rsidP="00CE6412">
      <w:pPr>
        <w:spacing w:after="120"/>
        <w:rPr>
          <w:rFonts w:ascii="Garamond" w:hAnsi="Garamond"/>
        </w:rPr>
      </w:pPr>
      <w:r w:rsidRPr="00816508">
        <w:rPr>
          <w:rFonts w:ascii="Garamond" w:hAnsi="Garamond"/>
          <w:position w:val="-14"/>
        </w:rPr>
        <w:object w:dxaOrig="480" w:dyaOrig="400" w14:anchorId="4A23EB80">
          <v:shape id="_x0000_i1116" type="#_x0000_t75" style="width:23.75pt;height:18.35pt" o:ole="">
            <v:imagedata r:id="rId144" o:title=""/>
          </v:shape>
          <o:OLEObject Type="Embed" ProgID="Equation.3" ShapeID="_x0000_i1116" DrawAspect="Content" ObjectID="_1773063466" r:id="rId174"/>
        </w:object>
      </w:r>
      <w:r w:rsidRPr="00816508">
        <w:rPr>
          <w:rFonts w:ascii="Garamond" w:hAnsi="Garamond"/>
        </w:rPr>
        <w:t xml:space="preserve"> – величина разницы предварительных обязательств и требований, вызванная оплатой отклонений мобильных (передвижных) генерирующих объектов, определенная в соответствии с подпунктом 3 пункта 9.1 настоящего Регламента (руб.);</w:t>
      </w:r>
    </w:p>
    <w:p w14:paraId="6C71621E" w14:textId="77777777" w:rsidR="00CE6412" w:rsidRPr="00816508" w:rsidRDefault="00CE6412" w:rsidP="00CE6412">
      <w:pPr>
        <w:spacing w:after="120"/>
        <w:rPr>
          <w:rFonts w:ascii="Garamond" w:hAnsi="Garamond"/>
        </w:rPr>
      </w:pPr>
      <w:r w:rsidRPr="00816508">
        <w:rPr>
          <w:rFonts w:ascii="Garamond" w:hAnsi="Garamond"/>
          <w:position w:val="-14"/>
        </w:rPr>
        <w:object w:dxaOrig="440" w:dyaOrig="400" w14:anchorId="5F0E6A56">
          <v:shape id="_x0000_i1117" type="#_x0000_t75" style="width:23.75pt;height:18.35pt" o:ole="">
            <v:imagedata r:id="rId146" o:title=""/>
          </v:shape>
          <o:OLEObject Type="Embed" ProgID="Equation.3" ShapeID="_x0000_i1117" DrawAspect="Content" ObjectID="_1773063467" r:id="rId175"/>
        </w:object>
      </w:r>
      <w:r w:rsidRPr="00816508">
        <w:rPr>
          <w:rFonts w:ascii="Garamond" w:hAnsi="Garamond"/>
        </w:rPr>
        <w:t xml:space="preserve"> – суммарная стоимость регулировочной инициативы, определенная в соответствии с подпунктом 4 пункта 9.1 настоящего Регламента (руб.);</w:t>
      </w:r>
    </w:p>
    <w:p w14:paraId="54CE023F" w14:textId="77777777" w:rsidR="00CE6412" w:rsidRPr="00816508" w:rsidRDefault="00CE6412" w:rsidP="00CE6412">
      <w:pPr>
        <w:spacing w:after="120"/>
        <w:rPr>
          <w:rFonts w:ascii="Garamond" w:hAnsi="Garamond"/>
        </w:rPr>
      </w:pPr>
      <w:r w:rsidRPr="00816508">
        <w:rPr>
          <w:rFonts w:ascii="Garamond" w:hAnsi="Garamond"/>
          <w:position w:val="-14"/>
        </w:rPr>
        <w:object w:dxaOrig="480" w:dyaOrig="400" w14:anchorId="4712411B">
          <v:shape id="_x0000_i1118" type="#_x0000_t75" style="width:23.75pt;height:18.35pt" o:ole="">
            <v:imagedata r:id="rId148" o:title=""/>
          </v:shape>
          <o:OLEObject Type="Embed" ProgID="Equation.3" ShapeID="_x0000_i1118" DrawAspect="Content" ObjectID="_1773063468" r:id="rId176"/>
        </w:object>
      </w:r>
      <w:r w:rsidRPr="00816508">
        <w:rPr>
          <w:rFonts w:ascii="Garamond" w:hAnsi="Garamond"/>
        </w:rPr>
        <w:t xml:space="preserve"> – величина прочих (общих) составляющих небаланса, определенная в соответствии с подпунктом 5 пункта 9.1 настоящего Регламента (руб.);   </w:t>
      </w:r>
    </w:p>
    <w:p w14:paraId="7E3913B5" w14:textId="77777777" w:rsidR="00CE6412" w:rsidRDefault="00CE6412" w:rsidP="00CE6412">
      <w:pPr>
        <w:spacing w:after="120"/>
        <w:rPr>
          <w:rFonts w:ascii="Garamond" w:hAnsi="Garamond"/>
        </w:rPr>
      </w:pPr>
      <w:r w:rsidRPr="00816508">
        <w:rPr>
          <w:rFonts w:ascii="Garamond" w:hAnsi="Garamond"/>
          <w:position w:val="-14"/>
        </w:rPr>
        <w:object w:dxaOrig="920" w:dyaOrig="400" w14:anchorId="225876D0">
          <v:shape id="_x0000_i1119" type="#_x0000_t75" style="width:48.25pt;height:23.75pt" o:ole="">
            <v:imagedata r:id="rId177" o:title=""/>
          </v:shape>
          <o:OLEObject Type="Embed" ProgID="Equation.3" ShapeID="_x0000_i1119" DrawAspect="Content" ObjectID="_1773063469" r:id="rId178"/>
        </w:object>
      </w:r>
      <w:r w:rsidRPr="00816508">
        <w:rPr>
          <w:rFonts w:ascii="Garamond" w:hAnsi="Garamond"/>
        </w:rPr>
        <w:t xml:space="preserve"> – совокупный объем составляющих величин отклонений по собственной инициативе и внешней инициативе в данной ценовой зоне, определенный как знаменатель доли </w:t>
      </w:r>
      <w:r w:rsidRPr="00816508">
        <w:rPr>
          <w:rFonts w:ascii="Garamond" w:hAnsi="Garamond"/>
          <w:position w:val="-14"/>
        </w:rPr>
        <w:object w:dxaOrig="720" w:dyaOrig="400" w14:anchorId="36D2C069">
          <v:shape id="_x0000_i1120" type="#_x0000_t75" style="width:36.7pt;height:23.75pt" o:ole="">
            <v:imagedata r:id="rId179" o:title=""/>
          </v:shape>
          <o:OLEObject Type="Embed" ProgID="Equation.3" ShapeID="_x0000_i1120" DrawAspect="Content" ObjectID="_1773063470" r:id="rId180"/>
        </w:object>
      </w:r>
      <w:r w:rsidRPr="00816508">
        <w:rPr>
          <w:rFonts w:ascii="Garamond" w:hAnsi="Garamond"/>
        </w:rPr>
        <w:t>, рассчитанной в соответствии с пунктом 9.1 настоящего Регламента (кВт·ч)</w:t>
      </w:r>
    </w:p>
    <w:p w14:paraId="6EB60B60" w14:textId="77777777" w:rsidR="00CE6412" w:rsidRPr="00816508" w:rsidRDefault="00CE6412" w:rsidP="00CE6412">
      <w:pPr>
        <w:spacing w:after="120"/>
        <w:rPr>
          <w:rFonts w:ascii="Garamond" w:hAnsi="Garamond"/>
        </w:rPr>
      </w:pPr>
      <w:r>
        <w:rPr>
          <w:noProof/>
        </w:rPr>
        <mc:AlternateContent>
          <mc:Choice Requires="wps">
            <w:drawing>
              <wp:anchor distT="0" distB="0" distL="114300" distR="114300" simplePos="0" relativeHeight="251673600" behindDoc="1" locked="0" layoutInCell="1" allowOverlap="1" wp14:anchorId="010B4D79" wp14:editId="29A7CDA6">
                <wp:simplePos x="0" y="0"/>
                <wp:positionH relativeFrom="column">
                  <wp:posOffset>-24450</wp:posOffset>
                </wp:positionH>
                <wp:positionV relativeFrom="paragraph">
                  <wp:posOffset>361582</wp:posOffset>
                </wp:positionV>
                <wp:extent cx="737667" cy="345781"/>
                <wp:effectExtent l="0" t="0" r="5715" b="0"/>
                <wp:wrapNone/>
                <wp:docPr id="514766416" name="Прямоугольник 514766416"/>
                <wp:cNvGraphicFramePr/>
                <a:graphic xmlns:a="http://schemas.openxmlformats.org/drawingml/2006/main">
                  <a:graphicData uri="http://schemas.microsoft.com/office/word/2010/wordprocessingShape">
                    <wps:wsp>
                      <wps:cNvSpPr/>
                      <wps:spPr>
                        <a:xfrm>
                          <a:off x="0" y="0"/>
                          <a:ext cx="737667" cy="345781"/>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ect w14:anchorId="2C8D6FE8" id="Прямоугольник 514766416" o:spid="_x0000_s1026" style="position:absolute;margin-left:-1.95pt;margin-top:28.45pt;width:58.1pt;height:27.25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" fillcolor="yellow" stroked="f" strokeweight="1pt"/>
            </w:pict>
          </mc:Fallback>
        </mc:AlternateContent>
      </w:r>
      <w:r w:rsidRPr="007C2876">
        <w:rPr>
          <w:position w:val="-86"/>
        </w:rPr>
        <w:object w:dxaOrig="11640" w:dyaOrig="1840" w14:anchorId="4E2C547C">
          <v:shape id="_x0000_i1121" type="#_x0000_t75" style="width:516.25pt;height:84.25pt" o:ole="">
            <v:imagedata r:id="rId181" o:title=""/>
          </v:shape>
          <o:OLEObject Type="Embed" ProgID="Equation.3" ShapeID="_x0000_i1121" DrawAspect="Content" ObjectID="_1773063471" r:id="rId182"/>
        </w:object>
      </w:r>
    </w:p>
    <w:p w14:paraId="58DF4F32" w14:textId="77777777" w:rsidR="00CE6412" w:rsidRPr="00816508" w:rsidRDefault="00CE6412" w:rsidP="00CE6412">
      <w:pPr>
        <w:spacing w:after="120"/>
        <w:rPr>
          <w:rFonts w:ascii="Garamond" w:hAnsi="Garamond"/>
        </w:rPr>
      </w:pPr>
      <w:r w:rsidRPr="00816508">
        <w:rPr>
          <w:rFonts w:ascii="Garamond" w:hAnsi="Garamond"/>
          <w:position w:val="-14"/>
        </w:rPr>
        <w:object w:dxaOrig="1240" w:dyaOrig="400" w14:anchorId="15B1F8CF">
          <v:shape id="_x0000_i1122" type="#_x0000_t75" style="width:59.75pt;height:23.75pt" o:ole="">
            <v:imagedata r:id="rId183" o:title=""/>
          </v:shape>
          <o:OLEObject Type="Embed" ProgID="Equation.3" ShapeID="_x0000_i1122" DrawAspect="Content" ObjectID="_1773063472" r:id="rId184"/>
        </w:object>
      </w:r>
      <w:r w:rsidRPr="00816508">
        <w:rPr>
          <w:rFonts w:ascii="Garamond" w:hAnsi="Garamond"/>
        </w:rPr>
        <w:t xml:space="preserve"> – совокупный объем составляющих величин отклонений по собственной инициативе в данной ценовой зоне </w:t>
      </w:r>
      <w:r w:rsidRPr="00816508">
        <w:rPr>
          <w:rFonts w:ascii="Garamond" w:hAnsi="Garamond"/>
          <w:position w:val="-14"/>
        </w:rPr>
        <w:object w:dxaOrig="920" w:dyaOrig="400" w14:anchorId="67A2D5EB">
          <v:shape id="_x0000_i1123" type="#_x0000_t75" style="width:48.25pt;height:23.75pt" o:ole="">
            <v:imagedata r:id="rId185" o:title=""/>
          </v:shape>
          <o:OLEObject Type="Embed" ProgID="Equation.3" ShapeID="_x0000_i1123" DrawAspect="Content" ObjectID="_1773063473" r:id="rId186"/>
        </w:object>
      </w:r>
      <w:r w:rsidRPr="00816508">
        <w:rPr>
          <w:rFonts w:ascii="Garamond" w:hAnsi="Garamond"/>
        </w:rPr>
        <w:t>, определенный для множества ГТП потребления (кВт·ч);</w:t>
      </w:r>
    </w:p>
    <w:p w14:paraId="09EE0B9B" w14:textId="77777777" w:rsidR="00CE6412" w:rsidRPr="006B4616" w:rsidRDefault="00CE6412" w:rsidP="00CE6412">
      <w:pPr>
        <w:spacing w:after="120"/>
        <w:rPr>
          <w:rFonts w:ascii="Garamond" w:hAnsi="Garamond"/>
        </w:rPr>
      </w:pPr>
      <m:oMath>
        <m:r>
          <m:rPr>
            <m:sty m:val="p"/>
          </m:rPr>
          <w:rPr>
            <w:rFonts w:ascii="Cambria Math" w:hAnsi="Cambria Math"/>
          </w:rPr>
          <m:t>Δ</m:t>
        </m:r>
        <m:sSubSup>
          <m:sSubSupPr>
            <m:ctrlPr>
              <w:rPr>
                <w:rFonts w:ascii="Cambria Math" w:hAnsi="Cambria Math"/>
                <w:i/>
              </w:rPr>
            </m:ctrlPr>
          </m:sSubSupPr>
          <m:e>
            <m:r>
              <m:rPr>
                <m:sty m:val="p"/>
              </m:rPr>
              <w:rPr>
                <w:rFonts w:ascii="Cambria Math" w:hAnsi="Cambria Math"/>
              </w:rPr>
              <m:t>Ο</m:t>
            </m:r>
          </m:e>
          <m:sub>
            <m:r>
              <w:rPr>
                <w:rFonts w:ascii="Cambria Math" w:hAnsi="Cambria Math"/>
              </w:rPr>
              <m:t>z,m</m:t>
            </m:r>
          </m:sub>
          <m:sup>
            <m:r>
              <w:rPr>
                <w:rFonts w:ascii="Cambria Math" w:hAnsi="Cambria Math"/>
              </w:rPr>
              <m:t>ИВ1_ОЦЗ+</m:t>
            </m:r>
          </m:sup>
        </m:sSubSup>
      </m:oMath>
      <w:r w:rsidRPr="00816508">
        <w:rPr>
          <w:rFonts w:ascii="Garamond" w:hAnsi="Garamond"/>
        </w:rPr>
        <w:t xml:space="preserve"> – суммарный по ценовой </w:t>
      </w:r>
      <w:r w:rsidRPr="006B4616">
        <w:rPr>
          <w:rFonts w:ascii="Garamond" w:hAnsi="Garamond"/>
        </w:rPr>
        <w:t xml:space="preserve">зоне объем внешней инициативы </w:t>
      </w:r>
      <m:oMath>
        <m:r>
          <m:rPr>
            <m:sty m:val="p"/>
          </m:rPr>
          <w:rPr>
            <w:rFonts w:ascii="Cambria Math" w:hAnsi="Cambria Math"/>
          </w:rPr>
          <m:t>Δ</m:t>
        </m:r>
        <m:sSubSup>
          <m:sSubSupPr>
            <m:ctrlPr>
              <w:rPr>
                <w:rFonts w:ascii="Cambria Math" w:hAnsi="Cambria Math"/>
                <w:i/>
              </w:rPr>
            </m:ctrlPr>
          </m:sSubSupPr>
          <m:e>
            <m:r>
              <w:rPr>
                <w:rFonts w:ascii="Cambria Math" w:hAnsi="Cambria Math"/>
              </w:rPr>
              <m:t>О</m:t>
            </m:r>
          </m:e>
          <m:sub>
            <m:r>
              <w:rPr>
                <w:rFonts w:ascii="Cambria Math" w:hAnsi="Cambria Math"/>
                <w:lang w:val="en-US"/>
              </w:rPr>
              <m:t>i</m:t>
            </m:r>
            <m:r>
              <w:rPr>
                <w:rFonts w:ascii="Cambria Math" w:hAnsi="Cambria Math"/>
              </w:rPr>
              <m:t>,</m:t>
            </m:r>
            <m:r>
              <w:rPr>
                <w:rFonts w:ascii="Cambria Math" w:hAnsi="Cambria Math"/>
                <w:lang w:val="en-US"/>
              </w:rPr>
              <m:t>p</m:t>
            </m:r>
            <m:r>
              <w:rPr>
                <w:rFonts w:ascii="Cambria Math" w:hAnsi="Cambria Math"/>
              </w:rPr>
              <m:t>,h</m:t>
            </m:r>
          </m:sub>
          <m:sup>
            <m:r>
              <w:rPr>
                <w:rFonts w:ascii="Cambria Math" w:hAnsi="Cambria Math"/>
              </w:rPr>
              <m:t>ИВ1</m:t>
            </m:r>
            <m:r>
              <m:rPr>
                <m:lit/>
              </m:rPr>
              <w:rPr>
                <w:rFonts w:ascii="Cambria Math" w:hAnsi="Cambria Math"/>
              </w:rPr>
              <m:t>_</m:t>
            </m:r>
            <m:r>
              <w:rPr>
                <w:rFonts w:ascii="Cambria Math" w:hAnsi="Cambria Math"/>
              </w:rPr>
              <m:t>ОЦЗ+</m:t>
            </m:r>
          </m:sup>
        </m:sSubSup>
      </m:oMath>
      <w:r w:rsidRPr="006B4616">
        <w:rPr>
          <w:rFonts w:ascii="Garamond" w:hAnsi="Garamond"/>
        </w:rPr>
        <w:t xml:space="preserve">, сформированный в соответствии с подпунктом 25 пункта 3.1.2 </w:t>
      </w:r>
    </w:p>
    <w:p w14:paraId="0C3FF601" w14:textId="77777777" w:rsidR="00CE6412" w:rsidRPr="006B4616" w:rsidRDefault="00CE6412" w:rsidP="00CE6412">
      <w:pPr>
        <w:widowControl w:val="0"/>
        <w:spacing w:after="120"/>
        <w:jc w:val="both"/>
        <w:rPr>
          <w:rFonts w:ascii="Garamond" w:hAnsi="Garamond"/>
        </w:rPr>
      </w:pPr>
      <m:oMath>
        <m:r>
          <m:rPr>
            <m:sty m:val="p"/>
          </m:rPr>
          <w:rPr>
            <w:rFonts w:ascii="Cambria Math" w:hAnsi="Cambria Math"/>
          </w:rPr>
          <m:t>Δ</m:t>
        </m:r>
        <m:sSubSup>
          <m:sSubSupPr>
            <m:ctrlPr>
              <w:rPr>
                <w:rFonts w:ascii="Cambria Math" w:hAnsi="Cambria Math"/>
              </w:rPr>
            </m:ctrlPr>
          </m:sSubSupPr>
          <m:e>
            <m:r>
              <w:rPr>
                <w:rFonts w:ascii="Cambria Math" w:hAnsi="Cambria Math"/>
              </w:rPr>
              <m:t>Ο</m:t>
            </m:r>
          </m:e>
          <m:sub>
            <m:r>
              <w:rPr>
                <w:rFonts w:ascii="Cambria Math" w:hAnsi="Cambria Math"/>
              </w:rPr>
              <m:t>z</m:t>
            </m:r>
            <m:r>
              <m:rPr>
                <m:sty m:val="p"/>
              </m:rPr>
              <w:rPr>
                <w:rFonts w:ascii="Cambria Math" w:hAnsi="Cambria Math"/>
              </w:rPr>
              <m:t>,</m:t>
            </m:r>
            <m:r>
              <w:rPr>
                <w:rFonts w:ascii="Cambria Math" w:hAnsi="Cambria Math"/>
              </w:rPr>
              <m:t>m</m:t>
            </m:r>
          </m:sub>
          <m:sup>
            <m:r>
              <m:rPr>
                <m:sty m:val="p"/>
              </m:rPr>
              <w:rPr>
                <w:rFonts w:ascii="Cambria Math" w:hAnsi="Cambria Math"/>
              </w:rPr>
              <m:t>ИС_вод_режим</m:t>
            </m:r>
          </m:sup>
        </m:sSubSup>
      </m:oMath>
      <w:r w:rsidRPr="006B4616">
        <w:rPr>
          <w:rFonts w:ascii="Garamond" w:hAnsi="Garamond"/>
        </w:rPr>
        <w:t xml:space="preserve"> – совокупный объем отклонений по собственной инициативе, </w:t>
      </w:r>
      <w:r w:rsidRPr="006B4616">
        <w:rPr>
          <w:rFonts w:ascii="Garamond" w:hAnsi="Garamond"/>
          <w:color w:val="000000"/>
        </w:rPr>
        <w:t>связанных с наличием ограничений на выработку ГЭС</w:t>
      </w:r>
      <w:r w:rsidRPr="006B4616">
        <w:rPr>
          <w:rFonts w:ascii="Garamond" w:hAnsi="Garamond"/>
        </w:rPr>
        <w:t>:</w:t>
      </w:r>
    </w:p>
    <w:p w14:paraId="0CCD3CCA" w14:textId="77777777" w:rsidR="00CE6412" w:rsidRPr="006B4616" w:rsidRDefault="00CE6412" w:rsidP="00CE6412">
      <w:pPr>
        <w:widowControl w:val="0"/>
        <w:spacing w:after="120"/>
        <w:jc w:val="both"/>
        <w:rPr>
          <w:rFonts w:ascii="Garamond" w:hAnsi="Garamond"/>
        </w:rPr>
      </w:pPr>
      <m:oMath>
        <m:r>
          <m:rPr>
            <m:sty m:val="p"/>
          </m:rPr>
          <w:rPr>
            <w:rFonts w:ascii="Cambria Math" w:hAnsi="Cambria Math"/>
          </w:rPr>
          <m:t>Δ</m:t>
        </m:r>
        <m:sSubSup>
          <m:sSubSupPr>
            <m:ctrlPr>
              <w:rPr>
                <w:rFonts w:ascii="Cambria Math" w:hAnsi="Cambria Math"/>
              </w:rPr>
            </m:ctrlPr>
          </m:sSubSupPr>
          <m:e>
            <m:r>
              <m:rPr>
                <m:sty m:val="p"/>
              </m:rPr>
              <w:rPr>
                <w:rFonts w:ascii="Cambria Math" w:hAnsi="Cambria Math"/>
              </w:rPr>
              <m:t>Ο</m:t>
            </m:r>
          </m:e>
          <m:sub>
            <m:r>
              <w:rPr>
                <w:rFonts w:ascii="Cambria Math" w:hAnsi="Cambria Math"/>
              </w:rPr>
              <m:t>z</m:t>
            </m:r>
            <m:r>
              <m:rPr>
                <m:sty m:val="p"/>
              </m:rPr>
              <w:rPr>
                <w:rFonts w:ascii="Cambria Math" w:hAnsi="Cambria Math"/>
              </w:rPr>
              <m:t>,</m:t>
            </m:r>
            <m:r>
              <w:rPr>
                <w:rFonts w:ascii="Cambria Math" w:hAnsi="Cambria Math"/>
              </w:rPr>
              <m:t>m</m:t>
            </m:r>
          </m:sub>
          <m:sup>
            <m:r>
              <m:rPr>
                <m:sty m:val="p"/>
              </m:rPr>
              <w:rPr>
                <w:rFonts w:ascii="Cambria Math" w:hAnsi="Cambria Math"/>
              </w:rPr>
              <m:t>ИС_вод_режим</m:t>
            </m:r>
          </m:sup>
        </m:sSubSup>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j</m:t>
            </m:r>
            <m:r>
              <m:rPr>
                <m:sty m:val="p"/>
              </m:rPr>
              <w:rPr>
                <w:rFonts w:ascii="Cambria Math" w:hAnsi="Cambria Math"/>
              </w:rPr>
              <m:t>∈</m:t>
            </m:r>
            <m:r>
              <w:rPr>
                <w:rFonts w:ascii="Cambria Math" w:hAnsi="Cambria Math"/>
              </w:rPr>
              <m:t>z</m:t>
            </m:r>
          </m:sub>
          <m:sup/>
          <m:e>
            <m:nary>
              <m:naryPr>
                <m:chr m:val="∑"/>
                <m:limLoc m:val="undOvr"/>
                <m:supHide m:val="1"/>
                <m:ctrlPr>
                  <w:rPr>
                    <w:rFonts w:ascii="Cambria Math" w:hAnsi="Cambria Math"/>
                  </w:rPr>
                </m:ctrlPr>
              </m:naryPr>
              <m:sub>
                <m:r>
                  <w:rPr>
                    <w:rFonts w:ascii="Cambria Math" w:hAnsi="Cambria Math"/>
                  </w:rPr>
                  <m:t>h</m:t>
                </m:r>
                <m:r>
                  <m:rPr>
                    <m:sty m:val="p"/>
                  </m:rPr>
                  <w:rPr>
                    <w:rFonts w:ascii="Cambria Math" w:hAnsi="Cambria Math"/>
                  </w:rPr>
                  <m:t>∈</m:t>
                </m:r>
                <m:r>
                  <w:rPr>
                    <w:rFonts w:ascii="Cambria Math" w:hAnsi="Cambria Math"/>
                  </w:rPr>
                  <m:t>m</m:t>
                </m:r>
              </m:sub>
              <m:sup/>
              <m:e>
                <m:r>
                  <m:rPr>
                    <m:sty m:val="p"/>
                  </m:rPr>
                  <w:rPr>
                    <w:rFonts w:ascii="Cambria Math" w:hAnsi="Cambria Math"/>
                  </w:rPr>
                  <m:t>Δ</m:t>
                </m:r>
                <m:sSubSup>
                  <m:sSubSupPr>
                    <m:ctrlPr>
                      <w:rPr>
                        <w:rFonts w:ascii="Cambria Math" w:hAnsi="Cambria Math"/>
                      </w:rPr>
                    </m:ctrlPr>
                  </m:sSubSupPr>
                  <m:e>
                    <m:r>
                      <m:rPr>
                        <m:sty m:val="p"/>
                      </m:rPr>
                      <w:rPr>
                        <w:rFonts w:ascii="Cambria Math" w:hAnsi="Cambria Math"/>
                      </w:rPr>
                      <m:t>Ο</m:t>
                    </m:r>
                  </m:e>
                  <m:sub>
                    <m:r>
                      <w:rPr>
                        <w:rFonts w:ascii="Cambria Math" w:hAnsi="Cambria Math"/>
                      </w:rPr>
                      <m:t>j</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h</m:t>
                    </m:r>
                  </m:sub>
                  <m:sup>
                    <m:r>
                      <m:rPr>
                        <m:sty m:val="p"/>
                      </m:rPr>
                      <w:rPr>
                        <w:rFonts w:ascii="Cambria Math" w:hAnsi="Cambria Math"/>
                      </w:rPr>
                      <m:t>ИС вод.режим</m:t>
                    </m:r>
                  </m:sup>
                </m:sSubSup>
              </m:e>
            </m:nary>
          </m:e>
        </m:nary>
      </m:oMath>
      <w:r w:rsidRPr="006B4616">
        <w:rPr>
          <w:rFonts w:ascii="Garamond" w:hAnsi="Garamond"/>
        </w:rPr>
        <w:t xml:space="preserve"> , где </w:t>
      </w:r>
      <m:oMath>
        <m:r>
          <m:rPr>
            <m:sty m:val="p"/>
          </m:rPr>
          <w:rPr>
            <w:rFonts w:ascii="Cambria Math" w:hAnsi="Cambria Math"/>
          </w:rPr>
          <m:t>Δ</m:t>
        </m:r>
        <m:sSubSup>
          <m:sSubSupPr>
            <m:ctrlPr>
              <w:rPr>
                <w:rFonts w:ascii="Cambria Math" w:hAnsi="Cambria Math"/>
              </w:rPr>
            </m:ctrlPr>
          </m:sSubSupPr>
          <m:e>
            <m:r>
              <m:rPr>
                <m:sty m:val="p"/>
              </m:rPr>
              <w:rPr>
                <w:rFonts w:ascii="Cambria Math" w:hAnsi="Cambria Math"/>
              </w:rPr>
              <m:t>Ο</m:t>
            </m:r>
          </m:e>
          <m:sub>
            <m:r>
              <w:rPr>
                <w:rFonts w:ascii="Cambria Math" w:hAnsi="Cambria Math"/>
              </w:rPr>
              <m:t>j</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h</m:t>
            </m:r>
          </m:sub>
          <m:sup>
            <m:r>
              <m:rPr>
                <m:sty m:val="p"/>
              </m:rPr>
              <w:rPr>
                <w:rFonts w:ascii="Cambria Math" w:hAnsi="Cambria Math"/>
              </w:rPr>
              <m:t>ИС_вод_режим</m:t>
            </m:r>
          </m:sup>
        </m:sSubSup>
      </m:oMath>
      <w:r w:rsidRPr="006B4616">
        <w:rPr>
          <w:rFonts w:ascii="Garamond" w:hAnsi="Garamond"/>
        </w:rPr>
        <w:t xml:space="preserve"> – величина, определенная в соответствии с пунктом 2.2.6 настоящего Регламента </w:t>
      </w:r>
      <w:r w:rsidRPr="006B4616">
        <w:rPr>
          <w:rFonts w:ascii="Garamond" w:hAnsi="Garamond"/>
        </w:rPr>
        <w:lastRenderedPageBreak/>
        <w:t>(кВт·ч);</w:t>
      </w:r>
    </w:p>
    <w:p w14:paraId="38A1BC3E" w14:textId="77777777" w:rsidR="00CE6412" w:rsidRPr="00816508" w:rsidRDefault="00CE6412" w:rsidP="00CE6412">
      <w:pPr>
        <w:spacing w:after="120"/>
        <w:rPr>
          <w:rFonts w:ascii="Garamond" w:hAnsi="Garamond"/>
        </w:rPr>
      </w:pPr>
      <w:r w:rsidRPr="00816508">
        <w:rPr>
          <w:rFonts w:ascii="Garamond" w:hAnsi="Garamond"/>
          <w:position w:val="-14"/>
        </w:rPr>
        <w:object w:dxaOrig="880" w:dyaOrig="400" w14:anchorId="6CF58577">
          <v:shape id="_x0000_i1124" type="#_x0000_t75" style="width:42.1pt;height:23.75pt" o:ole="">
            <v:imagedata r:id="rId187" o:title=""/>
          </v:shape>
          <o:OLEObject Type="Embed" ProgID="Equation.3" ShapeID="_x0000_i1124" DrawAspect="Content" ObjectID="_1773063474" r:id="rId188"/>
        </w:object>
      </w:r>
      <w:r w:rsidRPr="00816508">
        <w:rPr>
          <w:rFonts w:ascii="Garamond" w:hAnsi="Garamond"/>
        </w:rPr>
        <w:t xml:space="preserve"> – совокупный объем составляющих величин отклонений по собственной инициативе в данной ценовой зоне для ГТП потребления с учетом отнесения/неотнесения к ГТП гарантирующих поставщиков, определенный как знаменатель доли </w:t>
      </w:r>
      <w:r w:rsidRPr="00816508">
        <w:rPr>
          <w:rFonts w:ascii="Garamond" w:hAnsi="Garamond"/>
          <w:position w:val="-14"/>
        </w:rPr>
        <w:object w:dxaOrig="1560" w:dyaOrig="400" w14:anchorId="220E120E">
          <v:shape id="_x0000_i1125" type="#_x0000_t75" style="width:78.1pt;height:23.75pt" o:ole="">
            <v:imagedata r:id="rId189" o:title=""/>
          </v:shape>
          <o:OLEObject Type="Embed" ProgID="Equation.DSMT4" ShapeID="_x0000_i1125" DrawAspect="Content" ObjectID="_1773063475" r:id="rId190"/>
        </w:object>
      </w:r>
      <w:r w:rsidRPr="00816508">
        <w:rPr>
          <w:rFonts w:ascii="Garamond" w:hAnsi="Garamond"/>
        </w:rPr>
        <w:t>, рассчитанной в соответствии с пунктом 9.1 настоящего Регламента (кВт·ч)</w:t>
      </w:r>
    </w:p>
    <w:p w14:paraId="2FBF6C78" w14:textId="77777777" w:rsidR="00CE6412" w:rsidRPr="00816508" w:rsidRDefault="00CE6412" w:rsidP="00CE6412">
      <w:pPr>
        <w:spacing w:after="120"/>
        <w:rPr>
          <w:rFonts w:ascii="Garamond" w:hAnsi="Garamond"/>
        </w:rPr>
      </w:pPr>
      <w:r w:rsidRPr="00816508">
        <w:rPr>
          <w:rFonts w:ascii="Garamond" w:hAnsi="Garamond"/>
          <w:position w:val="-34"/>
        </w:rPr>
        <w:object w:dxaOrig="5160" w:dyaOrig="800" w14:anchorId="10D76540">
          <v:shape id="_x0000_i1126" type="#_x0000_t75" style="width:257.45pt;height:42.1pt" o:ole="">
            <v:imagedata r:id="rId191" o:title=""/>
          </v:shape>
          <o:OLEObject Type="Embed" ProgID="Equation.3" ShapeID="_x0000_i1126" DrawAspect="Content" ObjectID="_1773063476" r:id="rId192"/>
        </w:object>
      </w:r>
      <w:r w:rsidRPr="00816508">
        <w:rPr>
          <w:rFonts w:ascii="Garamond" w:hAnsi="Garamond"/>
        </w:rPr>
        <w:t>;</w:t>
      </w:r>
    </w:p>
    <w:p w14:paraId="5DB0F82E" w14:textId="77777777" w:rsidR="00CE6412" w:rsidRPr="00816508" w:rsidRDefault="00CE6412" w:rsidP="00CE6412">
      <w:pPr>
        <w:spacing w:after="120"/>
        <w:rPr>
          <w:rFonts w:ascii="Garamond" w:hAnsi="Garamond"/>
        </w:rPr>
      </w:pPr>
      <w:r w:rsidRPr="00816508">
        <w:rPr>
          <w:rFonts w:ascii="Garamond" w:hAnsi="Garamond"/>
          <w:position w:val="-6"/>
        </w:rPr>
        <w:object w:dxaOrig="279" w:dyaOrig="320" w14:anchorId="32540AA3">
          <v:shape id="_x0000_i1127" type="#_x0000_t75" style="width:12.25pt;height:18.35pt" o:ole="">
            <v:imagedata r:id="rId156" o:title=""/>
          </v:shape>
          <o:OLEObject Type="Embed" ProgID="Equation.3" ShapeID="_x0000_i1127" DrawAspect="Content" ObjectID="_1773063477" r:id="rId193"/>
        </w:object>
      </w:r>
      <w:r w:rsidRPr="00816508">
        <w:rPr>
          <w:rFonts w:ascii="Garamond" w:hAnsi="Garamond"/>
        </w:rPr>
        <w:t xml:space="preserve"> – величина положительной разницы, распределенная потребителям, определенная в соответствии с подпунктом 1 пункта 9.2.1 настоящего Регламента (руб.);</w:t>
      </w:r>
    </w:p>
    <w:p w14:paraId="692DEC94" w14:textId="77777777" w:rsidR="00CE6412" w:rsidRPr="00816508" w:rsidRDefault="00CE6412" w:rsidP="00CE6412">
      <w:pPr>
        <w:spacing w:after="120"/>
        <w:rPr>
          <w:rFonts w:ascii="Garamond" w:hAnsi="Garamond"/>
        </w:rPr>
      </w:pPr>
      <w:r w:rsidRPr="00816508">
        <w:rPr>
          <w:rFonts w:ascii="Garamond" w:hAnsi="Garamond"/>
          <w:position w:val="-6"/>
        </w:rPr>
        <w:object w:dxaOrig="300" w:dyaOrig="320" w14:anchorId="5D28E681">
          <v:shape id="_x0000_i1128" type="#_x0000_t75" style="width:18.35pt;height:18.35pt" o:ole="">
            <v:imagedata r:id="rId158" o:title=""/>
          </v:shape>
          <o:OLEObject Type="Embed" ProgID="Equation.3" ShapeID="_x0000_i1128" DrawAspect="Content" ObjectID="_1773063478" r:id="rId194"/>
        </w:object>
      </w:r>
      <w:r w:rsidRPr="00816508">
        <w:rPr>
          <w:rFonts w:ascii="Garamond" w:hAnsi="Garamond"/>
        </w:rPr>
        <w:t xml:space="preserve"> – величина положительной разницы, распределенная генераторам (потребителям с РН), определенная в соответствии с подпунктом 2 пункта 9.2.1 настоящего Регламента (руб.);</w:t>
      </w:r>
    </w:p>
    <w:p w14:paraId="21D9CAE0" w14:textId="77777777" w:rsidR="00CE6412" w:rsidRPr="00816508" w:rsidRDefault="00CE6412" w:rsidP="00CE6412">
      <w:pPr>
        <w:spacing w:after="120"/>
        <w:rPr>
          <w:rFonts w:ascii="Garamond" w:hAnsi="Garamond"/>
        </w:rPr>
      </w:pPr>
      <w:r w:rsidRPr="00816508">
        <w:rPr>
          <w:rFonts w:ascii="Garamond" w:hAnsi="Garamond"/>
          <w:position w:val="-14"/>
        </w:rPr>
        <w:object w:dxaOrig="840" w:dyaOrig="400" w14:anchorId="051FD429">
          <v:shape id="_x0000_i1129" type="#_x0000_t75" style="width:41.45pt;height:23.75pt" o:ole="">
            <v:imagedata r:id="rId160" o:title=""/>
          </v:shape>
          <o:OLEObject Type="Embed" ProgID="Equation.3" ShapeID="_x0000_i1129" DrawAspect="Content" ObjectID="_1773063479" r:id="rId195"/>
        </w:object>
      </w:r>
      <w:r w:rsidRPr="00816508">
        <w:rPr>
          <w:rFonts w:ascii="Garamond" w:hAnsi="Garamond"/>
        </w:rPr>
        <w:t xml:space="preserve">– суммарная величина объемов планового почасового потребления электроэнергии за расчетный период по ценовой зоне для распределения положительной разницы по потребителям, определенная как знаменатель доли </w:t>
      </w:r>
      <w:r w:rsidRPr="00816508">
        <w:rPr>
          <w:rFonts w:ascii="Garamond" w:hAnsi="Garamond"/>
          <w:position w:val="-14"/>
        </w:rPr>
        <w:object w:dxaOrig="440" w:dyaOrig="400" w14:anchorId="311ACE96">
          <v:shape id="_x0000_i1130" type="#_x0000_t75" style="width:23.75pt;height:23.75pt" o:ole="">
            <v:imagedata r:id="rId196" o:title=""/>
          </v:shape>
          <o:OLEObject Type="Embed" ProgID="Equation.3" ShapeID="_x0000_i1130" DrawAspect="Content" ObjectID="_1773063480" r:id="rId197"/>
        </w:object>
      </w:r>
      <w:r w:rsidRPr="00816508">
        <w:rPr>
          <w:rFonts w:ascii="Garamond" w:hAnsi="Garamond"/>
        </w:rPr>
        <w:t>, рассчитанной в соответствии с пунктом 9.2.2 настоящего Регламента (кВт·ч);</w:t>
      </w:r>
    </w:p>
    <w:p w14:paraId="3B48B670" w14:textId="77777777" w:rsidR="00CE6412" w:rsidRPr="00E86387" w:rsidRDefault="00CE6412" w:rsidP="00CE6412">
      <w:pPr>
        <w:spacing w:after="120"/>
        <w:rPr>
          <w:rFonts w:ascii="Garamond" w:hAnsi="Garamond"/>
          <w:color w:val="000000"/>
        </w:rPr>
      </w:pPr>
      <w:r w:rsidRPr="00816508">
        <w:rPr>
          <w:rFonts w:ascii="Garamond" w:hAnsi="Garamond"/>
          <w:position w:val="-14"/>
        </w:rPr>
        <w:object w:dxaOrig="760" w:dyaOrig="400" w14:anchorId="6C7411FA">
          <v:shape id="_x0000_i1131" type="#_x0000_t75" style="width:35.3pt;height:23.75pt" o:ole="">
            <v:imagedata r:id="rId162" o:title=""/>
          </v:shape>
          <o:OLEObject Type="Embed" ProgID="Equation.3" ShapeID="_x0000_i1131" DrawAspect="Content" ObjectID="_1773063481" r:id="rId198"/>
        </w:object>
      </w:r>
      <w:r w:rsidRPr="00816508">
        <w:rPr>
          <w:rFonts w:ascii="Garamond" w:hAnsi="Garamond"/>
        </w:rPr>
        <w:t xml:space="preserve"> – совокупный объем исполненных внешних инициатив по ценовой зоне для распределения положительной разницы по генераторам (потребителям с РН), определенный как знаменатель доли </w:t>
      </w:r>
      <w:r w:rsidRPr="00816508">
        <w:rPr>
          <w:rFonts w:ascii="Garamond" w:hAnsi="Garamond"/>
          <w:position w:val="-14"/>
        </w:rPr>
        <w:object w:dxaOrig="460" w:dyaOrig="400" w14:anchorId="3BE29A95">
          <v:shape id="_x0000_i1132" type="#_x0000_t75" style="width:23.75pt;height:23.75pt" o:ole="">
            <v:imagedata r:id="rId199" o:title=""/>
          </v:shape>
          <o:OLEObject Type="Embed" ProgID="Equation.3" ShapeID="_x0000_i1132" DrawAspect="Content" ObjectID="_1773063482" r:id="rId200"/>
        </w:object>
      </w:r>
      <w:r w:rsidRPr="00816508">
        <w:rPr>
          <w:rFonts w:ascii="Garamond" w:hAnsi="Garamond"/>
        </w:rPr>
        <w:t>, рассчитанной в соответствии с пунктом 9.2.3 настоящего Регламента (кВт·ч).</w:t>
      </w:r>
    </w:p>
    <w:p w14:paraId="6F8BAFF7" w14:textId="5EDF77AA" w:rsidR="00CE6412" w:rsidRDefault="00CE6412" w:rsidP="00CE6412">
      <w:pPr>
        <w:spacing w:before="120" w:after="120"/>
        <w:jc w:val="both"/>
        <w:rPr>
          <w:szCs w:val="22"/>
        </w:rPr>
      </w:pPr>
    </w:p>
    <w:p w14:paraId="5CEA894B" w14:textId="6946FA09" w:rsidR="00CE6412" w:rsidRDefault="00CE6412" w:rsidP="00CE6412">
      <w:pPr>
        <w:rPr>
          <w:rFonts w:ascii="Garamond" w:hAnsi="Garamond" w:cs="Tahoma"/>
          <w:b/>
          <w:sz w:val="22"/>
          <w:szCs w:val="22"/>
        </w:rPr>
      </w:pPr>
    </w:p>
    <w:p w14:paraId="2CA1F81C" w14:textId="77777777" w:rsidR="00CE6412" w:rsidRPr="00390E49" w:rsidRDefault="00CE6412" w:rsidP="00CE6412">
      <w:pPr>
        <w:rPr>
          <w:rFonts w:ascii="Garamond" w:hAnsi="Garamond"/>
          <w:b/>
          <w:szCs w:val="22"/>
        </w:rPr>
      </w:pPr>
      <w:r w:rsidRPr="00390E49">
        <w:rPr>
          <w:rFonts w:ascii="Garamond" w:hAnsi="Garamond"/>
          <w:b/>
          <w:szCs w:val="22"/>
        </w:rPr>
        <w:t>Предлагаемая редакция</w:t>
      </w:r>
    </w:p>
    <w:p w14:paraId="5CB8194B" w14:textId="77777777" w:rsidR="00CE6412" w:rsidRPr="00816508" w:rsidRDefault="00CE6412" w:rsidP="00CE6412">
      <w:pPr>
        <w:spacing w:after="120"/>
        <w:jc w:val="right"/>
        <w:rPr>
          <w:rFonts w:ascii="Garamond" w:hAnsi="Garamond"/>
          <w:b/>
        </w:rPr>
      </w:pPr>
      <w:r w:rsidRPr="00816508">
        <w:rPr>
          <w:rFonts w:ascii="Garamond" w:hAnsi="Garamond"/>
          <w:b/>
        </w:rPr>
        <w:t>Приложение 5</w:t>
      </w:r>
    </w:p>
    <w:p w14:paraId="1DAF4B42" w14:textId="77777777" w:rsidR="00CE6412" w:rsidRPr="00816508" w:rsidRDefault="00CE6412" w:rsidP="00CE6412">
      <w:pPr>
        <w:spacing w:after="120"/>
        <w:jc w:val="center"/>
        <w:rPr>
          <w:rFonts w:ascii="Garamond" w:hAnsi="Garamond"/>
          <w:b/>
        </w:rPr>
      </w:pPr>
    </w:p>
    <w:p w14:paraId="68E6E3DD" w14:textId="77777777" w:rsidR="00CE6412" w:rsidRPr="00816508" w:rsidRDefault="00CE6412" w:rsidP="00CE6412">
      <w:pPr>
        <w:spacing w:after="120"/>
        <w:jc w:val="center"/>
        <w:rPr>
          <w:rFonts w:ascii="Garamond" w:hAnsi="Garamond"/>
          <w:b/>
        </w:rPr>
      </w:pPr>
      <w:r w:rsidRPr="00816508">
        <w:rPr>
          <w:rFonts w:ascii="Garamond" w:hAnsi="Garamond"/>
          <w:b/>
        </w:rPr>
        <w:t>Отчет о величине корректировки небаланса балансирующего рынка в ценовых зонах</w:t>
      </w:r>
    </w:p>
    <w:p w14:paraId="7CC07AA9" w14:textId="77777777" w:rsidR="00CE6412" w:rsidRPr="00816508" w:rsidRDefault="00CE6412" w:rsidP="00CE6412">
      <w:pPr>
        <w:spacing w:after="120"/>
        <w:jc w:val="center"/>
        <w:rPr>
          <w:rFonts w:ascii="Garamond" w:hAnsi="Garamond"/>
          <w:b/>
        </w:rPr>
      </w:pPr>
    </w:p>
    <w:tbl>
      <w:tblPr>
        <w:tblStyle w:val="af6"/>
        <w:tblW w:w="15686" w:type="dxa"/>
        <w:tblInd w:w="-431" w:type="dxa"/>
        <w:tblLayout w:type="fixed"/>
        <w:tblLook w:val="04A0" w:firstRow="1" w:lastRow="0" w:firstColumn="1" w:lastColumn="0" w:noHBand="0" w:noVBand="1"/>
      </w:tblPr>
      <w:tblGrid>
        <w:gridCol w:w="707"/>
        <w:gridCol w:w="159"/>
        <w:gridCol w:w="543"/>
        <w:gridCol w:w="708"/>
        <w:gridCol w:w="842"/>
        <w:gridCol w:w="974"/>
        <w:gridCol w:w="827"/>
        <w:gridCol w:w="722"/>
        <w:gridCol w:w="722"/>
        <w:gridCol w:w="1155"/>
        <w:gridCol w:w="144"/>
        <w:gridCol w:w="1012"/>
        <w:gridCol w:w="1444"/>
        <w:gridCol w:w="1445"/>
        <w:gridCol w:w="1444"/>
        <w:gridCol w:w="433"/>
        <w:gridCol w:w="490"/>
        <w:gridCol w:w="953"/>
        <w:gridCol w:w="954"/>
        <w:gridCol w:w="8"/>
      </w:tblGrid>
      <w:tr w:rsidR="00CE6412" w:rsidRPr="00816508" w14:paraId="39BEFD07" w14:textId="77777777" w:rsidTr="00024ED1">
        <w:trPr>
          <w:gridAfter w:val="1"/>
          <w:wAfter w:w="8" w:type="dxa"/>
          <w:trHeight w:val="1100"/>
        </w:trPr>
        <w:tc>
          <w:tcPr>
            <w:tcW w:w="707" w:type="dxa"/>
            <w:vAlign w:val="center"/>
          </w:tcPr>
          <w:p w14:paraId="7F2E9C61" w14:textId="77777777" w:rsidR="00CE6412" w:rsidRPr="00816508" w:rsidRDefault="00CE6412" w:rsidP="001324E6">
            <w:pPr>
              <w:spacing w:after="120"/>
              <w:jc w:val="center"/>
              <w:rPr>
                <w:rFonts w:ascii="Garamond" w:hAnsi="Garamond"/>
                <w:b/>
              </w:rPr>
            </w:pPr>
            <w:r w:rsidRPr="00816508">
              <w:rPr>
                <w:rFonts w:ascii="Garamond" w:hAnsi="Garamond"/>
                <w:position w:val="-6"/>
              </w:rPr>
              <w:object w:dxaOrig="260" w:dyaOrig="220" w14:anchorId="7F511C38">
                <v:shape id="_x0000_i1337" type="#_x0000_t75" style="width:12.25pt;height:12.25pt" o:ole="">
                  <v:imagedata r:id="rId134" o:title=""/>
                </v:shape>
                <o:OLEObject Type="Embed" ProgID="Equation.3" ShapeID="_x0000_i1337" DrawAspect="Content" ObjectID="_1773063483" r:id="rId201"/>
              </w:object>
            </w:r>
          </w:p>
        </w:tc>
        <w:tc>
          <w:tcPr>
            <w:tcW w:w="702" w:type="dxa"/>
            <w:gridSpan w:val="2"/>
            <w:vAlign w:val="center"/>
          </w:tcPr>
          <w:p w14:paraId="3A322029" w14:textId="77777777" w:rsidR="00CE6412" w:rsidRPr="00816508" w:rsidRDefault="00CE6412" w:rsidP="001324E6">
            <w:pPr>
              <w:spacing w:after="120"/>
              <w:jc w:val="center"/>
              <w:rPr>
                <w:rFonts w:ascii="Garamond" w:hAnsi="Garamond"/>
                <w:b/>
              </w:rPr>
            </w:pPr>
            <w:r w:rsidRPr="00816508">
              <w:rPr>
                <w:rFonts w:ascii="Garamond" w:hAnsi="Garamond"/>
                <w:position w:val="-4"/>
              </w:rPr>
              <w:object w:dxaOrig="200" w:dyaOrig="260" w14:anchorId="65B4853B">
                <v:shape id="_x0000_i1338" type="#_x0000_t75" style="width:12.25pt;height:12.25pt" o:ole="">
                  <v:imagedata r:id="rId136" o:title=""/>
                </v:shape>
                <o:OLEObject Type="Embed" ProgID="Equation.3" ShapeID="_x0000_i1338" DrawAspect="Content" ObjectID="_1773063484" r:id="rId202"/>
              </w:object>
            </w:r>
          </w:p>
        </w:tc>
        <w:tc>
          <w:tcPr>
            <w:tcW w:w="708" w:type="dxa"/>
            <w:vAlign w:val="center"/>
          </w:tcPr>
          <w:p w14:paraId="3008A687" w14:textId="77777777" w:rsidR="00CE6412" w:rsidRPr="00816508" w:rsidRDefault="00CE6412" w:rsidP="001324E6">
            <w:pPr>
              <w:spacing w:after="120"/>
              <w:jc w:val="center"/>
              <w:rPr>
                <w:rFonts w:ascii="Garamond" w:hAnsi="Garamond"/>
                <w:b/>
              </w:rPr>
            </w:pPr>
            <w:r w:rsidRPr="00816508">
              <w:rPr>
                <w:rFonts w:ascii="Garamond" w:hAnsi="Garamond"/>
                <w:position w:val="-12"/>
              </w:rPr>
              <w:object w:dxaOrig="260" w:dyaOrig="360" w14:anchorId="5968100F">
                <v:shape id="_x0000_i1339" type="#_x0000_t75" style="width:12.25pt;height:18.35pt" o:ole="">
                  <v:imagedata r:id="rId138" o:title=""/>
                </v:shape>
                <o:OLEObject Type="Embed" ProgID="Equation.DSMT4" ShapeID="_x0000_i1339" DrawAspect="Content" ObjectID="_1773063485" r:id="rId203"/>
              </w:object>
            </w:r>
          </w:p>
        </w:tc>
        <w:tc>
          <w:tcPr>
            <w:tcW w:w="842" w:type="dxa"/>
            <w:vAlign w:val="center"/>
          </w:tcPr>
          <w:p w14:paraId="56E95685" w14:textId="77777777" w:rsidR="00CE6412" w:rsidRPr="00816508" w:rsidRDefault="00CE6412" w:rsidP="001324E6">
            <w:pPr>
              <w:spacing w:after="120"/>
              <w:jc w:val="center"/>
              <w:rPr>
                <w:rFonts w:ascii="Garamond" w:hAnsi="Garamond"/>
                <w:b/>
              </w:rPr>
            </w:pPr>
            <w:r w:rsidRPr="00816508">
              <w:rPr>
                <w:rFonts w:ascii="Garamond" w:hAnsi="Garamond"/>
                <w:position w:val="-14"/>
              </w:rPr>
              <w:object w:dxaOrig="520" w:dyaOrig="400" w14:anchorId="083CF14F">
                <v:shape id="_x0000_i1340" type="#_x0000_t75" style="width:23.75pt;height:18.35pt" o:ole="">
                  <v:imagedata r:id="rId140" o:title=""/>
                </v:shape>
                <o:OLEObject Type="Embed" ProgID="Equation.3" ShapeID="_x0000_i1340" DrawAspect="Content" ObjectID="_1773063486" r:id="rId204"/>
              </w:object>
            </w:r>
          </w:p>
        </w:tc>
        <w:tc>
          <w:tcPr>
            <w:tcW w:w="974" w:type="dxa"/>
            <w:vAlign w:val="center"/>
          </w:tcPr>
          <w:p w14:paraId="50A8FF1D" w14:textId="77777777" w:rsidR="00CE6412" w:rsidRPr="00816508" w:rsidRDefault="00CE6412" w:rsidP="001324E6">
            <w:pPr>
              <w:spacing w:after="120"/>
              <w:jc w:val="center"/>
              <w:rPr>
                <w:rFonts w:ascii="Garamond" w:hAnsi="Garamond"/>
                <w:b/>
              </w:rPr>
            </w:pPr>
            <w:r w:rsidRPr="00816508">
              <w:rPr>
                <w:rFonts w:ascii="Garamond" w:hAnsi="Garamond"/>
                <w:position w:val="-14"/>
              </w:rPr>
              <w:object w:dxaOrig="740" w:dyaOrig="400" w14:anchorId="25021FB8">
                <v:shape id="_x0000_i1341" type="#_x0000_t75" style="width:36.7pt;height:18.35pt" o:ole="">
                  <v:imagedata r:id="rId142" o:title=""/>
                </v:shape>
                <o:OLEObject Type="Embed" ProgID="Equation.3" ShapeID="_x0000_i1341" DrawAspect="Content" ObjectID="_1773063487" r:id="rId205"/>
              </w:object>
            </w:r>
          </w:p>
        </w:tc>
        <w:tc>
          <w:tcPr>
            <w:tcW w:w="827" w:type="dxa"/>
            <w:vAlign w:val="center"/>
          </w:tcPr>
          <w:p w14:paraId="7E4FCA5B" w14:textId="77777777" w:rsidR="00CE6412" w:rsidRPr="00816508" w:rsidRDefault="00CE6412" w:rsidP="001324E6">
            <w:pPr>
              <w:spacing w:after="120"/>
              <w:jc w:val="center"/>
              <w:rPr>
                <w:rFonts w:ascii="Garamond" w:hAnsi="Garamond"/>
                <w:b/>
              </w:rPr>
            </w:pPr>
            <w:r w:rsidRPr="00816508">
              <w:rPr>
                <w:rFonts w:ascii="Garamond" w:hAnsi="Garamond"/>
                <w:position w:val="-14"/>
              </w:rPr>
              <w:object w:dxaOrig="480" w:dyaOrig="400" w14:anchorId="5D879C46">
                <v:shape id="_x0000_i1342" type="#_x0000_t75" style="width:23.75pt;height:18.35pt" o:ole="">
                  <v:imagedata r:id="rId144" o:title=""/>
                </v:shape>
                <o:OLEObject Type="Embed" ProgID="Equation.3" ShapeID="_x0000_i1342" DrawAspect="Content" ObjectID="_1773063488" r:id="rId206"/>
              </w:object>
            </w:r>
          </w:p>
        </w:tc>
        <w:tc>
          <w:tcPr>
            <w:tcW w:w="722" w:type="dxa"/>
            <w:vAlign w:val="center"/>
          </w:tcPr>
          <w:p w14:paraId="5613088F" w14:textId="77777777" w:rsidR="00CE6412" w:rsidRPr="00816508" w:rsidRDefault="00CE6412" w:rsidP="001324E6">
            <w:pPr>
              <w:spacing w:after="120"/>
              <w:jc w:val="center"/>
              <w:rPr>
                <w:rFonts w:ascii="Garamond" w:hAnsi="Garamond"/>
                <w:b/>
              </w:rPr>
            </w:pPr>
            <w:r w:rsidRPr="00816508">
              <w:rPr>
                <w:rFonts w:ascii="Garamond" w:hAnsi="Garamond"/>
                <w:position w:val="-14"/>
              </w:rPr>
              <w:object w:dxaOrig="440" w:dyaOrig="400" w14:anchorId="36831FBE">
                <v:shape id="_x0000_i1343" type="#_x0000_t75" style="width:23.75pt;height:18.35pt" o:ole="">
                  <v:imagedata r:id="rId146" o:title=""/>
                </v:shape>
                <o:OLEObject Type="Embed" ProgID="Equation.3" ShapeID="_x0000_i1343" DrawAspect="Content" ObjectID="_1773063489" r:id="rId207"/>
              </w:object>
            </w:r>
          </w:p>
        </w:tc>
        <w:tc>
          <w:tcPr>
            <w:tcW w:w="722" w:type="dxa"/>
            <w:vAlign w:val="center"/>
          </w:tcPr>
          <w:p w14:paraId="333C2766" w14:textId="77777777" w:rsidR="00CE6412" w:rsidRPr="00816508" w:rsidRDefault="00CE6412" w:rsidP="001324E6">
            <w:pPr>
              <w:spacing w:after="120"/>
              <w:jc w:val="center"/>
              <w:rPr>
                <w:rFonts w:ascii="Garamond" w:hAnsi="Garamond"/>
                <w:b/>
              </w:rPr>
            </w:pPr>
            <w:r w:rsidRPr="00816508">
              <w:rPr>
                <w:rFonts w:ascii="Garamond" w:hAnsi="Garamond"/>
                <w:position w:val="-14"/>
              </w:rPr>
              <w:object w:dxaOrig="480" w:dyaOrig="400" w14:anchorId="5F658E98">
                <v:shape id="_x0000_i1344" type="#_x0000_t75" style="width:23.75pt;height:18.35pt" o:ole="">
                  <v:imagedata r:id="rId148" o:title=""/>
                </v:shape>
                <o:OLEObject Type="Embed" ProgID="Equation.3" ShapeID="_x0000_i1344" DrawAspect="Content" ObjectID="_1773063490" r:id="rId208"/>
              </w:object>
            </w:r>
          </w:p>
        </w:tc>
        <w:tc>
          <w:tcPr>
            <w:tcW w:w="1155" w:type="dxa"/>
            <w:shd w:val="clear" w:color="auto" w:fill="auto"/>
            <w:vAlign w:val="center"/>
          </w:tcPr>
          <w:p w14:paraId="25C0388B" w14:textId="77777777" w:rsidR="00CE6412" w:rsidRPr="00816508" w:rsidRDefault="00CE6412" w:rsidP="001324E6">
            <w:pPr>
              <w:spacing w:after="120"/>
              <w:jc w:val="center"/>
              <w:rPr>
                <w:rFonts w:ascii="Garamond" w:hAnsi="Garamond"/>
                <w:b/>
              </w:rPr>
            </w:pPr>
            <w:r w:rsidRPr="00816508">
              <w:rPr>
                <w:rFonts w:ascii="Garamond" w:hAnsi="Garamond"/>
                <w:position w:val="-14"/>
              </w:rPr>
              <w:object w:dxaOrig="920" w:dyaOrig="400" w14:anchorId="561C3D80">
                <v:shape id="_x0000_i1345" type="#_x0000_t75" style="width:48.25pt;height:23.75pt" o:ole="">
                  <v:imagedata r:id="rId150" o:title=""/>
                </v:shape>
                <o:OLEObject Type="Embed" ProgID="Equation.3" ShapeID="_x0000_i1345" DrawAspect="Content" ObjectID="_1773063491" r:id="rId209"/>
              </w:object>
            </w:r>
          </w:p>
        </w:tc>
        <w:tc>
          <w:tcPr>
            <w:tcW w:w="1156" w:type="dxa"/>
            <w:gridSpan w:val="2"/>
            <w:shd w:val="clear" w:color="auto" w:fill="auto"/>
            <w:vAlign w:val="center"/>
          </w:tcPr>
          <w:p w14:paraId="5A45E0B8" w14:textId="77777777" w:rsidR="00CE6412" w:rsidRPr="00816508" w:rsidRDefault="00CE6412" w:rsidP="001324E6">
            <w:pPr>
              <w:spacing w:after="120"/>
              <w:jc w:val="center"/>
              <w:rPr>
                <w:rFonts w:ascii="Garamond" w:hAnsi="Garamond"/>
                <w:b/>
              </w:rPr>
            </w:pPr>
            <w:r w:rsidRPr="00816508">
              <w:rPr>
                <w:rFonts w:ascii="Garamond" w:hAnsi="Garamond"/>
                <w:position w:val="-14"/>
              </w:rPr>
              <w:object w:dxaOrig="1240" w:dyaOrig="400" w14:anchorId="14704101">
                <v:shape id="_x0000_i1346" type="#_x0000_t75" style="width:59.75pt;height:23.75pt" o:ole="">
                  <v:imagedata r:id="rId152" o:title=""/>
                </v:shape>
                <o:OLEObject Type="Embed" ProgID="Equation.3" ShapeID="_x0000_i1346" DrawAspect="Content" ObjectID="_1773063492" r:id="rId210"/>
              </w:object>
            </w:r>
          </w:p>
        </w:tc>
        <w:tc>
          <w:tcPr>
            <w:tcW w:w="1444" w:type="dxa"/>
            <w:vAlign w:val="center"/>
          </w:tcPr>
          <w:p w14:paraId="45CAE3D6" w14:textId="77777777" w:rsidR="00CE6412" w:rsidRPr="00816508" w:rsidRDefault="00CE6412" w:rsidP="001324E6">
            <w:pPr>
              <w:spacing w:after="120"/>
              <w:jc w:val="center"/>
              <w:rPr>
                <w:rFonts w:ascii="Garamond" w:hAnsi="Garamond"/>
              </w:rPr>
            </w:pPr>
            <m:oMathPara>
              <m:oMath>
                <m:r>
                  <m:rPr>
                    <m:sty m:val="p"/>
                  </m:rPr>
                  <w:rPr>
                    <w:rFonts w:ascii="Cambria Math" w:hAnsi="Cambria Math"/>
                  </w:rPr>
                  <m:t>Δ</m:t>
                </m:r>
                <m:sSubSup>
                  <m:sSubSupPr>
                    <m:ctrlPr>
                      <w:rPr>
                        <w:rFonts w:ascii="Cambria Math" w:hAnsi="Cambria Math"/>
                        <w:i/>
                      </w:rPr>
                    </m:ctrlPr>
                  </m:sSubSupPr>
                  <m:e>
                    <m:r>
                      <m:rPr>
                        <m:sty m:val="p"/>
                      </m:rPr>
                      <w:rPr>
                        <w:rFonts w:ascii="Cambria Math" w:hAnsi="Cambria Math"/>
                      </w:rPr>
                      <m:t>Ο</m:t>
                    </m:r>
                  </m:e>
                  <m:sub>
                    <m:r>
                      <w:rPr>
                        <w:rFonts w:ascii="Cambria Math" w:hAnsi="Cambria Math"/>
                      </w:rPr>
                      <m:t>z,m</m:t>
                    </m:r>
                  </m:sub>
                  <m:sup>
                    <m:r>
                      <w:rPr>
                        <w:rFonts w:ascii="Cambria Math" w:hAnsi="Cambria Math"/>
                      </w:rPr>
                      <m:t>ИВ1_ОЦЗ+</m:t>
                    </m:r>
                  </m:sup>
                </m:sSubSup>
              </m:oMath>
            </m:oMathPara>
          </w:p>
        </w:tc>
        <w:tc>
          <w:tcPr>
            <w:tcW w:w="1445" w:type="dxa"/>
            <w:vAlign w:val="center"/>
          </w:tcPr>
          <w:p w14:paraId="13935F4A" w14:textId="77777777" w:rsidR="00CE6412" w:rsidRPr="00816508" w:rsidRDefault="00CE6412" w:rsidP="001324E6">
            <w:pPr>
              <w:spacing w:after="120"/>
              <w:jc w:val="center"/>
              <w:rPr>
                <w:rFonts w:ascii="Garamond" w:hAnsi="Garamond"/>
                <w:highlight w:val="yellow"/>
              </w:rPr>
            </w:pPr>
          </w:p>
          <w:p w14:paraId="17BB457E" w14:textId="77777777" w:rsidR="00CE6412" w:rsidRPr="00816508" w:rsidRDefault="00CE6412" w:rsidP="001324E6">
            <w:pPr>
              <w:spacing w:after="120"/>
              <w:jc w:val="center"/>
              <w:rPr>
                <w:rFonts w:ascii="Garamond" w:hAnsi="Garamond"/>
              </w:rPr>
            </w:pPr>
            <m:oMathPara>
              <m:oMath>
                <m:r>
                  <m:rPr>
                    <m:sty m:val="p"/>
                  </m:rPr>
                  <w:rPr>
                    <w:rFonts w:ascii="Cambria Math" w:hAnsi="Cambria Math"/>
                  </w:rPr>
                  <m:t>Δ</m:t>
                </m:r>
                <m:sSubSup>
                  <m:sSubSupPr>
                    <m:ctrlPr>
                      <w:rPr>
                        <w:rFonts w:ascii="Cambria Math" w:hAnsi="Cambria Math"/>
                        <w:i/>
                      </w:rPr>
                    </m:ctrlPr>
                  </m:sSubSupPr>
                  <m:e>
                    <m:r>
                      <w:rPr>
                        <w:rFonts w:ascii="Cambria Math" w:hAnsi="Cambria Math"/>
                      </w:rPr>
                      <m:t>Ο</m:t>
                    </m:r>
                  </m:e>
                  <m:sub>
                    <m:r>
                      <w:rPr>
                        <w:rFonts w:ascii="Cambria Math" w:hAnsi="Cambria Math"/>
                      </w:rPr>
                      <m:t>z,m</m:t>
                    </m:r>
                  </m:sub>
                  <m:sup>
                    <m:r>
                      <w:rPr>
                        <w:rFonts w:ascii="Cambria Math" w:hAnsi="Cambria Math"/>
                      </w:rPr>
                      <m:t>ИС_вод_режим</m:t>
                    </m:r>
                  </m:sup>
                </m:sSubSup>
              </m:oMath>
            </m:oMathPara>
          </w:p>
          <w:p w14:paraId="0665C1AD" w14:textId="77777777" w:rsidR="00CE6412" w:rsidRPr="00816508" w:rsidRDefault="00CE6412" w:rsidP="001324E6">
            <w:pPr>
              <w:spacing w:after="120"/>
              <w:jc w:val="center"/>
              <w:rPr>
                <w:rFonts w:ascii="Garamond" w:hAnsi="Garamond"/>
              </w:rPr>
            </w:pPr>
          </w:p>
        </w:tc>
        <w:tc>
          <w:tcPr>
            <w:tcW w:w="1444" w:type="dxa"/>
            <w:vAlign w:val="center"/>
          </w:tcPr>
          <w:p w14:paraId="08C3C798" w14:textId="77777777" w:rsidR="00CE6412" w:rsidRPr="00816508" w:rsidRDefault="00CE6412" w:rsidP="001324E6">
            <w:pPr>
              <w:spacing w:after="120"/>
              <w:jc w:val="center"/>
              <w:rPr>
                <w:rFonts w:ascii="Garamond" w:hAnsi="Garamond"/>
                <w:b/>
                <w:lang w:val="en-US"/>
              </w:rPr>
            </w:pPr>
            <w:r w:rsidRPr="00816508">
              <w:rPr>
                <w:rFonts w:ascii="Garamond" w:hAnsi="Garamond"/>
                <w:position w:val="-14"/>
              </w:rPr>
              <w:object w:dxaOrig="859" w:dyaOrig="400" w14:anchorId="317A6D40">
                <v:shape id="_x0000_i1347" type="#_x0000_t75" style="width:41.45pt;height:23.75pt" o:ole="">
                  <v:imagedata r:id="rId154" o:title=""/>
                </v:shape>
                <o:OLEObject Type="Embed" ProgID="Equation.3" ShapeID="_x0000_i1347" DrawAspect="Content" ObjectID="_1773063493" r:id="rId211"/>
              </w:object>
            </w:r>
          </w:p>
        </w:tc>
        <w:tc>
          <w:tcPr>
            <w:tcW w:w="433" w:type="dxa"/>
            <w:vAlign w:val="center"/>
          </w:tcPr>
          <w:p w14:paraId="59CCB91B" w14:textId="77777777" w:rsidR="00CE6412" w:rsidRPr="00816508" w:rsidRDefault="00CE6412" w:rsidP="001324E6">
            <w:pPr>
              <w:spacing w:after="120"/>
              <w:jc w:val="center"/>
              <w:rPr>
                <w:rFonts w:ascii="Garamond" w:hAnsi="Garamond"/>
                <w:b/>
              </w:rPr>
            </w:pPr>
            <w:r w:rsidRPr="00816508">
              <w:rPr>
                <w:rFonts w:ascii="Garamond" w:hAnsi="Garamond"/>
                <w:position w:val="-6"/>
              </w:rPr>
              <w:object w:dxaOrig="279" w:dyaOrig="320" w14:anchorId="40BDF855">
                <v:shape id="_x0000_i1348" type="#_x0000_t75" style="width:12.25pt;height:18.35pt" o:ole="">
                  <v:imagedata r:id="rId156" o:title=""/>
                </v:shape>
                <o:OLEObject Type="Embed" ProgID="Equation.3" ShapeID="_x0000_i1348" DrawAspect="Content" ObjectID="_1773063494" r:id="rId212"/>
              </w:object>
            </w:r>
          </w:p>
        </w:tc>
        <w:tc>
          <w:tcPr>
            <w:tcW w:w="490" w:type="dxa"/>
            <w:vAlign w:val="center"/>
          </w:tcPr>
          <w:p w14:paraId="1DE62511" w14:textId="77777777" w:rsidR="00CE6412" w:rsidRPr="00816508" w:rsidRDefault="00CE6412" w:rsidP="001324E6">
            <w:pPr>
              <w:spacing w:after="120"/>
              <w:jc w:val="center"/>
              <w:rPr>
                <w:rFonts w:ascii="Garamond" w:hAnsi="Garamond"/>
                <w:b/>
              </w:rPr>
            </w:pPr>
            <w:r w:rsidRPr="00816508">
              <w:rPr>
                <w:rFonts w:ascii="Garamond" w:hAnsi="Garamond"/>
                <w:position w:val="-6"/>
              </w:rPr>
              <w:object w:dxaOrig="300" w:dyaOrig="320" w14:anchorId="52ECA4AD">
                <v:shape id="_x0000_i1349" type="#_x0000_t75" style="width:18.35pt;height:18.35pt" o:ole="">
                  <v:imagedata r:id="rId158" o:title=""/>
                </v:shape>
                <o:OLEObject Type="Embed" ProgID="Equation.3" ShapeID="_x0000_i1349" DrawAspect="Content" ObjectID="_1773063495" r:id="rId213"/>
              </w:object>
            </w:r>
          </w:p>
        </w:tc>
        <w:tc>
          <w:tcPr>
            <w:tcW w:w="953" w:type="dxa"/>
            <w:vAlign w:val="center"/>
          </w:tcPr>
          <w:p w14:paraId="2128B201" w14:textId="77777777" w:rsidR="00CE6412" w:rsidRPr="00816508" w:rsidRDefault="00CE6412" w:rsidP="001324E6">
            <w:pPr>
              <w:spacing w:after="120"/>
              <w:jc w:val="center"/>
              <w:rPr>
                <w:rFonts w:ascii="Garamond" w:hAnsi="Garamond"/>
                <w:b/>
              </w:rPr>
            </w:pPr>
            <w:r w:rsidRPr="00816508">
              <w:rPr>
                <w:rFonts w:ascii="Garamond" w:hAnsi="Garamond"/>
                <w:position w:val="-14"/>
              </w:rPr>
              <w:object w:dxaOrig="840" w:dyaOrig="400" w14:anchorId="5B766BD8">
                <v:shape id="_x0000_i1350" type="#_x0000_t75" style="width:41.45pt;height:23.75pt" o:ole="">
                  <v:imagedata r:id="rId160" o:title=""/>
                </v:shape>
                <o:OLEObject Type="Embed" ProgID="Equation.3" ShapeID="_x0000_i1350" DrawAspect="Content" ObjectID="_1773063496" r:id="rId214"/>
              </w:object>
            </w:r>
          </w:p>
        </w:tc>
        <w:tc>
          <w:tcPr>
            <w:tcW w:w="954" w:type="dxa"/>
            <w:vAlign w:val="center"/>
          </w:tcPr>
          <w:p w14:paraId="31418603" w14:textId="77777777" w:rsidR="00CE6412" w:rsidRPr="00816508" w:rsidRDefault="00CE6412" w:rsidP="001324E6">
            <w:pPr>
              <w:spacing w:after="120"/>
              <w:jc w:val="center"/>
              <w:rPr>
                <w:rFonts w:ascii="Garamond" w:hAnsi="Garamond"/>
                <w:b/>
              </w:rPr>
            </w:pPr>
            <w:r w:rsidRPr="00816508">
              <w:rPr>
                <w:rFonts w:ascii="Garamond" w:hAnsi="Garamond"/>
                <w:position w:val="-14"/>
              </w:rPr>
              <w:object w:dxaOrig="760" w:dyaOrig="400" w14:anchorId="691425FE">
                <v:shape id="_x0000_i1351" type="#_x0000_t75" style="width:35.3pt;height:23.75pt" o:ole="">
                  <v:imagedata r:id="rId162" o:title=""/>
                </v:shape>
                <o:OLEObject Type="Embed" ProgID="Equation.3" ShapeID="_x0000_i1351" DrawAspect="Content" ObjectID="_1773063497" r:id="rId215"/>
              </w:object>
            </w:r>
          </w:p>
        </w:tc>
      </w:tr>
      <w:tr w:rsidR="00CE6412" w:rsidRPr="00816508" w14:paraId="0174D801" w14:textId="77777777" w:rsidTr="00024ED1">
        <w:trPr>
          <w:trHeight w:val="398"/>
        </w:trPr>
        <w:tc>
          <w:tcPr>
            <w:tcW w:w="866" w:type="dxa"/>
            <w:gridSpan w:val="2"/>
          </w:tcPr>
          <w:p w14:paraId="6EFDCA82" w14:textId="77777777" w:rsidR="00CE6412" w:rsidRPr="00816508" w:rsidRDefault="00CE6412" w:rsidP="001324E6">
            <w:pPr>
              <w:spacing w:after="120"/>
              <w:rPr>
                <w:rFonts w:ascii="Garamond" w:hAnsi="Garamond"/>
              </w:rPr>
            </w:pPr>
          </w:p>
        </w:tc>
        <w:tc>
          <w:tcPr>
            <w:tcW w:w="14820" w:type="dxa"/>
            <w:gridSpan w:val="18"/>
          </w:tcPr>
          <w:p w14:paraId="194EDCAF" w14:textId="77777777" w:rsidR="00CE6412" w:rsidRPr="00816508" w:rsidRDefault="00CE6412" w:rsidP="001324E6">
            <w:pPr>
              <w:spacing w:after="120"/>
              <w:rPr>
                <w:rFonts w:ascii="Garamond" w:hAnsi="Garamond"/>
              </w:rPr>
            </w:pPr>
            <w:r w:rsidRPr="00816508">
              <w:rPr>
                <w:rFonts w:ascii="Garamond" w:hAnsi="Garamond"/>
              </w:rPr>
              <w:t>I - я Ценовая зона (Европа)</w:t>
            </w:r>
          </w:p>
        </w:tc>
      </w:tr>
      <w:tr w:rsidR="00CE6412" w:rsidRPr="00816508" w14:paraId="788D70E4" w14:textId="77777777" w:rsidTr="00024ED1">
        <w:trPr>
          <w:gridAfter w:val="1"/>
          <w:wAfter w:w="8" w:type="dxa"/>
          <w:trHeight w:val="398"/>
        </w:trPr>
        <w:tc>
          <w:tcPr>
            <w:tcW w:w="707" w:type="dxa"/>
          </w:tcPr>
          <w:p w14:paraId="7A8F5B34" w14:textId="77777777" w:rsidR="00CE6412" w:rsidRPr="00816508" w:rsidRDefault="00CE6412" w:rsidP="001324E6">
            <w:pPr>
              <w:spacing w:after="120"/>
              <w:jc w:val="right"/>
              <w:rPr>
                <w:rFonts w:ascii="Garamond" w:hAnsi="Garamond"/>
                <w:b/>
              </w:rPr>
            </w:pPr>
          </w:p>
        </w:tc>
        <w:tc>
          <w:tcPr>
            <w:tcW w:w="702" w:type="dxa"/>
            <w:gridSpan w:val="2"/>
          </w:tcPr>
          <w:p w14:paraId="68AAC69C" w14:textId="77777777" w:rsidR="00CE6412" w:rsidRPr="00816508" w:rsidRDefault="00CE6412" w:rsidP="001324E6">
            <w:pPr>
              <w:spacing w:after="120"/>
              <w:jc w:val="right"/>
              <w:rPr>
                <w:rFonts w:ascii="Garamond" w:hAnsi="Garamond"/>
                <w:b/>
              </w:rPr>
            </w:pPr>
          </w:p>
        </w:tc>
        <w:tc>
          <w:tcPr>
            <w:tcW w:w="708" w:type="dxa"/>
          </w:tcPr>
          <w:p w14:paraId="7A9249A0" w14:textId="77777777" w:rsidR="00CE6412" w:rsidRPr="00816508" w:rsidRDefault="00CE6412" w:rsidP="001324E6">
            <w:pPr>
              <w:spacing w:after="120"/>
              <w:jc w:val="right"/>
              <w:rPr>
                <w:rFonts w:ascii="Garamond" w:hAnsi="Garamond"/>
                <w:b/>
              </w:rPr>
            </w:pPr>
          </w:p>
        </w:tc>
        <w:tc>
          <w:tcPr>
            <w:tcW w:w="842" w:type="dxa"/>
          </w:tcPr>
          <w:p w14:paraId="591F8219" w14:textId="77777777" w:rsidR="00CE6412" w:rsidRPr="00816508" w:rsidRDefault="00CE6412" w:rsidP="001324E6">
            <w:pPr>
              <w:spacing w:after="120"/>
              <w:jc w:val="right"/>
              <w:rPr>
                <w:rFonts w:ascii="Garamond" w:hAnsi="Garamond"/>
                <w:b/>
              </w:rPr>
            </w:pPr>
          </w:p>
        </w:tc>
        <w:tc>
          <w:tcPr>
            <w:tcW w:w="974" w:type="dxa"/>
          </w:tcPr>
          <w:p w14:paraId="28CEE667" w14:textId="77777777" w:rsidR="00CE6412" w:rsidRPr="00816508" w:rsidRDefault="00CE6412" w:rsidP="001324E6">
            <w:pPr>
              <w:spacing w:after="120"/>
              <w:jc w:val="right"/>
              <w:rPr>
                <w:rFonts w:ascii="Garamond" w:hAnsi="Garamond"/>
                <w:b/>
              </w:rPr>
            </w:pPr>
          </w:p>
        </w:tc>
        <w:tc>
          <w:tcPr>
            <w:tcW w:w="827" w:type="dxa"/>
          </w:tcPr>
          <w:p w14:paraId="2469D7C9" w14:textId="77777777" w:rsidR="00CE6412" w:rsidRPr="00816508" w:rsidRDefault="00CE6412" w:rsidP="001324E6">
            <w:pPr>
              <w:spacing w:after="120"/>
              <w:jc w:val="right"/>
              <w:rPr>
                <w:rFonts w:ascii="Garamond" w:hAnsi="Garamond"/>
                <w:b/>
              </w:rPr>
            </w:pPr>
          </w:p>
        </w:tc>
        <w:tc>
          <w:tcPr>
            <w:tcW w:w="722" w:type="dxa"/>
          </w:tcPr>
          <w:p w14:paraId="0B87EFBF" w14:textId="77777777" w:rsidR="00CE6412" w:rsidRPr="00816508" w:rsidRDefault="00CE6412" w:rsidP="001324E6">
            <w:pPr>
              <w:spacing w:after="120"/>
              <w:jc w:val="right"/>
              <w:rPr>
                <w:rFonts w:ascii="Garamond" w:hAnsi="Garamond"/>
                <w:b/>
              </w:rPr>
            </w:pPr>
          </w:p>
        </w:tc>
        <w:tc>
          <w:tcPr>
            <w:tcW w:w="722" w:type="dxa"/>
          </w:tcPr>
          <w:p w14:paraId="79052EED" w14:textId="77777777" w:rsidR="00CE6412" w:rsidRPr="00816508" w:rsidRDefault="00CE6412" w:rsidP="001324E6">
            <w:pPr>
              <w:spacing w:after="120"/>
              <w:jc w:val="right"/>
              <w:rPr>
                <w:rFonts w:ascii="Garamond" w:hAnsi="Garamond"/>
                <w:b/>
              </w:rPr>
            </w:pPr>
          </w:p>
        </w:tc>
        <w:tc>
          <w:tcPr>
            <w:tcW w:w="1299" w:type="dxa"/>
            <w:gridSpan w:val="2"/>
          </w:tcPr>
          <w:p w14:paraId="56E6314F" w14:textId="77777777" w:rsidR="00CE6412" w:rsidRPr="00816508" w:rsidRDefault="00CE6412" w:rsidP="001324E6">
            <w:pPr>
              <w:spacing w:after="120"/>
              <w:jc w:val="right"/>
              <w:rPr>
                <w:rFonts w:ascii="Garamond" w:hAnsi="Garamond"/>
                <w:b/>
              </w:rPr>
            </w:pPr>
          </w:p>
        </w:tc>
        <w:tc>
          <w:tcPr>
            <w:tcW w:w="1012" w:type="dxa"/>
          </w:tcPr>
          <w:p w14:paraId="57FE7D3D" w14:textId="77777777" w:rsidR="00CE6412" w:rsidRPr="00816508" w:rsidRDefault="00CE6412" w:rsidP="001324E6">
            <w:pPr>
              <w:spacing w:after="120"/>
              <w:jc w:val="right"/>
              <w:rPr>
                <w:rFonts w:ascii="Garamond" w:hAnsi="Garamond"/>
                <w:b/>
              </w:rPr>
            </w:pPr>
          </w:p>
        </w:tc>
        <w:tc>
          <w:tcPr>
            <w:tcW w:w="1444" w:type="dxa"/>
          </w:tcPr>
          <w:p w14:paraId="59176952" w14:textId="77777777" w:rsidR="00CE6412" w:rsidRPr="00816508" w:rsidRDefault="00CE6412" w:rsidP="001324E6">
            <w:pPr>
              <w:spacing w:after="120"/>
              <w:jc w:val="right"/>
              <w:rPr>
                <w:rFonts w:ascii="Garamond" w:hAnsi="Garamond"/>
                <w:b/>
              </w:rPr>
            </w:pPr>
          </w:p>
        </w:tc>
        <w:tc>
          <w:tcPr>
            <w:tcW w:w="1445" w:type="dxa"/>
          </w:tcPr>
          <w:p w14:paraId="723058A9" w14:textId="77777777" w:rsidR="00CE6412" w:rsidRPr="00816508" w:rsidRDefault="00CE6412" w:rsidP="001324E6">
            <w:pPr>
              <w:spacing w:after="120"/>
              <w:jc w:val="right"/>
              <w:rPr>
                <w:rFonts w:ascii="Garamond" w:hAnsi="Garamond"/>
                <w:b/>
              </w:rPr>
            </w:pPr>
          </w:p>
        </w:tc>
        <w:tc>
          <w:tcPr>
            <w:tcW w:w="1444" w:type="dxa"/>
          </w:tcPr>
          <w:p w14:paraId="43C63E7C" w14:textId="77777777" w:rsidR="00CE6412" w:rsidRPr="00816508" w:rsidRDefault="00CE6412" w:rsidP="001324E6">
            <w:pPr>
              <w:spacing w:after="120"/>
              <w:jc w:val="right"/>
              <w:rPr>
                <w:rFonts w:ascii="Garamond" w:hAnsi="Garamond"/>
                <w:b/>
              </w:rPr>
            </w:pPr>
          </w:p>
        </w:tc>
        <w:tc>
          <w:tcPr>
            <w:tcW w:w="433" w:type="dxa"/>
          </w:tcPr>
          <w:p w14:paraId="2757F4E3" w14:textId="77777777" w:rsidR="00CE6412" w:rsidRPr="00816508" w:rsidRDefault="00CE6412" w:rsidP="001324E6">
            <w:pPr>
              <w:spacing w:after="120"/>
              <w:jc w:val="right"/>
              <w:rPr>
                <w:rFonts w:ascii="Garamond" w:hAnsi="Garamond"/>
                <w:b/>
              </w:rPr>
            </w:pPr>
          </w:p>
        </w:tc>
        <w:tc>
          <w:tcPr>
            <w:tcW w:w="490" w:type="dxa"/>
          </w:tcPr>
          <w:p w14:paraId="745A7A22" w14:textId="77777777" w:rsidR="00CE6412" w:rsidRPr="00816508" w:rsidRDefault="00CE6412" w:rsidP="001324E6">
            <w:pPr>
              <w:spacing w:after="120"/>
              <w:jc w:val="right"/>
              <w:rPr>
                <w:rFonts w:ascii="Garamond" w:hAnsi="Garamond"/>
                <w:b/>
              </w:rPr>
            </w:pPr>
          </w:p>
        </w:tc>
        <w:tc>
          <w:tcPr>
            <w:tcW w:w="953" w:type="dxa"/>
          </w:tcPr>
          <w:p w14:paraId="4E0C6A1B" w14:textId="77777777" w:rsidR="00CE6412" w:rsidRPr="00816508" w:rsidRDefault="00CE6412" w:rsidP="001324E6">
            <w:pPr>
              <w:spacing w:after="120"/>
              <w:jc w:val="right"/>
              <w:rPr>
                <w:rFonts w:ascii="Garamond" w:hAnsi="Garamond"/>
                <w:b/>
              </w:rPr>
            </w:pPr>
          </w:p>
        </w:tc>
        <w:tc>
          <w:tcPr>
            <w:tcW w:w="954" w:type="dxa"/>
          </w:tcPr>
          <w:p w14:paraId="4D4F5C1C" w14:textId="77777777" w:rsidR="00CE6412" w:rsidRPr="00816508" w:rsidRDefault="00CE6412" w:rsidP="001324E6">
            <w:pPr>
              <w:spacing w:after="120"/>
              <w:jc w:val="right"/>
              <w:rPr>
                <w:rFonts w:ascii="Garamond" w:hAnsi="Garamond"/>
                <w:b/>
              </w:rPr>
            </w:pPr>
          </w:p>
        </w:tc>
      </w:tr>
      <w:tr w:rsidR="00CE6412" w:rsidRPr="00816508" w14:paraId="0BDD0845" w14:textId="77777777" w:rsidTr="00024ED1">
        <w:trPr>
          <w:trHeight w:val="398"/>
        </w:trPr>
        <w:tc>
          <w:tcPr>
            <w:tcW w:w="866" w:type="dxa"/>
            <w:gridSpan w:val="2"/>
          </w:tcPr>
          <w:p w14:paraId="6530C90C" w14:textId="77777777" w:rsidR="00CE6412" w:rsidRPr="00816508" w:rsidRDefault="00CE6412" w:rsidP="001324E6">
            <w:pPr>
              <w:spacing w:after="120"/>
              <w:rPr>
                <w:rFonts w:ascii="Garamond" w:hAnsi="Garamond"/>
              </w:rPr>
            </w:pPr>
          </w:p>
        </w:tc>
        <w:tc>
          <w:tcPr>
            <w:tcW w:w="14820" w:type="dxa"/>
            <w:gridSpan w:val="18"/>
          </w:tcPr>
          <w:p w14:paraId="1B9DB2B2" w14:textId="77777777" w:rsidR="00CE6412" w:rsidRPr="00816508" w:rsidRDefault="00CE6412" w:rsidP="001324E6">
            <w:pPr>
              <w:spacing w:after="120"/>
              <w:rPr>
                <w:rFonts w:ascii="Garamond" w:hAnsi="Garamond"/>
              </w:rPr>
            </w:pPr>
            <w:r w:rsidRPr="00816508">
              <w:rPr>
                <w:rFonts w:ascii="Garamond" w:hAnsi="Garamond"/>
              </w:rPr>
              <w:t>II - я Ценовая зона (Сибирь)</w:t>
            </w:r>
          </w:p>
        </w:tc>
      </w:tr>
      <w:tr w:rsidR="00CE6412" w:rsidRPr="00816508" w14:paraId="091FAD4A" w14:textId="77777777" w:rsidTr="00024ED1">
        <w:trPr>
          <w:gridAfter w:val="1"/>
          <w:wAfter w:w="8" w:type="dxa"/>
          <w:trHeight w:val="398"/>
        </w:trPr>
        <w:tc>
          <w:tcPr>
            <w:tcW w:w="707" w:type="dxa"/>
          </w:tcPr>
          <w:p w14:paraId="3992FBFC" w14:textId="77777777" w:rsidR="00CE6412" w:rsidRPr="00816508" w:rsidRDefault="00CE6412" w:rsidP="001324E6">
            <w:pPr>
              <w:spacing w:after="120"/>
              <w:jc w:val="right"/>
              <w:rPr>
                <w:rFonts w:ascii="Garamond" w:hAnsi="Garamond"/>
                <w:b/>
              </w:rPr>
            </w:pPr>
          </w:p>
        </w:tc>
        <w:tc>
          <w:tcPr>
            <w:tcW w:w="702" w:type="dxa"/>
            <w:gridSpan w:val="2"/>
          </w:tcPr>
          <w:p w14:paraId="56D9BFDF" w14:textId="77777777" w:rsidR="00CE6412" w:rsidRPr="00816508" w:rsidRDefault="00CE6412" w:rsidP="001324E6">
            <w:pPr>
              <w:spacing w:after="120"/>
              <w:jc w:val="right"/>
              <w:rPr>
                <w:rFonts w:ascii="Garamond" w:hAnsi="Garamond"/>
                <w:b/>
              </w:rPr>
            </w:pPr>
          </w:p>
        </w:tc>
        <w:tc>
          <w:tcPr>
            <w:tcW w:w="708" w:type="dxa"/>
          </w:tcPr>
          <w:p w14:paraId="7AA2B93B" w14:textId="77777777" w:rsidR="00CE6412" w:rsidRPr="00816508" w:rsidRDefault="00CE6412" w:rsidP="001324E6">
            <w:pPr>
              <w:spacing w:after="120"/>
              <w:jc w:val="right"/>
              <w:rPr>
                <w:rFonts w:ascii="Garamond" w:hAnsi="Garamond"/>
                <w:b/>
              </w:rPr>
            </w:pPr>
          </w:p>
        </w:tc>
        <w:tc>
          <w:tcPr>
            <w:tcW w:w="842" w:type="dxa"/>
          </w:tcPr>
          <w:p w14:paraId="4FA909DD" w14:textId="77777777" w:rsidR="00CE6412" w:rsidRPr="00816508" w:rsidRDefault="00CE6412" w:rsidP="001324E6">
            <w:pPr>
              <w:spacing w:after="120"/>
              <w:jc w:val="right"/>
              <w:rPr>
                <w:rFonts w:ascii="Garamond" w:hAnsi="Garamond"/>
                <w:b/>
              </w:rPr>
            </w:pPr>
          </w:p>
        </w:tc>
        <w:tc>
          <w:tcPr>
            <w:tcW w:w="974" w:type="dxa"/>
          </w:tcPr>
          <w:p w14:paraId="22EC3FD3" w14:textId="77777777" w:rsidR="00CE6412" w:rsidRPr="00816508" w:rsidRDefault="00CE6412" w:rsidP="001324E6">
            <w:pPr>
              <w:spacing w:after="120"/>
              <w:jc w:val="right"/>
              <w:rPr>
                <w:rFonts w:ascii="Garamond" w:hAnsi="Garamond"/>
                <w:b/>
              </w:rPr>
            </w:pPr>
          </w:p>
        </w:tc>
        <w:tc>
          <w:tcPr>
            <w:tcW w:w="827" w:type="dxa"/>
          </w:tcPr>
          <w:p w14:paraId="5C5941A4" w14:textId="77777777" w:rsidR="00CE6412" w:rsidRPr="00816508" w:rsidRDefault="00CE6412" w:rsidP="001324E6">
            <w:pPr>
              <w:spacing w:after="120"/>
              <w:jc w:val="right"/>
              <w:rPr>
                <w:rFonts w:ascii="Garamond" w:hAnsi="Garamond"/>
                <w:b/>
              </w:rPr>
            </w:pPr>
          </w:p>
        </w:tc>
        <w:tc>
          <w:tcPr>
            <w:tcW w:w="722" w:type="dxa"/>
          </w:tcPr>
          <w:p w14:paraId="67380F10" w14:textId="77777777" w:rsidR="00CE6412" w:rsidRPr="00816508" w:rsidRDefault="00CE6412" w:rsidP="001324E6">
            <w:pPr>
              <w:spacing w:after="120"/>
              <w:jc w:val="right"/>
              <w:rPr>
                <w:rFonts w:ascii="Garamond" w:hAnsi="Garamond"/>
                <w:b/>
              </w:rPr>
            </w:pPr>
          </w:p>
        </w:tc>
        <w:tc>
          <w:tcPr>
            <w:tcW w:w="722" w:type="dxa"/>
          </w:tcPr>
          <w:p w14:paraId="6CA6B486" w14:textId="77777777" w:rsidR="00CE6412" w:rsidRPr="00816508" w:rsidRDefault="00CE6412" w:rsidP="001324E6">
            <w:pPr>
              <w:spacing w:after="120"/>
              <w:jc w:val="right"/>
              <w:rPr>
                <w:rFonts w:ascii="Garamond" w:hAnsi="Garamond"/>
                <w:b/>
              </w:rPr>
            </w:pPr>
          </w:p>
        </w:tc>
        <w:tc>
          <w:tcPr>
            <w:tcW w:w="1299" w:type="dxa"/>
            <w:gridSpan w:val="2"/>
          </w:tcPr>
          <w:p w14:paraId="52685F1B" w14:textId="77777777" w:rsidR="00CE6412" w:rsidRPr="00816508" w:rsidRDefault="00CE6412" w:rsidP="001324E6">
            <w:pPr>
              <w:spacing w:after="120"/>
              <w:jc w:val="right"/>
              <w:rPr>
                <w:rFonts w:ascii="Garamond" w:hAnsi="Garamond"/>
                <w:b/>
              </w:rPr>
            </w:pPr>
          </w:p>
        </w:tc>
        <w:tc>
          <w:tcPr>
            <w:tcW w:w="1012" w:type="dxa"/>
          </w:tcPr>
          <w:p w14:paraId="09157457" w14:textId="77777777" w:rsidR="00CE6412" w:rsidRPr="00816508" w:rsidRDefault="00CE6412" w:rsidP="001324E6">
            <w:pPr>
              <w:spacing w:after="120"/>
              <w:jc w:val="right"/>
              <w:rPr>
                <w:rFonts w:ascii="Garamond" w:hAnsi="Garamond"/>
                <w:b/>
              </w:rPr>
            </w:pPr>
          </w:p>
        </w:tc>
        <w:tc>
          <w:tcPr>
            <w:tcW w:w="1444" w:type="dxa"/>
          </w:tcPr>
          <w:p w14:paraId="171CE5CE" w14:textId="77777777" w:rsidR="00CE6412" w:rsidRPr="00816508" w:rsidRDefault="00CE6412" w:rsidP="001324E6">
            <w:pPr>
              <w:spacing w:after="120"/>
              <w:jc w:val="right"/>
              <w:rPr>
                <w:rFonts w:ascii="Garamond" w:hAnsi="Garamond"/>
                <w:b/>
              </w:rPr>
            </w:pPr>
          </w:p>
        </w:tc>
        <w:tc>
          <w:tcPr>
            <w:tcW w:w="1445" w:type="dxa"/>
          </w:tcPr>
          <w:p w14:paraId="4AA8CC27" w14:textId="77777777" w:rsidR="00CE6412" w:rsidRPr="00816508" w:rsidRDefault="00CE6412" w:rsidP="001324E6">
            <w:pPr>
              <w:spacing w:after="120"/>
              <w:jc w:val="right"/>
              <w:rPr>
                <w:rFonts w:ascii="Garamond" w:hAnsi="Garamond"/>
                <w:b/>
              </w:rPr>
            </w:pPr>
          </w:p>
        </w:tc>
        <w:tc>
          <w:tcPr>
            <w:tcW w:w="1444" w:type="dxa"/>
          </w:tcPr>
          <w:p w14:paraId="48ACD679" w14:textId="77777777" w:rsidR="00CE6412" w:rsidRPr="00816508" w:rsidRDefault="00CE6412" w:rsidP="001324E6">
            <w:pPr>
              <w:spacing w:after="120"/>
              <w:jc w:val="right"/>
              <w:rPr>
                <w:rFonts w:ascii="Garamond" w:hAnsi="Garamond"/>
                <w:b/>
              </w:rPr>
            </w:pPr>
          </w:p>
        </w:tc>
        <w:tc>
          <w:tcPr>
            <w:tcW w:w="433" w:type="dxa"/>
          </w:tcPr>
          <w:p w14:paraId="29ACC5C9" w14:textId="77777777" w:rsidR="00CE6412" w:rsidRPr="00816508" w:rsidRDefault="00CE6412" w:rsidP="001324E6">
            <w:pPr>
              <w:spacing w:after="120"/>
              <w:jc w:val="right"/>
              <w:rPr>
                <w:rFonts w:ascii="Garamond" w:hAnsi="Garamond"/>
                <w:b/>
              </w:rPr>
            </w:pPr>
          </w:p>
        </w:tc>
        <w:tc>
          <w:tcPr>
            <w:tcW w:w="490" w:type="dxa"/>
          </w:tcPr>
          <w:p w14:paraId="642C8416" w14:textId="77777777" w:rsidR="00CE6412" w:rsidRPr="00816508" w:rsidRDefault="00CE6412" w:rsidP="001324E6">
            <w:pPr>
              <w:spacing w:after="120"/>
              <w:jc w:val="right"/>
              <w:rPr>
                <w:rFonts w:ascii="Garamond" w:hAnsi="Garamond"/>
                <w:b/>
              </w:rPr>
            </w:pPr>
          </w:p>
        </w:tc>
        <w:tc>
          <w:tcPr>
            <w:tcW w:w="953" w:type="dxa"/>
          </w:tcPr>
          <w:p w14:paraId="1AD4388E" w14:textId="77777777" w:rsidR="00CE6412" w:rsidRPr="00816508" w:rsidRDefault="00CE6412" w:rsidP="001324E6">
            <w:pPr>
              <w:spacing w:after="120"/>
              <w:jc w:val="right"/>
              <w:rPr>
                <w:rFonts w:ascii="Garamond" w:hAnsi="Garamond"/>
                <w:b/>
              </w:rPr>
            </w:pPr>
          </w:p>
        </w:tc>
        <w:tc>
          <w:tcPr>
            <w:tcW w:w="954" w:type="dxa"/>
          </w:tcPr>
          <w:p w14:paraId="5A8A5D07" w14:textId="77777777" w:rsidR="00CE6412" w:rsidRPr="00816508" w:rsidRDefault="00CE6412" w:rsidP="001324E6">
            <w:pPr>
              <w:spacing w:after="120"/>
              <w:jc w:val="right"/>
              <w:rPr>
                <w:rFonts w:ascii="Garamond" w:hAnsi="Garamond"/>
                <w:b/>
              </w:rPr>
            </w:pPr>
          </w:p>
        </w:tc>
      </w:tr>
    </w:tbl>
    <w:p w14:paraId="1F4797E6" w14:textId="77777777" w:rsidR="00CE6412" w:rsidRPr="00816508" w:rsidRDefault="00CE6412" w:rsidP="00CE6412">
      <w:pPr>
        <w:spacing w:after="120"/>
        <w:rPr>
          <w:rFonts w:ascii="Garamond" w:hAnsi="Garamond"/>
        </w:rPr>
      </w:pPr>
      <w:r w:rsidRPr="00816508">
        <w:rPr>
          <w:rFonts w:ascii="Garamond" w:hAnsi="Garamond"/>
        </w:rPr>
        <w:t>где</w:t>
      </w:r>
    </w:p>
    <w:p w14:paraId="189B05E2" w14:textId="77777777" w:rsidR="00CE6412" w:rsidRPr="00816508" w:rsidRDefault="00CE6412" w:rsidP="00CE6412">
      <w:pPr>
        <w:spacing w:after="120"/>
        <w:rPr>
          <w:rFonts w:ascii="Garamond" w:hAnsi="Garamond"/>
        </w:rPr>
      </w:pPr>
      <w:r w:rsidRPr="00816508">
        <w:rPr>
          <w:rFonts w:ascii="Garamond" w:hAnsi="Garamond"/>
          <w:position w:val="-6"/>
        </w:rPr>
        <w:object w:dxaOrig="260" w:dyaOrig="220" w14:anchorId="45026A06">
          <v:shape id="_x0000_i1148" type="#_x0000_t75" style="width:12.25pt;height:12.25pt" o:ole="">
            <v:imagedata r:id="rId134" o:title=""/>
          </v:shape>
          <o:OLEObject Type="Embed" ProgID="Equation.3" ShapeID="_x0000_i1148" DrawAspect="Content" ObjectID="_1773063498" r:id="rId216"/>
        </w:object>
      </w:r>
      <w:r w:rsidRPr="00816508">
        <w:rPr>
          <w:rFonts w:ascii="Garamond" w:hAnsi="Garamond"/>
        </w:rPr>
        <w:t xml:space="preserve">– расчетный период; </w:t>
      </w:r>
      <w:r>
        <w:rPr>
          <w:rFonts w:ascii="Cambria Math" w:hAnsi="Cambria Math"/>
          <w:highlight w:val="yellow"/>
        </w:rPr>
        <w:br/>
      </w:r>
    </w:p>
    <w:p w14:paraId="0E3D72D7" w14:textId="77777777" w:rsidR="00CE6412" w:rsidRPr="00816508" w:rsidRDefault="00CE6412" w:rsidP="00CE6412">
      <w:pPr>
        <w:spacing w:after="120"/>
        <w:rPr>
          <w:rFonts w:ascii="Garamond" w:hAnsi="Garamond"/>
        </w:rPr>
      </w:pPr>
      <w:r w:rsidRPr="00816508">
        <w:rPr>
          <w:rFonts w:ascii="Garamond" w:hAnsi="Garamond"/>
          <w:position w:val="-4"/>
        </w:rPr>
        <w:object w:dxaOrig="200" w:dyaOrig="260" w14:anchorId="08AA3F7A">
          <v:shape id="_x0000_i1149" type="#_x0000_t75" style="width:12.25pt;height:12.25pt" o:ole="">
            <v:imagedata r:id="rId136" o:title=""/>
          </v:shape>
          <o:OLEObject Type="Embed" ProgID="Equation.3" ShapeID="_x0000_i1149" DrawAspect="Content" ObjectID="_1773063499" r:id="rId217"/>
        </w:object>
      </w:r>
      <w:r w:rsidRPr="00816508">
        <w:rPr>
          <w:rFonts w:ascii="Garamond" w:hAnsi="Garamond"/>
        </w:rPr>
        <w:t xml:space="preserve"> – номер итерации при распределении разницы суммарных обязательств участников и суммарных требований участников;</w:t>
      </w:r>
    </w:p>
    <w:p w14:paraId="666B5D5F" w14:textId="77777777" w:rsidR="00CE6412" w:rsidRPr="00816508" w:rsidRDefault="00CE6412" w:rsidP="00CE6412">
      <w:pPr>
        <w:spacing w:after="120"/>
        <w:rPr>
          <w:rFonts w:ascii="Garamond" w:hAnsi="Garamond"/>
        </w:rPr>
      </w:pPr>
      <w:r w:rsidRPr="00816508">
        <w:rPr>
          <w:rFonts w:ascii="Garamond" w:hAnsi="Garamond"/>
          <w:position w:val="-12"/>
        </w:rPr>
        <w:object w:dxaOrig="260" w:dyaOrig="360" w14:anchorId="0651CFE4">
          <v:shape id="_x0000_i1150" type="#_x0000_t75" style="width:12.25pt;height:18.35pt" o:ole="">
            <v:imagedata r:id="rId138" o:title=""/>
          </v:shape>
          <o:OLEObject Type="Embed" ProgID="Equation.DSMT4" ShapeID="_x0000_i1150" DrawAspect="Content" ObjectID="_1773063500" r:id="rId218"/>
        </w:object>
      </w:r>
      <w:r w:rsidRPr="00816508">
        <w:rPr>
          <w:rFonts w:ascii="Garamond" w:hAnsi="Garamond"/>
        </w:rPr>
        <w:t xml:space="preserve"> – разница суммарных обязательств участников и суммарных требований участников, определенная в соответствии с разделом 8 настоящего Регламента (руб.);</w:t>
      </w:r>
    </w:p>
    <w:p w14:paraId="3FE9F95A" w14:textId="77777777" w:rsidR="00CE6412" w:rsidRPr="00816508" w:rsidRDefault="00CE6412" w:rsidP="00CE6412">
      <w:pPr>
        <w:spacing w:after="120"/>
        <w:rPr>
          <w:rFonts w:ascii="Garamond" w:hAnsi="Garamond"/>
        </w:rPr>
      </w:pPr>
      <w:r w:rsidRPr="00816508">
        <w:rPr>
          <w:rFonts w:ascii="Garamond" w:hAnsi="Garamond"/>
          <w:position w:val="-14"/>
        </w:rPr>
        <w:object w:dxaOrig="520" w:dyaOrig="400" w14:anchorId="0BA10385">
          <v:shape id="_x0000_i1151" type="#_x0000_t75" style="width:23.75pt;height:23.75pt" o:ole="">
            <v:imagedata r:id="rId167" o:title=""/>
          </v:shape>
          <o:OLEObject Type="Embed" ProgID="Equation.3" ShapeID="_x0000_i1151" DrawAspect="Content" ObjectID="_1773063501" r:id="rId219"/>
        </w:object>
      </w:r>
      <w:r w:rsidRPr="00816508">
        <w:rPr>
          <w:rFonts w:ascii="Garamond" w:hAnsi="Garamond"/>
        </w:rPr>
        <w:t xml:space="preserve"> – корректировка ГЭС, равная сумме по всем ГТП в ценовой зоне величины </w:t>
      </w:r>
      <w:r w:rsidRPr="00816508">
        <w:rPr>
          <w:rFonts w:ascii="Garamond" w:hAnsi="Garamond"/>
          <w:position w:val="-14"/>
        </w:rPr>
        <w:object w:dxaOrig="540" w:dyaOrig="400" w14:anchorId="3B10C6CE">
          <v:shape id="_x0000_i1152" type="#_x0000_t75" style="width:23.75pt;height:18.35pt" o:ole="">
            <v:imagedata r:id="rId169" o:title=""/>
          </v:shape>
          <o:OLEObject Type="Embed" ProgID="Equation.3" ShapeID="_x0000_i1152" DrawAspect="Content" ObjectID="_1773063502" r:id="rId220"/>
        </w:object>
      </w:r>
      <w:r w:rsidRPr="00816508">
        <w:rPr>
          <w:rFonts w:ascii="Garamond" w:hAnsi="Garamond"/>
        </w:rPr>
        <w:t xml:space="preserve">, определенной в соответствии с подпунктом 1 пункта 9.1 настоящего Регламента (руб.), </w:t>
      </w:r>
      <w:r w:rsidRPr="00816508">
        <w:rPr>
          <w:rFonts w:ascii="Garamond" w:hAnsi="Garamond"/>
          <w:position w:val="-30"/>
        </w:rPr>
        <w:object w:dxaOrig="1560" w:dyaOrig="560" w14:anchorId="0DA79D3D">
          <v:shape id="_x0000_i1153" type="#_x0000_t75" style="width:78.1pt;height:23.75pt" o:ole="">
            <v:imagedata r:id="rId171" o:title=""/>
          </v:shape>
          <o:OLEObject Type="Embed" ProgID="Equation.3" ShapeID="_x0000_i1153" DrawAspect="Content" ObjectID="_1773063503" r:id="rId221"/>
        </w:object>
      </w:r>
      <w:r w:rsidRPr="00816508">
        <w:rPr>
          <w:rFonts w:ascii="Garamond" w:hAnsi="Garamond"/>
        </w:rPr>
        <w:t>;</w:t>
      </w:r>
    </w:p>
    <w:p w14:paraId="0E0FC47F" w14:textId="77777777" w:rsidR="00CE6412" w:rsidRPr="00816508" w:rsidRDefault="00CE6412" w:rsidP="00CE6412">
      <w:pPr>
        <w:spacing w:after="120"/>
        <w:rPr>
          <w:rFonts w:ascii="Garamond" w:hAnsi="Garamond"/>
        </w:rPr>
      </w:pPr>
      <w:r w:rsidRPr="00816508">
        <w:rPr>
          <w:rFonts w:ascii="Garamond" w:hAnsi="Garamond"/>
          <w:position w:val="-14"/>
        </w:rPr>
        <w:object w:dxaOrig="740" w:dyaOrig="400" w14:anchorId="7247DCD0">
          <v:shape id="_x0000_i1154" type="#_x0000_t75" style="width:36.7pt;height:18.35pt" o:ole="">
            <v:imagedata r:id="rId142" o:title=""/>
          </v:shape>
          <o:OLEObject Type="Embed" ProgID="Equation.3" ShapeID="_x0000_i1154" DrawAspect="Content" ObjectID="_1773063504" r:id="rId222"/>
        </w:object>
      </w:r>
      <w:r w:rsidRPr="00816508">
        <w:rPr>
          <w:rFonts w:ascii="Garamond" w:hAnsi="Garamond"/>
        </w:rPr>
        <w:t xml:space="preserve"> – величина разницы предварительных обязательств и требований, вызванная оплатой отклонений ИВО ГЭС, определенная в соответствии с подпунктом 2 пункта 9.1 настоящего Регламента (руб.);</w:t>
      </w:r>
    </w:p>
    <w:p w14:paraId="0DF1E49A" w14:textId="77777777" w:rsidR="00CE6412" w:rsidRPr="00816508" w:rsidRDefault="00CE6412" w:rsidP="00CE6412">
      <w:pPr>
        <w:spacing w:after="120"/>
        <w:rPr>
          <w:rFonts w:ascii="Garamond" w:hAnsi="Garamond"/>
        </w:rPr>
      </w:pPr>
      <w:r w:rsidRPr="00816508">
        <w:rPr>
          <w:rFonts w:ascii="Garamond" w:hAnsi="Garamond"/>
          <w:position w:val="-14"/>
        </w:rPr>
        <w:object w:dxaOrig="480" w:dyaOrig="400" w14:anchorId="49EF057B">
          <v:shape id="_x0000_i1155" type="#_x0000_t75" style="width:23.75pt;height:18.35pt" o:ole="">
            <v:imagedata r:id="rId144" o:title=""/>
          </v:shape>
          <o:OLEObject Type="Embed" ProgID="Equation.3" ShapeID="_x0000_i1155" DrawAspect="Content" ObjectID="_1773063505" r:id="rId223"/>
        </w:object>
      </w:r>
      <w:r w:rsidRPr="00816508">
        <w:rPr>
          <w:rFonts w:ascii="Garamond" w:hAnsi="Garamond"/>
        </w:rPr>
        <w:t xml:space="preserve"> – величина разницы предварительных обязательств и требований, вызванная оплатой отклонений мобильных (передвижных) генерирующих объектов, определенная в соответствии с подпунктом 3 пункта 9.1 настоящего Регламента (руб.);</w:t>
      </w:r>
    </w:p>
    <w:p w14:paraId="13DB9EB9" w14:textId="77777777" w:rsidR="00CE6412" w:rsidRPr="00816508" w:rsidRDefault="00CE6412" w:rsidP="00CE6412">
      <w:pPr>
        <w:spacing w:after="120"/>
        <w:rPr>
          <w:rFonts w:ascii="Garamond" w:hAnsi="Garamond"/>
        </w:rPr>
      </w:pPr>
      <w:r w:rsidRPr="00816508">
        <w:rPr>
          <w:rFonts w:ascii="Garamond" w:hAnsi="Garamond"/>
          <w:position w:val="-14"/>
        </w:rPr>
        <w:object w:dxaOrig="440" w:dyaOrig="400" w14:anchorId="71B22B81">
          <v:shape id="_x0000_i1156" type="#_x0000_t75" style="width:23.75pt;height:18.35pt" o:ole="">
            <v:imagedata r:id="rId146" o:title=""/>
          </v:shape>
          <o:OLEObject Type="Embed" ProgID="Equation.3" ShapeID="_x0000_i1156" DrawAspect="Content" ObjectID="_1773063506" r:id="rId224"/>
        </w:object>
      </w:r>
      <w:r w:rsidRPr="00816508">
        <w:rPr>
          <w:rFonts w:ascii="Garamond" w:hAnsi="Garamond"/>
        </w:rPr>
        <w:t xml:space="preserve"> – суммарная стоимость регулировочной инициативы, определенная в соответствии с подпунктом 4 пункта 9.1 настоящего Регламента (руб.);</w:t>
      </w:r>
    </w:p>
    <w:p w14:paraId="6B64CA37" w14:textId="77777777" w:rsidR="00CE6412" w:rsidRPr="00816508" w:rsidRDefault="00CE6412" w:rsidP="00CE6412">
      <w:pPr>
        <w:spacing w:after="120"/>
        <w:rPr>
          <w:rFonts w:ascii="Garamond" w:hAnsi="Garamond"/>
        </w:rPr>
      </w:pPr>
      <w:r w:rsidRPr="00816508">
        <w:rPr>
          <w:rFonts w:ascii="Garamond" w:hAnsi="Garamond"/>
          <w:position w:val="-14"/>
        </w:rPr>
        <w:object w:dxaOrig="480" w:dyaOrig="400" w14:anchorId="5B3BDC50">
          <v:shape id="_x0000_i1157" type="#_x0000_t75" style="width:23.75pt;height:18.35pt" o:ole="">
            <v:imagedata r:id="rId148" o:title=""/>
          </v:shape>
          <o:OLEObject Type="Embed" ProgID="Equation.3" ShapeID="_x0000_i1157" DrawAspect="Content" ObjectID="_1773063507" r:id="rId225"/>
        </w:object>
      </w:r>
      <w:r w:rsidRPr="00816508">
        <w:rPr>
          <w:rFonts w:ascii="Garamond" w:hAnsi="Garamond"/>
        </w:rPr>
        <w:t xml:space="preserve"> – величина прочих (общих) составляющих небаланса, определенная в соответствии с подпунктом 5 пункта 9.1 настоящего Регламента (руб.);   </w:t>
      </w:r>
    </w:p>
    <w:p w14:paraId="14AE83DD" w14:textId="77777777" w:rsidR="00CE6412" w:rsidRDefault="00CE6412" w:rsidP="00CE6412">
      <w:pPr>
        <w:spacing w:after="120"/>
        <w:rPr>
          <w:rFonts w:ascii="Garamond" w:hAnsi="Garamond"/>
        </w:rPr>
      </w:pPr>
      <w:r w:rsidRPr="00816508">
        <w:rPr>
          <w:rFonts w:ascii="Garamond" w:hAnsi="Garamond"/>
          <w:position w:val="-14"/>
        </w:rPr>
        <w:object w:dxaOrig="920" w:dyaOrig="400" w14:anchorId="227FCAFF">
          <v:shape id="_x0000_i1158" type="#_x0000_t75" style="width:48.25pt;height:23.75pt" o:ole="">
            <v:imagedata r:id="rId177" o:title=""/>
          </v:shape>
          <o:OLEObject Type="Embed" ProgID="Equation.3" ShapeID="_x0000_i1158" DrawAspect="Content" ObjectID="_1773063508" r:id="rId226"/>
        </w:object>
      </w:r>
      <w:r w:rsidRPr="00816508">
        <w:rPr>
          <w:rFonts w:ascii="Garamond" w:hAnsi="Garamond"/>
        </w:rPr>
        <w:t xml:space="preserve"> – совокупный объем составляющих величин отклонений по собственной инициативе и внешней инициативе в данной ценовой зоне, определенный как знаменатель доли </w:t>
      </w:r>
      <w:r w:rsidRPr="00816508">
        <w:rPr>
          <w:rFonts w:ascii="Garamond" w:hAnsi="Garamond"/>
          <w:position w:val="-14"/>
        </w:rPr>
        <w:object w:dxaOrig="720" w:dyaOrig="400" w14:anchorId="1B9B5BA0">
          <v:shape id="_x0000_i1159" type="#_x0000_t75" style="width:36.7pt;height:23.75pt" o:ole="">
            <v:imagedata r:id="rId179" o:title=""/>
          </v:shape>
          <o:OLEObject Type="Embed" ProgID="Equation.3" ShapeID="_x0000_i1159" DrawAspect="Content" ObjectID="_1773063509" r:id="rId227"/>
        </w:object>
      </w:r>
      <w:r w:rsidRPr="00816508">
        <w:rPr>
          <w:rFonts w:ascii="Garamond" w:hAnsi="Garamond"/>
        </w:rPr>
        <w:t>, рассчитанной в соответствии с пунктом 9.1 настоящего Регламента (кВт·ч)</w:t>
      </w:r>
    </w:p>
    <w:p w14:paraId="06056DB6" w14:textId="77777777" w:rsidR="00CE6412" w:rsidRPr="00816508" w:rsidRDefault="00CE6412" w:rsidP="00CE6412">
      <w:pPr>
        <w:spacing w:after="120"/>
        <w:rPr>
          <w:rFonts w:ascii="Garamond" w:hAnsi="Garamond"/>
        </w:rPr>
      </w:pPr>
      <w:r>
        <w:rPr>
          <w:noProof/>
        </w:rPr>
        <w:lastRenderedPageBreak/>
        <mc:AlternateContent>
          <mc:Choice Requires="wps">
            <w:drawing>
              <wp:anchor distT="0" distB="0" distL="114300" distR="114300" simplePos="0" relativeHeight="251674624" behindDoc="1" locked="0" layoutInCell="1" allowOverlap="1" wp14:anchorId="25891B5B" wp14:editId="17EB48AE">
                <wp:simplePos x="0" y="0"/>
                <wp:positionH relativeFrom="column">
                  <wp:posOffset>-9082</wp:posOffset>
                </wp:positionH>
                <wp:positionV relativeFrom="paragraph">
                  <wp:posOffset>357670</wp:posOffset>
                </wp:positionV>
                <wp:extent cx="560934" cy="345781"/>
                <wp:effectExtent l="0" t="0" r="0" b="0"/>
                <wp:wrapNone/>
                <wp:docPr id="1698354223" name="Прямоугольник 1698354223"/>
                <wp:cNvGraphicFramePr/>
                <a:graphic xmlns:a="http://schemas.openxmlformats.org/drawingml/2006/main">
                  <a:graphicData uri="http://schemas.microsoft.com/office/word/2010/wordprocessingShape">
                    <wps:wsp>
                      <wps:cNvSpPr/>
                      <wps:spPr>
                        <a:xfrm>
                          <a:off x="0" y="0"/>
                          <a:ext cx="560934" cy="345781"/>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ect w14:anchorId="7B732D12" id="Прямоугольник 1698354223" o:spid="_x0000_s1026" style="position:absolute;margin-left:-.7pt;margin-top:28.15pt;width:44.15pt;height:27.25pt;z-index:-251641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" fillcolor="yellow" stroked="f" strokeweight="1pt"/>
            </w:pict>
          </mc:Fallback>
        </mc:AlternateContent>
      </w:r>
      <w:r w:rsidRPr="00335F28">
        <w:rPr>
          <w:position w:val="-86"/>
        </w:rPr>
        <w:object w:dxaOrig="11540" w:dyaOrig="1840" w14:anchorId="3216CB70">
          <v:shape id="_x0000_i1160" type="#_x0000_t75" style="width:511.45pt;height:84.25pt" o:ole="">
            <v:imagedata r:id="rId228" o:title=""/>
          </v:shape>
          <o:OLEObject Type="Embed" ProgID="Equation.3" ShapeID="_x0000_i1160" DrawAspect="Content" ObjectID="_1773063510" r:id="rId229"/>
        </w:object>
      </w:r>
    </w:p>
    <w:p w14:paraId="194E89FB" w14:textId="77777777" w:rsidR="00CE6412" w:rsidRPr="00816508" w:rsidRDefault="00CE6412" w:rsidP="00CE6412">
      <w:pPr>
        <w:spacing w:after="120"/>
        <w:rPr>
          <w:rFonts w:ascii="Garamond" w:hAnsi="Garamond"/>
        </w:rPr>
      </w:pPr>
      <w:r w:rsidRPr="00816508">
        <w:rPr>
          <w:rFonts w:ascii="Garamond" w:hAnsi="Garamond"/>
          <w:position w:val="-14"/>
        </w:rPr>
        <w:object w:dxaOrig="1240" w:dyaOrig="400" w14:anchorId="2F875803">
          <v:shape id="_x0000_i1161" type="#_x0000_t75" style="width:59.75pt;height:23.75pt" o:ole="">
            <v:imagedata r:id="rId183" o:title=""/>
          </v:shape>
          <o:OLEObject Type="Embed" ProgID="Equation.3" ShapeID="_x0000_i1161" DrawAspect="Content" ObjectID="_1773063511" r:id="rId230"/>
        </w:object>
      </w:r>
      <w:r w:rsidRPr="00816508">
        <w:rPr>
          <w:rFonts w:ascii="Garamond" w:hAnsi="Garamond"/>
        </w:rPr>
        <w:t xml:space="preserve"> – совокупный объем составляющих величин отклонений по собственной инициативе в данной ценовой зоне </w:t>
      </w:r>
      <w:r w:rsidRPr="00816508">
        <w:rPr>
          <w:rFonts w:ascii="Garamond" w:hAnsi="Garamond"/>
          <w:position w:val="-14"/>
        </w:rPr>
        <w:object w:dxaOrig="920" w:dyaOrig="400" w14:anchorId="76483A23">
          <v:shape id="_x0000_i1162" type="#_x0000_t75" style="width:48.25pt;height:23.75pt" o:ole="">
            <v:imagedata r:id="rId185" o:title=""/>
          </v:shape>
          <o:OLEObject Type="Embed" ProgID="Equation.3" ShapeID="_x0000_i1162" DrawAspect="Content" ObjectID="_1773063512" r:id="rId231"/>
        </w:object>
      </w:r>
      <w:r w:rsidRPr="00816508">
        <w:rPr>
          <w:rFonts w:ascii="Garamond" w:hAnsi="Garamond"/>
        </w:rPr>
        <w:t>, определенный для множества ГТП потребления (кВт·ч);</w:t>
      </w:r>
    </w:p>
    <w:p w14:paraId="751011C3" w14:textId="77777777" w:rsidR="00CE6412" w:rsidRPr="006B4616" w:rsidRDefault="00CE6412" w:rsidP="00CE6412">
      <w:pPr>
        <w:spacing w:after="120"/>
        <w:rPr>
          <w:rFonts w:ascii="Garamond" w:hAnsi="Garamond"/>
        </w:rPr>
      </w:pPr>
      <m:oMath>
        <m:r>
          <m:rPr>
            <m:sty m:val="p"/>
          </m:rPr>
          <w:rPr>
            <w:rFonts w:ascii="Cambria Math" w:hAnsi="Cambria Math"/>
          </w:rPr>
          <m:t>Δ</m:t>
        </m:r>
        <m:sSubSup>
          <m:sSubSupPr>
            <m:ctrlPr>
              <w:rPr>
                <w:rFonts w:ascii="Cambria Math" w:hAnsi="Cambria Math"/>
                <w:i/>
              </w:rPr>
            </m:ctrlPr>
          </m:sSubSupPr>
          <m:e>
            <m:r>
              <m:rPr>
                <m:sty m:val="p"/>
              </m:rPr>
              <w:rPr>
                <w:rFonts w:ascii="Cambria Math" w:hAnsi="Cambria Math"/>
              </w:rPr>
              <m:t>Ο</m:t>
            </m:r>
          </m:e>
          <m:sub>
            <m:r>
              <w:rPr>
                <w:rFonts w:ascii="Cambria Math" w:hAnsi="Cambria Math"/>
              </w:rPr>
              <m:t>z,m</m:t>
            </m:r>
          </m:sub>
          <m:sup>
            <m:r>
              <w:rPr>
                <w:rFonts w:ascii="Cambria Math" w:hAnsi="Cambria Math"/>
              </w:rPr>
              <m:t>ИВ1_ОЦЗ+</m:t>
            </m:r>
          </m:sup>
        </m:sSubSup>
      </m:oMath>
      <w:r w:rsidRPr="00816508">
        <w:rPr>
          <w:rFonts w:ascii="Garamond" w:hAnsi="Garamond"/>
        </w:rPr>
        <w:t xml:space="preserve"> – суммарный по ценовой </w:t>
      </w:r>
      <w:r w:rsidRPr="006B4616">
        <w:rPr>
          <w:rFonts w:ascii="Garamond" w:hAnsi="Garamond"/>
        </w:rPr>
        <w:t xml:space="preserve">зоне объем внешней инициативы </w:t>
      </w:r>
      <m:oMath>
        <m:r>
          <m:rPr>
            <m:sty m:val="p"/>
          </m:rPr>
          <w:rPr>
            <w:rFonts w:ascii="Cambria Math" w:hAnsi="Cambria Math"/>
          </w:rPr>
          <m:t>Δ</m:t>
        </m:r>
        <m:sSubSup>
          <m:sSubSupPr>
            <m:ctrlPr>
              <w:rPr>
                <w:rFonts w:ascii="Cambria Math" w:hAnsi="Cambria Math"/>
                <w:i/>
              </w:rPr>
            </m:ctrlPr>
          </m:sSubSupPr>
          <m:e>
            <m:r>
              <w:rPr>
                <w:rFonts w:ascii="Cambria Math" w:hAnsi="Cambria Math"/>
              </w:rPr>
              <m:t>О</m:t>
            </m:r>
          </m:e>
          <m:sub>
            <m:r>
              <w:rPr>
                <w:rFonts w:ascii="Cambria Math" w:hAnsi="Cambria Math"/>
                <w:lang w:val="en-US"/>
              </w:rPr>
              <m:t>i</m:t>
            </m:r>
            <m:r>
              <w:rPr>
                <w:rFonts w:ascii="Cambria Math" w:hAnsi="Cambria Math"/>
              </w:rPr>
              <m:t>,</m:t>
            </m:r>
            <m:r>
              <w:rPr>
                <w:rFonts w:ascii="Cambria Math" w:hAnsi="Cambria Math"/>
                <w:lang w:val="en-US"/>
              </w:rPr>
              <m:t>p</m:t>
            </m:r>
            <m:r>
              <w:rPr>
                <w:rFonts w:ascii="Cambria Math" w:hAnsi="Cambria Math"/>
              </w:rPr>
              <m:t>,h</m:t>
            </m:r>
          </m:sub>
          <m:sup>
            <m:r>
              <w:rPr>
                <w:rFonts w:ascii="Cambria Math" w:hAnsi="Cambria Math"/>
              </w:rPr>
              <m:t>ИВ1</m:t>
            </m:r>
            <m:r>
              <m:rPr>
                <m:lit/>
              </m:rPr>
              <w:rPr>
                <w:rFonts w:ascii="Cambria Math" w:hAnsi="Cambria Math"/>
              </w:rPr>
              <m:t>_</m:t>
            </m:r>
            <m:r>
              <w:rPr>
                <w:rFonts w:ascii="Cambria Math" w:hAnsi="Cambria Math"/>
              </w:rPr>
              <m:t>ОЦЗ+</m:t>
            </m:r>
          </m:sup>
        </m:sSubSup>
      </m:oMath>
      <w:r w:rsidRPr="006B4616">
        <w:rPr>
          <w:rFonts w:ascii="Garamond" w:hAnsi="Garamond"/>
        </w:rPr>
        <w:t xml:space="preserve">, сформированный в соответствии с подпунктом 25 пункта 3.1.2 </w:t>
      </w:r>
    </w:p>
    <w:p w14:paraId="04864CCC" w14:textId="77777777" w:rsidR="00CE6412" w:rsidRPr="006B4616" w:rsidRDefault="00CE6412" w:rsidP="00CE6412">
      <w:pPr>
        <w:widowControl w:val="0"/>
        <w:spacing w:after="120"/>
        <w:jc w:val="both"/>
        <w:rPr>
          <w:rFonts w:ascii="Garamond" w:hAnsi="Garamond"/>
        </w:rPr>
      </w:pPr>
      <m:oMath>
        <m:r>
          <m:rPr>
            <m:sty m:val="p"/>
          </m:rPr>
          <w:rPr>
            <w:rFonts w:ascii="Cambria Math" w:hAnsi="Cambria Math"/>
          </w:rPr>
          <m:t>Δ</m:t>
        </m:r>
        <m:sSubSup>
          <m:sSubSupPr>
            <m:ctrlPr>
              <w:rPr>
                <w:rFonts w:ascii="Cambria Math" w:hAnsi="Cambria Math"/>
              </w:rPr>
            </m:ctrlPr>
          </m:sSubSupPr>
          <m:e>
            <m:r>
              <w:rPr>
                <w:rFonts w:ascii="Cambria Math" w:hAnsi="Cambria Math"/>
              </w:rPr>
              <m:t>Ο</m:t>
            </m:r>
          </m:e>
          <m:sub>
            <m:r>
              <w:rPr>
                <w:rFonts w:ascii="Cambria Math" w:hAnsi="Cambria Math"/>
              </w:rPr>
              <m:t>z</m:t>
            </m:r>
            <m:r>
              <m:rPr>
                <m:sty m:val="p"/>
              </m:rPr>
              <w:rPr>
                <w:rFonts w:ascii="Cambria Math" w:hAnsi="Cambria Math"/>
              </w:rPr>
              <m:t>,</m:t>
            </m:r>
            <m:r>
              <w:rPr>
                <w:rFonts w:ascii="Cambria Math" w:hAnsi="Cambria Math"/>
              </w:rPr>
              <m:t>m</m:t>
            </m:r>
          </m:sub>
          <m:sup>
            <m:r>
              <m:rPr>
                <m:sty m:val="p"/>
              </m:rPr>
              <w:rPr>
                <w:rFonts w:ascii="Cambria Math" w:hAnsi="Cambria Math"/>
              </w:rPr>
              <m:t>ИС_вод_режим</m:t>
            </m:r>
          </m:sup>
        </m:sSubSup>
      </m:oMath>
      <w:r w:rsidRPr="006B4616">
        <w:rPr>
          <w:rFonts w:ascii="Garamond" w:hAnsi="Garamond"/>
        </w:rPr>
        <w:t xml:space="preserve"> – совокупный объем отклонений по собственной инициативе, </w:t>
      </w:r>
      <w:r w:rsidRPr="006B4616">
        <w:rPr>
          <w:rFonts w:ascii="Garamond" w:hAnsi="Garamond"/>
          <w:color w:val="000000"/>
        </w:rPr>
        <w:t>связанных с наличием ограничений на выработку ГЭС</w:t>
      </w:r>
      <w:r w:rsidRPr="006B4616">
        <w:rPr>
          <w:rFonts w:ascii="Garamond" w:hAnsi="Garamond"/>
        </w:rPr>
        <w:t>:</w:t>
      </w:r>
    </w:p>
    <w:p w14:paraId="2F3CD167" w14:textId="77777777" w:rsidR="00CE6412" w:rsidRPr="006B4616" w:rsidRDefault="00CE6412" w:rsidP="00CE6412">
      <w:pPr>
        <w:widowControl w:val="0"/>
        <w:spacing w:after="120"/>
        <w:jc w:val="both"/>
        <w:rPr>
          <w:rFonts w:ascii="Garamond" w:hAnsi="Garamond"/>
        </w:rPr>
      </w:pPr>
      <m:oMath>
        <m:r>
          <m:rPr>
            <m:sty m:val="p"/>
          </m:rPr>
          <w:rPr>
            <w:rFonts w:ascii="Cambria Math" w:hAnsi="Cambria Math"/>
          </w:rPr>
          <m:t>Δ</m:t>
        </m:r>
        <m:sSubSup>
          <m:sSubSupPr>
            <m:ctrlPr>
              <w:rPr>
                <w:rFonts w:ascii="Cambria Math" w:hAnsi="Cambria Math"/>
              </w:rPr>
            </m:ctrlPr>
          </m:sSubSupPr>
          <m:e>
            <m:r>
              <m:rPr>
                <m:sty m:val="p"/>
              </m:rPr>
              <w:rPr>
                <w:rFonts w:ascii="Cambria Math" w:hAnsi="Cambria Math"/>
              </w:rPr>
              <m:t>Ο</m:t>
            </m:r>
          </m:e>
          <m:sub>
            <m:r>
              <w:rPr>
                <w:rFonts w:ascii="Cambria Math" w:hAnsi="Cambria Math"/>
              </w:rPr>
              <m:t>z</m:t>
            </m:r>
            <m:r>
              <m:rPr>
                <m:sty m:val="p"/>
              </m:rPr>
              <w:rPr>
                <w:rFonts w:ascii="Cambria Math" w:hAnsi="Cambria Math"/>
              </w:rPr>
              <m:t>,</m:t>
            </m:r>
            <m:r>
              <w:rPr>
                <w:rFonts w:ascii="Cambria Math" w:hAnsi="Cambria Math"/>
              </w:rPr>
              <m:t>m</m:t>
            </m:r>
          </m:sub>
          <m:sup>
            <m:r>
              <m:rPr>
                <m:sty m:val="p"/>
              </m:rPr>
              <w:rPr>
                <w:rFonts w:ascii="Cambria Math" w:hAnsi="Cambria Math"/>
              </w:rPr>
              <m:t>ИС_вод_режим</m:t>
            </m:r>
          </m:sup>
        </m:sSubSup>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j</m:t>
            </m:r>
            <m:r>
              <m:rPr>
                <m:sty m:val="p"/>
              </m:rPr>
              <w:rPr>
                <w:rFonts w:ascii="Cambria Math" w:hAnsi="Cambria Math"/>
              </w:rPr>
              <m:t>∈</m:t>
            </m:r>
            <m:r>
              <w:rPr>
                <w:rFonts w:ascii="Cambria Math" w:hAnsi="Cambria Math"/>
              </w:rPr>
              <m:t>z</m:t>
            </m:r>
          </m:sub>
          <m:sup/>
          <m:e>
            <m:nary>
              <m:naryPr>
                <m:chr m:val="∑"/>
                <m:limLoc m:val="undOvr"/>
                <m:supHide m:val="1"/>
                <m:ctrlPr>
                  <w:rPr>
                    <w:rFonts w:ascii="Cambria Math" w:hAnsi="Cambria Math"/>
                  </w:rPr>
                </m:ctrlPr>
              </m:naryPr>
              <m:sub>
                <m:r>
                  <w:rPr>
                    <w:rFonts w:ascii="Cambria Math" w:hAnsi="Cambria Math"/>
                  </w:rPr>
                  <m:t>h</m:t>
                </m:r>
                <m:r>
                  <m:rPr>
                    <m:sty m:val="p"/>
                  </m:rPr>
                  <w:rPr>
                    <w:rFonts w:ascii="Cambria Math" w:hAnsi="Cambria Math"/>
                  </w:rPr>
                  <m:t>∈</m:t>
                </m:r>
                <m:r>
                  <w:rPr>
                    <w:rFonts w:ascii="Cambria Math" w:hAnsi="Cambria Math"/>
                  </w:rPr>
                  <m:t>m</m:t>
                </m:r>
              </m:sub>
              <m:sup/>
              <m:e>
                <m:r>
                  <m:rPr>
                    <m:sty m:val="p"/>
                  </m:rPr>
                  <w:rPr>
                    <w:rFonts w:ascii="Cambria Math" w:hAnsi="Cambria Math"/>
                  </w:rPr>
                  <m:t>Δ</m:t>
                </m:r>
                <m:sSubSup>
                  <m:sSubSupPr>
                    <m:ctrlPr>
                      <w:rPr>
                        <w:rFonts w:ascii="Cambria Math" w:hAnsi="Cambria Math"/>
                      </w:rPr>
                    </m:ctrlPr>
                  </m:sSubSupPr>
                  <m:e>
                    <m:r>
                      <m:rPr>
                        <m:sty m:val="p"/>
                      </m:rPr>
                      <w:rPr>
                        <w:rFonts w:ascii="Cambria Math" w:hAnsi="Cambria Math"/>
                      </w:rPr>
                      <m:t>Ο</m:t>
                    </m:r>
                  </m:e>
                  <m:sub>
                    <m:r>
                      <w:rPr>
                        <w:rFonts w:ascii="Cambria Math" w:hAnsi="Cambria Math"/>
                      </w:rPr>
                      <m:t>j</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h</m:t>
                    </m:r>
                  </m:sub>
                  <m:sup>
                    <m:r>
                      <m:rPr>
                        <m:sty m:val="p"/>
                      </m:rPr>
                      <w:rPr>
                        <w:rFonts w:ascii="Cambria Math" w:hAnsi="Cambria Math"/>
                      </w:rPr>
                      <m:t>ИС вод.режим</m:t>
                    </m:r>
                  </m:sup>
                </m:sSubSup>
              </m:e>
            </m:nary>
          </m:e>
        </m:nary>
      </m:oMath>
      <w:r w:rsidRPr="006B4616">
        <w:rPr>
          <w:rFonts w:ascii="Garamond" w:hAnsi="Garamond"/>
        </w:rPr>
        <w:t xml:space="preserve"> , где </w:t>
      </w:r>
      <m:oMath>
        <m:r>
          <m:rPr>
            <m:sty m:val="p"/>
          </m:rPr>
          <w:rPr>
            <w:rFonts w:ascii="Cambria Math" w:hAnsi="Cambria Math"/>
          </w:rPr>
          <m:t>Δ</m:t>
        </m:r>
        <m:sSubSup>
          <m:sSubSupPr>
            <m:ctrlPr>
              <w:rPr>
                <w:rFonts w:ascii="Cambria Math" w:hAnsi="Cambria Math"/>
              </w:rPr>
            </m:ctrlPr>
          </m:sSubSupPr>
          <m:e>
            <m:r>
              <m:rPr>
                <m:sty m:val="p"/>
              </m:rPr>
              <w:rPr>
                <w:rFonts w:ascii="Cambria Math" w:hAnsi="Cambria Math"/>
              </w:rPr>
              <m:t>Ο</m:t>
            </m:r>
          </m:e>
          <m:sub>
            <m:r>
              <w:rPr>
                <w:rFonts w:ascii="Cambria Math" w:hAnsi="Cambria Math"/>
              </w:rPr>
              <m:t>j</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h</m:t>
            </m:r>
          </m:sub>
          <m:sup>
            <m:r>
              <m:rPr>
                <m:sty m:val="p"/>
              </m:rPr>
              <w:rPr>
                <w:rFonts w:ascii="Cambria Math" w:hAnsi="Cambria Math"/>
              </w:rPr>
              <m:t>ИС_вод_режим</m:t>
            </m:r>
          </m:sup>
        </m:sSubSup>
      </m:oMath>
      <w:r w:rsidRPr="006B4616">
        <w:rPr>
          <w:rFonts w:ascii="Garamond" w:hAnsi="Garamond"/>
        </w:rPr>
        <w:t xml:space="preserve"> – величина, определенная в соответствии с пунктом 2.2.6 настоящего Регламента (кВт·ч);</w:t>
      </w:r>
    </w:p>
    <w:p w14:paraId="4B3A2519" w14:textId="77777777" w:rsidR="00CE6412" w:rsidRPr="00816508" w:rsidRDefault="00CE6412" w:rsidP="00CE6412">
      <w:pPr>
        <w:spacing w:after="120"/>
        <w:rPr>
          <w:rFonts w:ascii="Garamond" w:hAnsi="Garamond"/>
        </w:rPr>
      </w:pPr>
      <w:r w:rsidRPr="00816508">
        <w:rPr>
          <w:rFonts w:ascii="Garamond" w:hAnsi="Garamond"/>
          <w:position w:val="-14"/>
        </w:rPr>
        <w:object w:dxaOrig="880" w:dyaOrig="400" w14:anchorId="4BEB42C1">
          <v:shape id="_x0000_i1163" type="#_x0000_t75" style="width:42.1pt;height:23.75pt" o:ole="">
            <v:imagedata r:id="rId187" o:title=""/>
          </v:shape>
          <o:OLEObject Type="Embed" ProgID="Equation.3" ShapeID="_x0000_i1163" DrawAspect="Content" ObjectID="_1773063513" r:id="rId232"/>
        </w:object>
      </w:r>
      <w:r w:rsidRPr="00816508">
        <w:rPr>
          <w:rFonts w:ascii="Garamond" w:hAnsi="Garamond"/>
        </w:rPr>
        <w:t xml:space="preserve"> – совокупный объем составляющих величин отклонений по собственной инициативе в данной ценовой зоне для ГТП потребления с учетом отнесения/неотнесения к ГТП гарантирующих поставщиков, определенный как знаменатель доли </w:t>
      </w:r>
      <w:r w:rsidRPr="00816508">
        <w:rPr>
          <w:rFonts w:ascii="Garamond" w:hAnsi="Garamond"/>
          <w:position w:val="-14"/>
        </w:rPr>
        <w:object w:dxaOrig="1560" w:dyaOrig="400" w14:anchorId="1B6CD1A3">
          <v:shape id="_x0000_i1164" type="#_x0000_t75" style="width:78.1pt;height:23.75pt" o:ole="">
            <v:imagedata r:id="rId189" o:title=""/>
          </v:shape>
          <o:OLEObject Type="Embed" ProgID="Equation.DSMT4" ShapeID="_x0000_i1164" DrawAspect="Content" ObjectID="_1773063514" r:id="rId233"/>
        </w:object>
      </w:r>
      <w:r w:rsidRPr="00816508">
        <w:rPr>
          <w:rFonts w:ascii="Garamond" w:hAnsi="Garamond"/>
        </w:rPr>
        <w:t>, рассчитанной в соответствии с пунктом 9.1 настоящего Регламента (кВт·ч)</w:t>
      </w:r>
    </w:p>
    <w:p w14:paraId="10AE1144" w14:textId="77777777" w:rsidR="00CE6412" w:rsidRPr="00816508" w:rsidRDefault="00CE6412" w:rsidP="00CE6412">
      <w:pPr>
        <w:spacing w:after="120"/>
        <w:rPr>
          <w:rFonts w:ascii="Garamond" w:hAnsi="Garamond"/>
        </w:rPr>
      </w:pPr>
      <w:r w:rsidRPr="00816508">
        <w:rPr>
          <w:rFonts w:ascii="Garamond" w:hAnsi="Garamond"/>
          <w:position w:val="-34"/>
        </w:rPr>
        <w:object w:dxaOrig="5160" w:dyaOrig="800" w14:anchorId="38B326CB">
          <v:shape id="_x0000_i1165" type="#_x0000_t75" style="width:257.45pt;height:42.1pt" o:ole="">
            <v:imagedata r:id="rId191" o:title=""/>
          </v:shape>
          <o:OLEObject Type="Embed" ProgID="Equation.3" ShapeID="_x0000_i1165" DrawAspect="Content" ObjectID="_1773063515" r:id="rId234"/>
        </w:object>
      </w:r>
      <w:r w:rsidRPr="00816508">
        <w:rPr>
          <w:rFonts w:ascii="Garamond" w:hAnsi="Garamond"/>
        </w:rPr>
        <w:t>;</w:t>
      </w:r>
    </w:p>
    <w:p w14:paraId="00D927BD" w14:textId="77777777" w:rsidR="00CE6412" w:rsidRPr="00816508" w:rsidRDefault="00CE6412" w:rsidP="00CE6412">
      <w:pPr>
        <w:spacing w:after="120"/>
        <w:rPr>
          <w:rFonts w:ascii="Garamond" w:hAnsi="Garamond"/>
        </w:rPr>
      </w:pPr>
      <w:r w:rsidRPr="00816508">
        <w:rPr>
          <w:rFonts w:ascii="Garamond" w:hAnsi="Garamond"/>
          <w:position w:val="-6"/>
        </w:rPr>
        <w:object w:dxaOrig="279" w:dyaOrig="320" w14:anchorId="4BE405A6">
          <v:shape id="_x0000_i1166" type="#_x0000_t75" style="width:12.25pt;height:18.35pt" o:ole="">
            <v:imagedata r:id="rId156" o:title=""/>
          </v:shape>
          <o:OLEObject Type="Embed" ProgID="Equation.3" ShapeID="_x0000_i1166" DrawAspect="Content" ObjectID="_1773063516" r:id="rId235"/>
        </w:object>
      </w:r>
      <w:r w:rsidRPr="00816508">
        <w:rPr>
          <w:rFonts w:ascii="Garamond" w:hAnsi="Garamond"/>
        </w:rPr>
        <w:t xml:space="preserve"> – величина положительной разницы, распределенная потребителям, определенная в соответствии с подпунктом 1 пункта 9.2.1 настоящего Регламента (руб.);</w:t>
      </w:r>
    </w:p>
    <w:p w14:paraId="25D61C75" w14:textId="77777777" w:rsidR="00CE6412" w:rsidRPr="00816508" w:rsidRDefault="00CE6412" w:rsidP="00CE6412">
      <w:pPr>
        <w:spacing w:after="120"/>
        <w:rPr>
          <w:rFonts w:ascii="Garamond" w:hAnsi="Garamond"/>
        </w:rPr>
      </w:pPr>
      <w:r w:rsidRPr="00816508">
        <w:rPr>
          <w:rFonts w:ascii="Garamond" w:hAnsi="Garamond"/>
          <w:position w:val="-6"/>
        </w:rPr>
        <w:object w:dxaOrig="300" w:dyaOrig="320" w14:anchorId="05B98B39">
          <v:shape id="_x0000_i1167" type="#_x0000_t75" style="width:18.35pt;height:18.35pt" o:ole="">
            <v:imagedata r:id="rId158" o:title=""/>
          </v:shape>
          <o:OLEObject Type="Embed" ProgID="Equation.3" ShapeID="_x0000_i1167" DrawAspect="Content" ObjectID="_1773063517" r:id="rId236"/>
        </w:object>
      </w:r>
      <w:r w:rsidRPr="00816508">
        <w:rPr>
          <w:rFonts w:ascii="Garamond" w:hAnsi="Garamond"/>
        </w:rPr>
        <w:t xml:space="preserve"> – величина положительной разницы, распределенная генераторам (потребителям с РН), определенная в соответствии с подпунктом 2 пункта 9.2.1 настоящего Регламента (руб.);</w:t>
      </w:r>
    </w:p>
    <w:p w14:paraId="220E8115" w14:textId="77777777" w:rsidR="00CE6412" w:rsidRPr="00816508" w:rsidRDefault="00CE6412" w:rsidP="00CE6412">
      <w:pPr>
        <w:spacing w:after="120"/>
        <w:rPr>
          <w:rFonts w:ascii="Garamond" w:hAnsi="Garamond"/>
        </w:rPr>
      </w:pPr>
      <w:r w:rsidRPr="00816508">
        <w:rPr>
          <w:rFonts w:ascii="Garamond" w:hAnsi="Garamond"/>
          <w:position w:val="-14"/>
        </w:rPr>
        <w:object w:dxaOrig="840" w:dyaOrig="400" w14:anchorId="3A1EBBFC">
          <v:shape id="_x0000_i1168" type="#_x0000_t75" style="width:41.45pt;height:23.75pt" o:ole="">
            <v:imagedata r:id="rId160" o:title=""/>
          </v:shape>
          <o:OLEObject Type="Embed" ProgID="Equation.3" ShapeID="_x0000_i1168" DrawAspect="Content" ObjectID="_1773063518" r:id="rId237"/>
        </w:object>
      </w:r>
      <w:r w:rsidRPr="00816508">
        <w:rPr>
          <w:rFonts w:ascii="Garamond" w:hAnsi="Garamond"/>
        </w:rPr>
        <w:t xml:space="preserve">– суммарная величина объемов планового почасового потребления электроэнергии за расчетный период по ценовой зоне для распределения положительной разницы по потребителям, определенная как знаменатель доли </w:t>
      </w:r>
      <w:r w:rsidRPr="00816508">
        <w:rPr>
          <w:rFonts w:ascii="Garamond" w:hAnsi="Garamond"/>
          <w:position w:val="-14"/>
        </w:rPr>
        <w:object w:dxaOrig="440" w:dyaOrig="400" w14:anchorId="481E87D1">
          <v:shape id="_x0000_i1169" type="#_x0000_t75" style="width:23.75pt;height:23.75pt" o:ole="">
            <v:imagedata r:id="rId196" o:title=""/>
          </v:shape>
          <o:OLEObject Type="Embed" ProgID="Equation.3" ShapeID="_x0000_i1169" DrawAspect="Content" ObjectID="_1773063519" r:id="rId238"/>
        </w:object>
      </w:r>
      <w:r w:rsidRPr="00816508">
        <w:rPr>
          <w:rFonts w:ascii="Garamond" w:hAnsi="Garamond"/>
        </w:rPr>
        <w:t>, рассчитанной в соответствии с пунктом 9.2.2 настоящего Регламента (кВт·ч);</w:t>
      </w:r>
    </w:p>
    <w:p w14:paraId="217ADA09" w14:textId="77777777" w:rsidR="00CE6412" w:rsidRPr="00E86387" w:rsidRDefault="00CE6412" w:rsidP="00CE6412">
      <w:pPr>
        <w:spacing w:after="120"/>
        <w:rPr>
          <w:rFonts w:ascii="Garamond" w:hAnsi="Garamond"/>
          <w:color w:val="000000"/>
        </w:rPr>
      </w:pPr>
      <w:r w:rsidRPr="00816508">
        <w:rPr>
          <w:rFonts w:ascii="Garamond" w:hAnsi="Garamond"/>
          <w:position w:val="-14"/>
        </w:rPr>
        <w:object w:dxaOrig="760" w:dyaOrig="400" w14:anchorId="564D2B86">
          <v:shape id="_x0000_i1170" type="#_x0000_t75" style="width:35.3pt;height:23.75pt" o:ole="">
            <v:imagedata r:id="rId162" o:title=""/>
          </v:shape>
          <o:OLEObject Type="Embed" ProgID="Equation.3" ShapeID="_x0000_i1170" DrawAspect="Content" ObjectID="_1773063520" r:id="rId239"/>
        </w:object>
      </w:r>
      <w:r w:rsidRPr="00816508">
        <w:rPr>
          <w:rFonts w:ascii="Garamond" w:hAnsi="Garamond"/>
        </w:rPr>
        <w:t xml:space="preserve"> – совокупный объем исполненных внешних инициатив по ценовой зоне для распределения положительной разницы по генераторам (потребителям с РН), определенный как знаменатель доли </w:t>
      </w:r>
      <w:r w:rsidRPr="00816508">
        <w:rPr>
          <w:rFonts w:ascii="Garamond" w:hAnsi="Garamond"/>
          <w:position w:val="-14"/>
        </w:rPr>
        <w:object w:dxaOrig="460" w:dyaOrig="400" w14:anchorId="698BA246">
          <v:shape id="_x0000_i1171" type="#_x0000_t75" style="width:23.75pt;height:23.75pt" o:ole="">
            <v:imagedata r:id="rId199" o:title=""/>
          </v:shape>
          <o:OLEObject Type="Embed" ProgID="Equation.3" ShapeID="_x0000_i1171" DrawAspect="Content" ObjectID="_1773063521" r:id="rId240"/>
        </w:object>
      </w:r>
      <w:r w:rsidRPr="00816508">
        <w:rPr>
          <w:rFonts w:ascii="Garamond" w:hAnsi="Garamond"/>
        </w:rPr>
        <w:t>, рассчитанной в соответствии с пунктом 9.2.3 настоящего Регламента (кВт·ч).</w:t>
      </w:r>
    </w:p>
    <w:p w14:paraId="2CFA0AAE" w14:textId="77777777" w:rsidR="00DD2D28" w:rsidRDefault="00DD2D28" w:rsidP="00586959">
      <w:pPr>
        <w:pStyle w:val="ConsPlusNormal"/>
        <w:tabs>
          <w:tab w:val="left" w:pos="0"/>
        </w:tabs>
        <w:ind w:firstLine="0"/>
        <w:jc w:val="both"/>
      </w:pPr>
    </w:p>
    <w:sectPr w:rsidR="00DD2D28" w:rsidSect="00024ED1">
      <w:pgSz w:w="16838" w:h="11906" w:orient="landscape"/>
      <w:pgMar w:top="1134" w:right="851" w:bottom="85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EA349" w14:textId="77777777" w:rsidR="009F5D80" w:rsidRDefault="009F5D80" w:rsidP="00B27C7F">
      <w:r>
        <w:separator/>
      </w:r>
    </w:p>
  </w:endnote>
  <w:endnote w:type="continuationSeparator" w:id="0">
    <w:p w14:paraId="6369BBF9" w14:textId="77777777" w:rsidR="009F5D80" w:rsidRDefault="009F5D80" w:rsidP="00B27C7F">
      <w:r>
        <w:continuationSeparator/>
      </w:r>
    </w:p>
  </w:endnote>
  <w:endnote w:type="continuationNotice" w:id="1">
    <w:p w14:paraId="11D6BC51" w14:textId="77777777" w:rsidR="009F5D80" w:rsidRDefault="009F5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0D9D4" w14:textId="77777777" w:rsidR="009F5D80" w:rsidRDefault="009F5D80" w:rsidP="00B27C7F">
      <w:r>
        <w:separator/>
      </w:r>
    </w:p>
  </w:footnote>
  <w:footnote w:type="continuationSeparator" w:id="0">
    <w:p w14:paraId="16AE27CB" w14:textId="77777777" w:rsidR="009F5D80" w:rsidRDefault="009F5D80" w:rsidP="00B27C7F">
      <w:r>
        <w:continuationSeparator/>
      </w:r>
    </w:p>
  </w:footnote>
  <w:footnote w:type="continuationNotice" w:id="1">
    <w:p w14:paraId="5B93765C" w14:textId="77777777" w:rsidR="009F5D80" w:rsidRDefault="009F5D8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C0E5576"/>
    <w:lvl w:ilvl="0">
      <w:start w:val="1"/>
      <w:numFmt w:val="none"/>
      <w:pStyle w:val="1"/>
      <w:suff w:val="nothing"/>
      <w:lvlText w:val=""/>
      <w:lvlJc w:val="left"/>
      <w:pPr>
        <w:ind w:left="0" w:firstLine="0"/>
      </w:pPr>
      <w:rPr>
        <w:rFonts w:hint="default"/>
      </w:rPr>
    </w:lvl>
    <w:lvl w:ilvl="1">
      <w:start w:val="1"/>
      <w:numFmt w:val="decimal"/>
      <w:pStyle w:val="2"/>
      <w:lvlText w:val="%2."/>
      <w:lvlJc w:val="left"/>
      <w:pPr>
        <w:tabs>
          <w:tab w:val="num" w:pos="360"/>
        </w:tabs>
        <w:ind w:left="0" w:firstLine="0"/>
      </w:pPr>
      <w:rPr>
        <w:rFonts w:hint="default"/>
        <w:b/>
        <w:sz w:val="22"/>
        <w:szCs w:val="22"/>
      </w:rPr>
    </w:lvl>
    <w:lvl w:ilvl="2">
      <w:start w:val="1"/>
      <w:numFmt w:val="decimal"/>
      <w:pStyle w:val="3"/>
      <w:lvlText w:val="%2.%3"/>
      <w:lvlJc w:val="left"/>
      <w:pPr>
        <w:tabs>
          <w:tab w:val="num" w:pos="360"/>
        </w:tabs>
        <w:ind w:left="0" w:firstLine="0"/>
      </w:pPr>
      <w:rPr>
        <w:rFonts w:hint="default"/>
        <w:b/>
      </w:rPr>
    </w:lvl>
    <w:lvl w:ilvl="3">
      <w:start w:val="1"/>
      <w:numFmt w:val="decimal"/>
      <w:pStyle w:val="4"/>
      <w:lvlText w:val="%2.%3.%4"/>
      <w:lvlJc w:val="left"/>
      <w:pPr>
        <w:tabs>
          <w:tab w:val="num" w:pos="0"/>
        </w:tabs>
        <w:ind w:left="0" w:firstLine="0"/>
      </w:pPr>
      <w:rPr>
        <w:rFonts w:hint="default"/>
      </w:rPr>
    </w:lvl>
    <w:lvl w:ilvl="4">
      <w:start w:val="1"/>
      <w:numFmt w:val="decimal"/>
      <w:pStyle w:val="5"/>
      <w:lvlText w:val="%5)"/>
      <w:lvlJc w:val="left"/>
      <w:pPr>
        <w:tabs>
          <w:tab w:val="num" w:pos="360"/>
        </w:tabs>
        <w:ind w:left="0" w:firstLine="0"/>
      </w:pPr>
      <w:rPr>
        <w:rFonts w:hint="default"/>
      </w:rPr>
    </w:lvl>
    <w:lvl w:ilvl="5">
      <w:start w:val="1"/>
      <w:numFmt w:val="russianLower"/>
      <w:pStyle w:val="6"/>
      <w:lvlText w:val="%6)"/>
      <w:lvlJc w:val="left"/>
      <w:pPr>
        <w:tabs>
          <w:tab w:val="num" w:pos="0"/>
        </w:tabs>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1" w15:restartNumberingAfterBreak="0">
    <w:nsid w:val="01181836"/>
    <w:multiLevelType w:val="hybridMultilevel"/>
    <w:tmpl w:val="325C3E1E"/>
    <w:lvl w:ilvl="0" w:tplc="04190005">
      <w:start w:val="1"/>
      <w:numFmt w:val="bullet"/>
      <w:lvlText w:val=""/>
      <w:lvlJc w:val="left"/>
      <w:pPr>
        <w:ind w:left="761" w:hanging="360"/>
      </w:pPr>
      <w:rPr>
        <w:rFonts w:ascii="Wingdings" w:hAnsi="Wingdings" w:hint="default"/>
      </w:rPr>
    </w:lvl>
    <w:lvl w:ilvl="1" w:tplc="04190003" w:tentative="1">
      <w:start w:val="1"/>
      <w:numFmt w:val="bullet"/>
      <w:lvlText w:val="o"/>
      <w:lvlJc w:val="left"/>
      <w:pPr>
        <w:ind w:left="1481" w:hanging="360"/>
      </w:pPr>
      <w:rPr>
        <w:rFonts w:ascii="Courier New" w:hAnsi="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2" w15:restartNumberingAfterBreak="0">
    <w:nsid w:val="09470A79"/>
    <w:multiLevelType w:val="hybridMultilevel"/>
    <w:tmpl w:val="B9F6A19E"/>
    <w:lvl w:ilvl="0" w:tplc="04090005">
      <w:start w:val="1"/>
      <w:numFmt w:val="bullet"/>
      <w:lvlText w:val="-"/>
      <w:lvlJc w:val="left"/>
      <w:pPr>
        <w:ind w:left="1620" w:hanging="360"/>
      </w:pPr>
      <w:rPr>
        <w:rFonts w:ascii="Courier New" w:hAnsi="Courier New"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3" w15:restartNumberingAfterBreak="0">
    <w:nsid w:val="0DAD6749"/>
    <w:multiLevelType w:val="multilevel"/>
    <w:tmpl w:val="5A9CAC10"/>
    <w:lvl w:ilvl="0">
      <w:start w:val="6"/>
      <w:numFmt w:val="decimal"/>
      <w:lvlText w:val="%1"/>
      <w:lvlJc w:val="left"/>
      <w:pPr>
        <w:ind w:left="405" w:hanging="405"/>
      </w:pPr>
      <w:rPr>
        <w:rFonts w:hint="default"/>
      </w:rPr>
    </w:lvl>
    <w:lvl w:ilvl="1">
      <w:start w:val="8"/>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6A02EC"/>
    <w:multiLevelType w:val="hybridMultilevel"/>
    <w:tmpl w:val="A4609966"/>
    <w:lvl w:ilvl="0" w:tplc="FFFFFFFF">
      <w:start w:val="1"/>
      <w:numFmt w:val="bullet"/>
      <w:lvlText w:val="−"/>
      <w:lvlJc w:val="left"/>
      <w:pPr>
        <w:ind w:left="2770" w:hanging="360"/>
      </w:pPr>
      <w:rPr>
        <w:rFonts w:ascii="Times New Roman" w:hAnsi="Times New Roman"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5" w15:restartNumberingAfterBreak="0">
    <w:nsid w:val="20B57BF5"/>
    <w:multiLevelType w:val="hybridMultilevel"/>
    <w:tmpl w:val="6194E934"/>
    <w:lvl w:ilvl="0" w:tplc="C3A08ACE">
      <w:start w:val="1"/>
      <w:numFmt w:val="bullet"/>
      <w:pStyle w:val="40"/>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6" w15:restartNumberingAfterBreak="0">
    <w:nsid w:val="22317896"/>
    <w:multiLevelType w:val="hybridMultilevel"/>
    <w:tmpl w:val="F6327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5FD0CB0"/>
    <w:multiLevelType w:val="hybridMultilevel"/>
    <w:tmpl w:val="D7B2684C"/>
    <w:lvl w:ilvl="0" w:tplc="BBDA2988">
      <w:start w:val="30"/>
      <w:numFmt w:val="decimal"/>
      <w:pStyle w:val="41"/>
      <w:lvlText w:val="%1."/>
      <w:lvlJc w:val="left"/>
      <w:pPr>
        <w:tabs>
          <w:tab w:val="num" w:pos="0"/>
        </w:tabs>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A400D3F"/>
    <w:multiLevelType w:val="hybridMultilevel"/>
    <w:tmpl w:val="0A92F5BE"/>
    <w:lvl w:ilvl="0" w:tplc="04190001">
      <w:start w:val="1"/>
      <w:numFmt w:val="bullet"/>
      <w:lvlText w:val=""/>
      <w:lvlJc w:val="left"/>
      <w:pPr>
        <w:ind w:left="90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C777993"/>
    <w:multiLevelType w:val="multilevel"/>
    <w:tmpl w:val="8708DEC0"/>
    <w:lvl w:ilvl="0">
      <w:start w:val="6"/>
      <w:numFmt w:val="decimal"/>
      <w:lvlText w:val="%1"/>
      <w:lvlJc w:val="left"/>
      <w:pPr>
        <w:ind w:left="405" w:hanging="405"/>
      </w:pPr>
      <w:rPr>
        <w:rFonts w:hint="default"/>
      </w:rPr>
    </w:lvl>
    <w:lvl w:ilvl="1">
      <w:start w:val="8"/>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3F90F46"/>
    <w:multiLevelType w:val="hybridMultilevel"/>
    <w:tmpl w:val="24F66246"/>
    <w:lvl w:ilvl="0" w:tplc="D03C4C5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6D9946E5"/>
    <w:multiLevelType w:val="hybridMultilevel"/>
    <w:tmpl w:val="0E88D9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7956992"/>
    <w:multiLevelType w:val="hybridMultilevel"/>
    <w:tmpl w:val="BCE2A5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8EA6861"/>
    <w:multiLevelType w:val="hybridMultilevel"/>
    <w:tmpl w:val="BCE2A5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BB75CA2"/>
    <w:multiLevelType w:val="hybridMultilevel"/>
    <w:tmpl w:val="F99EB9E6"/>
    <w:lvl w:ilvl="0" w:tplc="D03C4C5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7"/>
  </w:num>
  <w:num w:numId="3">
    <w:abstractNumId w:val="7"/>
    <w:lvlOverride w:ilvl="0">
      <w:startOverride w:val="30"/>
    </w:lvlOverride>
  </w:num>
  <w:num w:numId="4">
    <w:abstractNumId w:val="7"/>
    <w:lvlOverride w:ilvl="0">
      <w:startOverride w:val="30"/>
    </w:lvlOverride>
  </w:num>
  <w:num w:numId="5">
    <w:abstractNumId w:val="4"/>
  </w:num>
  <w:num w:numId="6">
    <w:abstractNumId w:val="1"/>
  </w:num>
  <w:num w:numId="7">
    <w:abstractNumId w:val="8"/>
  </w:num>
  <w:num w:numId="8">
    <w:abstractNumId w:val="2"/>
  </w:num>
  <w:num w:numId="9">
    <w:abstractNumId w:val="5"/>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9"/>
  </w:num>
  <w:num w:numId="13">
    <w:abstractNumId w:val="11"/>
  </w:num>
  <w:num w:numId="14">
    <w:abstractNumId w:val="10"/>
  </w:num>
  <w:num w:numId="15">
    <w:abstractNumId w:val="14"/>
  </w:num>
  <w:num w:numId="16">
    <w:abstractNumId w:val="12"/>
  </w:num>
  <w:num w:numId="17">
    <w:abstractNumId w:val="13"/>
  </w:num>
  <w:num w:numId="18">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D96"/>
    <w:rsid w:val="00000001"/>
    <w:rsid w:val="00001816"/>
    <w:rsid w:val="00002554"/>
    <w:rsid w:val="000169EB"/>
    <w:rsid w:val="000174E1"/>
    <w:rsid w:val="00020EF3"/>
    <w:rsid w:val="00024ED1"/>
    <w:rsid w:val="00033AA8"/>
    <w:rsid w:val="000378C6"/>
    <w:rsid w:val="00043A6F"/>
    <w:rsid w:val="00052FE4"/>
    <w:rsid w:val="00053023"/>
    <w:rsid w:val="0005311A"/>
    <w:rsid w:val="00054D01"/>
    <w:rsid w:val="00054E6E"/>
    <w:rsid w:val="00055EA8"/>
    <w:rsid w:val="00064D0F"/>
    <w:rsid w:val="00065DE1"/>
    <w:rsid w:val="000663F1"/>
    <w:rsid w:val="000848F3"/>
    <w:rsid w:val="00087E39"/>
    <w:rsid w:val="000905E4"/>
    <w:rsid w:val="00096C84"/>
    <w:rsid w:val="00096EB9"/>
    <w:rsid w:val="000A6EB6"/>
    <w:rsid w:val="000B1B2F"/>
    <w:rsid w:val="000D15FA"/>
    <w:rsid w:val="000D1CC5"/>
    <w:rsid w:val="000D425F"/>
    <w:rsid w:val="000D4455"/>
    <w:rsid w:val="000F04B6"/>
    <w:rsid w:val="000F1F81"/>
    <w:rsid w:val="000F2C42"/>
    <w:rsid w:val="000F4073"/>
    <w:rsid w:val="0010592A"/>
    <w:rsid w:val="0012001C"/>
    <w:rsid w:val="001212BA"/>
    <w:rsid w:val="0012317B"/>
    <w:rsid w:val="00123B25"/>
    <w:rsid w:val="001258C3"/>
    <w:rsid w:val="001324E6"/>
    <w:rsid w:val="00133EA4"/>
    <w:rsid w:val="00144A24"/>
    <w:rsid w:val="00144BED"/>
    <w:rsid w:val="00150219"/>
    <w:rsid w:val="00164418"/>
    <w:rsid w:val="001758C5"/>
    <w:rsid w:val="0018121A"/>
    <w:rsid w:val="00183E50"/>
    <w:rsid w:val="00184E9C"/>
    <w:rsid w:val="00196A61"/>
    <w:rsid w:val="001D1509"/>
    <w:rsid w:val="001D30C3"/>
    <w:rsid w:val="001D6C1C"/>
    <w:rsid w:val="001E018A"/>
    <w:rsid w:val="001E5D31"/>
    <w:rsid w:val="001E7D87"/>
    <w:rsid w:val="001F0F68"/>
    <w:rsid w:val="001F6E7A"/>
    <w:rsid w:val="001F72A0"/>
    <w:rsid w:val="00202150"/>
    <w:rsid w:val="00203394"/>
    <w:rsid w:val="00203AB0"/>
    <w:rsid w:val="0021235F"/>
    <w:rsid w:val="00214DC4"/>
    <w:rsid w:val="00215DAB"/>
    <w:rsid w:val="00217FEA"/>
    <w:rsid w:val="00221010"/>
    <w:rsid w:val="00222E5A"/>
    <w:rsid w:val="002268EE"/>
    <w:rsid w:val="0023202E"/>
    <w:rsid w:val="002335EB"/>
    <w:rsid w:val="002348A8"/>
    <w:rsid w:val="00236453"/>
    <w:rsid w:val="00240ECD"/>
    <w:rsid w:val="002451BA"/>
    <w:rsid w:val="00254A34"/>
    <w:rsid w:val="0026279C"/>
    <w:rsid w:val="00263444"/>
    <w:rsid w:val="002731E5"/>
    <w:rsid w:val="00284068"/>
    <w:rsid w:val="0029362D"/>
    <w:rsid w:val="00294808"/>
    <w:rsid w:val="002A2B7B"/>
    <w:rsid w:val="002A55A3"/>
    <w:rsid w:val="002C5690"/>
    <w:rsid w:val="002C64FA"/>
    <w:rsid w:val="002D6911"/>
    <w:rsid w:val="002E06D7"/>
    <w:rsid w:val="002E757B"/>
    <w:rsid w:val="002F47B8"/>
    <w:rsid w:val="002F49D6"/>
    <w:rsid w:val="002F5655"/>
    <w:rsid w:val="00301708"/>
    <w:rsid w:val="003049AC"/>
    <w:rsid w:val="00326D2A"/>
    <w:rsid w:val="00327B1B"/>
    <w:rsid w:val="00331739"/>
    <w:rsid w:val="003412CE"/>
    <w:rsid w:val="0034143C"/>
    <w:rsid w:val="003416CC"/>
    <w:rsid w:val="0034223C"/>
    <w:rsid w:val="003434D9"/>
    <w:rsid w:val="00353D16"/>
    <w:rsid w:val="0035417E"/>
    <w:rsid w:val="00357B11"/>
    <w:rsid w:val="003608E7"/>
    <w:rsid w:val="00365D58"/>
    <w:rsid w:val="00367A8E"/>
    <w:rsid w:val="00371F69"/>
    <w:rsid w:val="00374A2B"/>
    <w:rsid w:val="003754CA"/>
    <w:rsid w:val="00377082"/>
    <w:rsid w:val="003836A9"/>
    <w:rsid w:val="00390E49"/>
    <w:rsid w:val="00391363"/>
    <w:rsid w:val="00395463"/>
    <w:rsid w:val="003A5552"/>
    <w:rsid w:val="003B053A"/>
    <w:rsid w:val="003B29EE"/>
    <w:rsid w:val="003D0018"/>
    <w:rsid w:val="003D0FDF"/>
    <w:rsid w:val="003D4229"/>
    <w:rsid w:val="003E1742"/>
    <w:rsid w:val="003E22D1"/>
    <w:rsid w:val="003F1C3A"/>
    <w:rsid w:val="003F2A74"/>
    <w:rsid w:val="003F5604"/>
    <w:rsid w:val="003F6EF6"/>
    <w:rsid w:val="003F7987"/>
    <w:rsid w:val="00400B0A"/>
    <w:rsid w:val="004018E5"/>
    <w:rsid w:val="00403D9F"/>
    <w:rsid w:val="00405160"/>
    <w:rsid w:val="00413815"/>
    <w:rsid w:val="004166A0"/>
    <w:rsid w:val="00416E54"/>
    <w:rsid w:val="004318DD"/>
    <w:rsid w:val="0043424F"/>
    <w:rsid w:val="00442CD6"/>
    <w:rsid w:val="00443CCD"/>
    <w:rsid w:val="0045561A"/>
    <w:rsid w:val="0045737F"/>
    <w:rsid w:val="004608F2"/>
    <w:rsid w:val="004725C2"/>
    <w:rsid w:val="004828C3"/>
    <w:rsid w:val="00490474"/>
    <w:rsid w:val="004A3573"/>
    <w:rsid w:val="004B0214"/>
    <w:rsid w:val="004B594C"/>
    <w:rsid w:val="004C165F"/>
    <w:rsid w:val="004C1E76"/>
    <w:rsid w:val="004C2C6D"/>
    <w:rsid w:val="004D1496"/>
    <w:rsid w:val="004D283E"/>
    <w:rsid w:val="004D3C4B"/>
    <w:rsid w:val="004D60F5"/>
    <w:rsid w:val="004E2AEE"/>
    <w:rsid w:val="004E7F01"/>
    <w:rsid w:val="004F50A2"/>
    <w:rsid w:val="00512DE9"/>
    <w:rsid w:val="005140F8"/>
    <w:rsid w:val="00514D96"/>
    <w:rsid w:val="0052740D"/>
    <w:rsid w:val="00535375"/>
    <w:rsid w:val="0053695D"/>
    <w:rsid w:val="00540984"/>
    <w:rsid w:val="00543E16"/>
    <w:rsid w:val="00544867"/>
    <w:rsid w:val="005462BE"/>
    <w:rsid w:val="0055292B"/>
    <w:rsid w:val="00557D96"/>
    <w:rsid w:val="00560BDC"/>
    <w:rsid w:val="00562853"/>
    <w:rsid w:val="005740BC"/>
    <w:rsid w:val="00584A2F"/>
    <w:rsid w:val="00584A71"/>
    <w:rsid w:val="00584D16"/>
    <w:rsid w:val="00586071"/>
    <w:rsid w:val="005862FC"/>
    <w:rsid w:val="00586959"/>
    <w:rsid w:val="00595F26"/>
    <w:rsid w:val="005A4508"/>
    <w:rsid w:val="005B1FAC"/>
    <w:rsid w:val="005B2618"/>
    <w:rsid w:val="005B4F38"/>
    <w:rsid w:val="005C45CD"/>
    <w:rsid w:val="005C5DB0"/>
    <w:rsid w:val="005D320D"/>
    <w:rsid w:val="005D65C1"/>
    <w:rsid w:val="005E062A"/>
    <w:rsid w:val="005E09BA"/>
    <w:rsid w:val="005F26E4"/>
    <w:rsid w:val="005F3693"/>
    <w:rsid w:val="005F6777"/>
    <w:rsid w:val="006037AD"/>
    <w:rsid w:val="00613A28"/>
    <w:rsid w:val="006177E5"/>
    <w:rsid w:val="00622C8F"/>
    <w:rsid w:val="00624226"/>
    <w:rsid w:val="006248BF"/>
    <w:rsid w:val="00636814"/>
    <w:rsid w:val="006370C7"/>
    <w:rsid w:val="0063730B"/>
    <w:rsid w:val="00641EB6"/>
    <w:rsid w:val="00642632"/>
    <w:rsid w:val="00650E2A"/>
    <w:rsid w:val="006661D2"/>
    <w:rsid w:val="00671CC2"/>
    <w:rsid w:val="00672D23"/>
    <w:rsid w:val="00673BF4"/>
    <w:rsid w:val="006771EE"/>
    <w:rsid w:val="00680321"/>
    <w:rsid w:val="006848DA"/>
    <w:rsid w:val="00684A19"/>
    <w:rsid w:val="006913E4"/>
    <w:rsid w:val="00694F17"/>
    <w:rsid w:val="00696CC3"/>
    <w:rsid w:val="00696DA2"/>
    <w:rsid w:val="006A3248"/>
    <w:rsid w:val="006A4703"/>
    <w:rsid w:val="006A474A"/>
    <w:rsid w:val="006B468B"/>
    <w:rsid w:val="006B6405"/>
    <w:rsid w:val="006B7A33"/>
    <w:rsid w:val="006C1EA1"/>
    <w:rsid w:val="006C3FA6"/>
    <w:rsid w:val="006C4CB1"/>
    <w:rsid w:val="006D3F40"/>
    <w:rsid w:val="006E2909"/>
    <w:rsid w:val="006E45EF"/>
    <w:rsid w:val="006F465E"/>
    <w:rsid w:val="0070490C"/>
    <w:rsid w:val="00730D6A"/>
    <w:rsid w:val="0073142E"/>
    <w:rsid w:val="007350A2"/>
    <w:rsid w:val="00740F71"/>
    <w:rsid w:val="00745197"/>
    <w:rsid w:val="007548AA"/>
    <w:rsid w:val="0075643D"/>
    <w:rsid w:val="00762451"/>
    <w:rsid w:val="0076491A"/>
    <w:rsid w:val="0077730B"/>
    <w:rsid w:val="007806F0"/>
    <w:rsid w:val="00784D4D"/>
    <w:rsid w:val="0078761E"/>
    <w:rsid w:val="0079365E"/>
    <w:rsid w:val="00794011"/>
    <w:rsid w:val="00794563"/>
    <w:rsid w:val="00794755"/>
    <w:rsid w:val="00794B50"/>
    <w:rsid w:val="00794DB9"/>
    <w:rsid w:val="00795795"/>
    <w:rsid w:val="0079782B"/>
    <w:rsid w:val="007A0EE6"/>
    <w:rsid w:val="007A36B4"/>
    <w:rsid w:val="007A5186"/>
    <w:rsid w:val="007A7D85"/>
    <w:rsid w:val="007B0E6E"/>
    <w:rsid w:val="007B19F3"/>
    <w:rsid w:val="007B207C"/>
    <w:rsid w:val="007B3E05"/>
    <w:rsid w:val="007B7AEE"/>
    <w:rsid w:val="007C084D"/>
    <w:rsid w:val="007D60B2"/>
    <w:rsid w:val="007E752C"/>
    <w:rsid w:val="007E795C"/>
    <w:rsid w:val="007F0028"/>
    <w:rsid w:val="007F3A7B"/>
    <w:rsid w:val="007F3DB1"/>
    <w:rsid w:val="007F4E27"/>
    <w:rsid w:val="008075E3"/>
    <w:rsid w:val="00807941"/>
    <w:rsid w:val="00813A60"/>
    <w:rsid w:val="00821009"/>
    <w:rsid w:val="0082347D"/>
    <w:rsid w:val="00825542"/>
    <w:rsid w:val="008333A3"/>
    <w:rsid w:val="008347BF"/>
    <w:rsid w:val="008349FC"/>
    <w:rsid w:val="00840522"/>
    <w:rsid w:val="0085324C"/>
    <w:rsid w:val="00871035"/>
    <w:rsid w:val="008747C4"/>
    <w:rsid w:val="008760AB"/>
    <w:rsid w:val="00882770"/>
    <w:rsid w:val="0089411B"/>
    <w:rsid w:val="008A75FE"/>
    <w:rsid w:val="008B12A6"/>
    <w:rsid w:val="008B20E1"/>
    <w:rsid w:val="008C0028"/>
    <w:rsid w:val="008C42AA"/>
    <w:rsid w:val="008C48EF"/>
    <w:rsid w:val="008C73B5"/>
    <w:rsid w:val="008D58D8"/>
    <w:rsid w:val="008E3138"/>
    <w:rsid w:val="008F3F20"/>
    <w:rsid w:val="00904122"/>
    <w:rsid w:val="00905B20"/>
    <w:rsid w:val="00905FC0"/>
    <w:rsid w:val="009130D4"/>
    <w:rsid w:val="00916AEB"/>
    <w:rsid w:val="009171FE"/>
    <w:rsid w:val="0093369E"/>
    <w:rsid w:val="00943426"/>
    <w:rsid w:val="00951DB2"/>
    <w:rsid w:val="00967A9C"/>
    <w:rsid w:val="009703B4"/>
    <w:rsid w:val="0097414A"/>
    <w:rsid w:val="00987CE4"/>
    <w:rsid w:val="00995EA9"/>
    <w:rsid w:val="009A20AB"/>
    <w:rsid w:val="009A34BE"/>
    <w:rsid w:val="009A4861"/>
    <w:rsid w:val="009B6411"/>
    <w:rsid w:val="009C567C"/>
    <w:rsid w:val="009D4920"/>
    <w:rsid w:val="009D63A9"/>
    <w:rsid w:val="009D6C3E"/>
    <w:rsid w:val="009D71EF"/>
    <w:rsid w:val="009E48C8"/>
    <w:rsid w:val="009E5AAD"/>
    <w:rsid w:val="009F23EC"/>
    <w:rsid w:val="009F5D80"/>
    <w:rsid w:val="00A15046"/>
    <w:rsid w:val="00A21C01"/>
    <w:rsid w:val="00A26009"/>
    <w:rsid w:val="00A359ED"/>
    <w:rsid w:val="00A3766E"/>
    <w:rsid w:val="00A41E0B"/>
    <w:rsid w:val="00A46455"/>
    <w:rsid w:val="00A51671"/>
    <w:rsid w:val="00A52282"/>
    <w:rsid w:val="00A55C44"/>
    <w:rsid w:val="00A60BA1"/>
    <w:rsid w:val="00A655C1"/>
    <w:rsid w:val="00A74547"/>
    <w:rsid w:val="00A75101"/>
    <w:rsid w:val="00A75546"/>
    <w:rsid w:val="00A76446"/>
    <w:rsid w:val="00A76D1B"/>
    <w:rsid w:val="00A813C6"/>
    <w:rsid w:val="00A94C0E"/>
    <w:rsid w:val="00A95866"/>
    <w:rsid w:val="00A96E3B"/>
    <w:rsid w:val="00A97D19"/>
    <w:rsid w:val="00A97DB1"/>
    <w:rsid w:val="00AA1510"/>
    <w:rsid w:val="00AB5DCE"/>
    <w:rsid w:val="00AC1FB0"/>
    <w:rsid w:val="00AC2E77"/>
    <w:rsid w:val="00AC313E"/>
    <w:rsid w:val="00AC4DFA"/>
    <w:rsid w:val="00AC552C"/>
    <w:rsid w:val="00AC7E7F"/>
    <w:rsid w:val="00AD50E2"/>
    <w:rsid w:val="00AE4AB2"/>
    <w:rsid w:val="00AE6543"/>
    <w:rsid w:val="00AF00B7"/>
    <w:rsid w:val="00B10AB9"/>
    <w:rsid w:val="00B17F4C"/>
    <w:rsid w:val="00B260E8"/>
    <w:rsid w:val="00B27C7F"/>
    <w:rsid w:val="00B37310"/>
    <w:rsid w:val="00B507D8"/>
    <w:rsid w:val="00B63602"/>
    <w:rsid w:val="00B661C3"/>
    <w:rsid w:val="00B66C16"/>
    <w:rsid w:val="00B72217"/>
    <w:rsid w:val="00B82976"/>
    <w:rsid w:val="00B836F6"/>
    <w:rsid w:val="00B843D1"/>
    <w:rsid w:val="00B8470F"/>
    <w:rsid w:val="00B86E77"/>
    <w:rsid w:val="00B8759C"/>
    <w:rsid w:val="00BA1231"/>
    <w:rsid w:val="00BB705D"/>
    <w:rsid w:val="00BC42FD"/>
    <w:rsid w:val="00BD58F7"/>
    <w:rsid w:val="00BD5C26"/>
    <w:rsid w:val="00BD7A44"/>
    <w:rsid w:val="00BE725F"/>
    <w:rsid w:val="00BF080C"/>
    <w:rsid w:val="00BF1766"/>
    <w:rsid w:val="00BF2950"/>
    <w:rsid w:val="00BF4FB1"/>
    <w:rsid w:val="00C0377C"/>
    <w:rsid w:val="00C057E5"/>
    <w:rsid w:val="00C06DDC"/>
    <w:rsid w:val="00C0736F"/>
    <w:rsid w:val="00C162CE"/>
    <w:rsid w:val="00C17B9E"/>
    <w:rsid w:val="00C20133"/>
    <w:rsid w:val="00C20FC9"/>
    <w:rsid w:val="00C24726"/>
    <w:rsid w:val="00C306B4"/>
    <w:rsid w:val="00C31030"/>
    <w:rsid w:val="00C32103"/>
    <w:rsid w:val="00C33FF9"/>
    <w:rsid w:val="00C46C7A"/>
    <w:rsid w:val="00C568DD"/>
    <w:rsid w:val="00C62947"/>
    <w:rsid w:val="00C62ADB"/>
    <w:rsid w:val="00C65527"/>
    <w:rsid w:val="00C76975"/>
    <w:rsid w:val="00C77F9C"/>
    <w:rsid w:val="00C83A5C"/>
    <w:rsid w:val="00C93990"/>
    <w:rsid w:val="00C93FBE"/>
    <w:rsid w:val="00CA289E"/>
    <w:rsid w:val="00CA46C8"/>
    <w:rsid w:val="00CC108E"/>
    <w:rsid w:val="00CE1177"/>
    <w:rsid w:val="00CE1375"/>
    <w:rsid w:val="00CE3DB6"/>
    <w:rsid w:val="00CE6412"/>
    <w:rsid w:val="00CE7021"/>
    <w:rsid w:val="00CF325B"/>
    <w:rsid w:val="00CF63B5"/>
    <w:rsid w:val="00CF68F3"/>
    <w:rsid w:val="00D12391"/>
    <w:rsid w:val="00D132C8"/>
    <w:rsid w:val="00D148D2"/>
    <w:rsid w:val="00D32DF8"/>
    <w:rsid w:val="00D372D9"/>
    <w:rsid w:val="00D510E7"/>
    <w:rsid w:val="00D60D8D"/>
    <w:rsid w:val="00D742DE"/>
    <w:rsid w:val="00D75E0E"/>
    <w:rsid w:val="00D76210"/>
    <w:rsid w:val="00D8399C"/>
    <w:rsid w:val="00D85B3F"/>
    <w:rsid w:val="00D86E24"/>
    <w:rsid w:val="00D92524"/>
    <w:rsid w:val="00D925C7"/>
    <w:rsid w:val="00D9737F"/>
    <w:rsid w:val="00D97ABC"/>
    <w:rsid w:val="00DA0441"/>
    <w:rsid w:val="00DA4A66"/>
    <w:rsid w:val="00DA4A9D"/>
    <w:rsid w:val="00DA4AAC"/>
    <w:rsid w:val="00DB1AB2"/>
    <w:rsid w:val="00DC022C"/>
    <w:rsid w:val="00DD2D28"/>
    <w:rsid w:val="00DD5299"/>
    <w:rsid w:val="00DD673A"/>
    <w:rsid w:val="00DD7037"/>
    <w:rsid w:val="00E2021E"/>
    <w:rsid w:val="00E22775"/>
    <w:rsid w:val="00E26DDA"/>
    <w:rsid w:val="00E35250"/>
    <w:rsid w:val="00E36B24"/>
    <w:rsid w:val="00E3702E"/>
    <w:rsid w:val="00E37C39"/>
    <w:rsid w:val="00E45261"/>
    <w:rsid w:val="00E46E4E"/>
    <w:rsid w:val="00E47A84"/>
    <w:rsid w:val="00E5125D"/>
    <w:rsid w:val="00E56367"/>
    <w:rsid w:val="00E600F4"/>
    <w:rsid w:val="00E609D7"/>
    <w:rsid w:val="00E64F72"/>
    <w:rsid w:val="00E676F4"/>
    <w:rsid w:val="00E760F6"/>
    <w:rsid w:val="00E775B9"/>
    <w:rsid w:val="00E848BE"/>
    <w:rsid w:val="00E91C67"/>
    <w:rsid w:val="00E93E6F"/>
    <w:rsid w:val="00EA4C7B"/>
    <w:rsid w:val="00EB1859"/>
    <w:rsid w:val="00EB199F"/>
    <w:rsid w:val="00EB1F18"/>
    <w:rsid w:val="00EB4FFC"/>
    <w:rsid w:val="00EC02D5"/>
    <w:rsid w:val="00EC2BFC"/>
    <w:rsid w:val="00EC410E"/>
    <w:rsid w:val="00EC5259"/>
    <w:rsid w:val="00ED161C"/>
    <w:rsid w:val="00ED3C7D"/>
    <w:rsid w:val="00ED3CC9"/>
    <w:rsid w:val="00ED63BA"/>
    <w:rsid w:val="00ED63D6"/>
    <w:rsid w:val="00EE63CE"/>
    <w:rsid w:val="00EF01A7"/>
    <w:rsid w:val="00EF143F"/>
    <w:rsid w:val="00F002D1"/>
    <w:rsid w:val="00F00768"/>
    <w:rsid w:val="00F032A8"/>
    <w:rsid w:val="00F153C0"/>
    <w:rsid w:val="00F1595D"/>
    <w:rsid w:val="00F17F52"/>
    <w:rsid w:val="00F237F8"/>
    <w:rsid w:val="00F25FC8"/>
    <w:rsid w:val="00F2661D"/>
    <w:rsid w:val="00F30925"/>
    <w:rsid w:val="00F316D5"/>
    <w:rsid w:val="00F43F46"/>
    <w:rsid w:val="00F44557"/>
    <w:rsid w:val="00F51736"/>
    <w:rsid w:val="00F61D3B"/>
    <w:rsid w:val="00F71806"/>
    <w:rsid w:val="00F8022B"/>
    <w:rsid w:val="00F8254C"/>
    <w:rsid w:val="00F849CC"/>
    <w:rsid w:val="00F97C74"/>
    <w:rsid w:val="00FA12FB"/>
    <w:rsid w:val="00FB27C1"/>
    <w:rsid w:val="00FB3E98"/>
    <w:rsid w:val="00FB756A"/>
    <w:rsid w:val="00FC4A76"/>
    <w:rsid w:val="00FC4B66"/>
    <w:rsid w:val="00FC7787"/>
    <w:rsid w:val="00FC7DEC"/>
    <w:rsid w:val="00FD1E31"/>
    <w:rsid w:val="00FD78E0"/>
    <w:rsid w:val="00FE0A2A"/>
    <w:rsid w:val="00FE2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73"/>
    <o:shapelayout v:ext="edit">
      <o:idmap v:ext="edit" data="1"/>
    </o:shapelayout>
  </w:shapeDefaults>
  <w:decimalSymbol w:val=","/>
  <w:listSeparator w:val=";"/>
  <w14:docId w14:val="2906FC6D"/>
  <w15:docId w15:val="{99501076-103D-40F5-B494-745DFFF44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E6E"/>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параграфа (1.),Section,Section Heading,level2 hdg,111"/>
    <w:basedOn w:val="a"/>
    <w:next w:val="2"/>
    <w:link w:val="10"/>
    <w:uiPriority w:val="99"/>
    <w:qFormat/>
    <w:rsid w:val="00905B20"/>
    <w:pPr>
      <w:keepNext/>
      <w:pageBreakBefore/>
      <w:numPr>
        <w:numId w:val="1"/>
      </w:numPr>
      <w:spacing w:before="240" w:after="240"/>
      <w:outlineLvl w:val="0"/>
    </w:pPr>
    <w:rPr>
      <w:b/>
      <w:kern w:val="28"/>
      <w:sz w:val="28"/>
      <w:szCs w:val="20"/>
      <w:lang w:eastAsia="en-US"/>
    </w:rPr>
  </w:style>
  <w:style w:type="paragraph" w:styleId="2">
    <w:name w:val="heading 2"/>
    <w:aliases w:val="Заголовок пункта (1.1),h2,h21,Reset numbering,5,222"/>
    <w:basedOn w:val="a"/>
    <w:next w:val="3"/>
    <w:link w:val="20"/>
    <w:uiPriority w:val="99"/>
    <w:qFormat/>
    <w:rsid w:val="00905B20"/>
    <w:pPr>
      <w:keepNext/>
      <w:numPr>
        <w:ilvl w:val="1"/>
        <w:numId w:val="1"/>
      </w:numPr>
      <w:spacing w:before="180" w:after="180"/>
      <w:jc w:val="both"/>
      <w:outlineLvl w:val="1"/>
    </w:pPr>
    <w:rPr>
      <w:b/>
      <w:szCs w:val="20"/>
      <w:lang w:eastAsia="en-US"/>
    </w:rPr>
  </w:style>
  <w:style w:type="paragraph" w:styleId="3">
    <w:name w:val="heading 3"/>
    <w:aliases w:val="Заголовок подпукта (1.1.1),Level 1 - 1,H3,o"/>
    <w:basedOn w:val="a"/>
    <w:link w:val="30"/>
    <w:uiPriority w:val="99"/>
    <w:qFormat/>
    <w:rsid w:val="00905B20"/>
    <w:pPr>
      <w:numPr>
        <w:ilvl w:val="2"/>
        <w:numId w:val="1"/>
      </w:numPr>
      <w:spacing w:before="120" w:after="120"/>
      <w:jc w:val="both"/>
      <w:outlineLvl w:val="2"/>
    </w:pPr>
    <w:rPr>
      <w:b/>
      <w:sz w:val="22"/>
      <w:szCs w:val="20"/>
      <w:lang w:eastAsia="en-US"/>
    </w:rPr>
  </w:style>
  <w:style w:type="paragraph" w:styleId="4">
    <w:name w:val="heading 4"/>
    <w:aliases w:val="Sub-Minor,Level 2 - a,H4,H41"/>
    <w:basedOn w:val="a"/>
    <w:link w:val="42"/>
    <w:uiPriority w:val="99"/>
    <w:qFormat/>
    <w:rsid w:val="00905B20"/>
    <w:pPr>
      <w:numPr>
        <w:ilvl w:val="3"/>
        <w:numId w:val="1"/>
      </w:numPr>
      <w:spacing w:before="120" w:after="120"/>
      <w:jc w:val="both"/>
      <w:outlineLvl w:val="3"/>
    </w:pPr>
    <w:rPr>
      <w:sz w:val="22"/>
      <w:szCs w:val="20"/>
      <w:lang w:eastAsia="en-US"/>
    </w:rPr>
  </w:style>
  <w:style w:type="paragraph" w:styleId="5">
    <w:name w:val="heading 5"/>
    <w:aliases w:val="h5,h51,H5,H51,h52,test,Block Label,Level 3 - i"/>
    <w:basedOn w:val="a"/>
    <w:link w:val="50"/>
    <w:qFormat/>
    <w:rsid w:val="00905B20"/>
    <w:pPr>
      <w:numPr>
        <w:ilvl w:val="4"/>
        <w:numId w:val="1"/>
      </w:numPr>
      <w:spacing w:before="120" w:after="120"/>
      <w:jc w:val="both"/>
      <w:outlineLvl w:val="4"/>
    </w:pPr>
    <w:rPr>
      <w:sz w:val="22"/>
      <w:szCs w:val="20"/>
      <w:lang w:eastAsia="en-US"/>
    </w:rPr>
  </w:style>
  <w:style w:type="paragraph" w:styleId="6">
    <w:name w:val="heading 6"/>
    <w:aliases w:val="Legal Level 1."/>
    <w:basedOn w:val="a"/>
    <w:next w:val="5"/>
    <w:link w:val="60"/>
    <w:qFormat/>
    <w:rsid w:val="00905B20"/>
    <w:pPr>
      <w:numPr>
        <w:ilvl w:val="5"/>
        <w:numId w:val="1"/>
      </w:numPr>
      <w:spacing w:before="120" w:after="120"/>
      <w:jc w:val="both"/>
      <w:outlineLvl w:val="5"/>
    </w:pPr>
    <w:rPr>
      <w:sz w:val="22"/>
      <w:szCs w:val="20"/>
      <w:lang w:eastAsia="en-US"/>
    </w:rPr>
  </w:style>
  <w:style w:type="paragraph" w:styleId="7">
    <w:name w:val="heading 7"/>
    <w:aliases w:val="Appendix Header,Legal Level 1.1."/>
    <w:basedOn w:val="a"/>
    <w:next w:val="a"/>
    <w:link w:val="70"/>
    <w:uiPriority w:val="99"/>
    <w:qFormat/>
    <w:rsid w:val="00905B20"/>
    <w:pPr>
      <w:numPr>
        <w:ilvl w:val="6"/>
        <w:numId w:val="1"/>
      </w:numPr>
      <w:spacing w:before="180" w:after="240"/>
      <w:outlineLvl w:val="6"/>
    </w:pPr>
    <w:rPr>
      <w:rFonts w:ascii="Garamond" w:hAnsi="Garamond"/>
      <w:sz w:val="22"/>
      <w:szCs w:val="20"/>
      <w:lang w:eastAsia="en-US"/>
    </w:rPr>
  </w:style>
  <w:style w:type="paragraph" w:styleId="8">
    <w:name w:val="heading 8"/>
    <w:aliases w:val="Legal Level 1.1.1."/>
    <w:basedOn w:val="a"/>
    <w:next w:val="a"/>
    <w:link w:val="80"/>
    <w:uiPriority w:val="99"/>
    <w:qFormat/>
    <w:rsid w:val="00905B20"/>
    <w:pPr>
      <w:numPr>
        <w:ilvl w:val="7"/>
        <w:numId w:val="1"/>
      </w:numPr>
      <w:spacing w:before="240" w:after="60"/>
      <w:outlineLvl w:val="7"/>
    </w:pPr>
    <w:rPr>
      <w:rFonts w:ascii="Arial" w:hAnsi="Arial"/>
      <w:i/>
      <w:sz w:val="20"/>
      <w:szCs w:val="20"/>
      <w:lang w:eastAsia="en-US"/>
    </w:rPr>
  </w:style>
  <w:style w:type="paragraph" w:styleId="9">
    <w:name w:val="heading 9"/>
    <w:aliases w:val="Legal Level 1.1.1.1."/>
    <w:basedOn w:val="a"/>
    <w:next w:val="a"/>
    <w:link w:val="90"/>
    <w:uiPriority w:val="99"/>
    <w:qFormat/>
    <w:rsid w:val="00905B20"/>
    <w:pPr>
      <w:numPr>
        <w:ilvl w:val="8"/>
        <w:numId w:val="1"/>
      </w:numPr>
      <w:spacing w:before="240" w:after="60"/>
      <w:outlineLvl w:val="8"/>
    </w:pPr>
    <w:rPr>
      <w:rFonts w:ascii="Arial" w:hAnsi="Arial"/>
      <w:i/>
      <w:sz w:val="1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357B11"/>
    <w:rPr>
      <w:rFonts w:cs="Times New Roman"/>
      <w:sz w:val="16"/>
    </w:rPr>
  </w:style>
  <w:style w:type="paragraph" w:styleId="a4">
    <w:name w:val="annotation text"/>
    <w:basedOn w:val="a"/>
    <w:link w:val="a5"/>
    <w:uiPriority w:val="99"/>
    <w:rsid w:val="00357B11"/>
    <w:pPr>
      <w:spacing w:after="200" w:line="276" w:lineRule="auto"/>
      <w:jc w:val="both"/>
    </w:pPr>
    <w:rPr>
      <w:rFonts w:ascii="Calibri" w:hAnsi="Calibri"/>
      <w:sz w:val="20"/>
      <w:szCs w:val="20"/>
      <w:lang w:eastAsia="en-US"/>
    </w:rPr>
  </w:style>
  <w:style w:type="character" w:customStyle="1" w:styleId="a5">
    <w:name w:val="Текст примечания Знак"/>
    <w:basedOn w:val="a0"/>
    <w:link w:val="a4"/>
    <w:uiPriority w:val="99"/>
    <w:rsid w:val="00357B11"/>
    <w:rPr>
      <w:rFonts w:ascii="Calibri" w:eastAsia="Times New Roman" w:hAnsi="Calibri" w:cs="Times New Roman"/>
      <w:sz w:val="20"/>
      <w:szCs w:val="20"/>
    </w:rPr>
  </w:style>
  <w:style w:type="paragraph" w:styleId="21">
    <w:name w:val="Body Text Indent 2"/>
    <w:basedOn w:val="a"/>
    <w:link w:val="22"/>
    <w:uiPriority w:val="99"/>
    <w:unhideWhenUsed/>
    <w:rsid w:val="00357B11"/>
    <w:pPr>
      <w:spacing w:after="120" w:line="480" w:lineRule="auto"/>
      <w:ind w:left="283"/>
    </w:pPr>
  </w:style>
  <w:style w:type="character" w:customStyle="1" w:styleId="22">
    <w:name w:val="Основной текст с отступом 2 Знак"/>
    <w:basedOn w:val="a0"/>
    <w:link w:val="21"/>
    <w:uiPriority w:val="99"/>
    <w:rsid w:val="00357B11"/>
    <w:rPr>
      <w:rFonts w:ascii="Times New Roman" w:eastAsia="Times New Roman" w:hAnsi="Times New Roman" w:cs="Times New Roman"/>
      <w:sz w:val="24"/>
      <w:szCs w:val="24"/>
      <w:lang w:eastAsia="ru-RU"/>
    </w:rPr>
  </w:style>
  <w:style w:type="paragraph" w:styleId="a6">
    <w:name w:val="Body Text"/>
    <w:aliases w:val="body text"/>
    <w:basedOn w:val="a"/>
    <w:link w:val="a7"/>
    <w:uiPriority w:val="99"/>
    <w:unhideWhenUsed/>
    <w:rsid w:val="00F316D5"/>
    <w:pPr>
      <w:spacing w:after="120"/>
    </w:pPr>
  </w:style>
  <w:style w:type="character" w:customStyle="1" w:styleId="a7">
    <w:name w:val="Основной текст Знак"/>
    <w:aliases w:val="body text Знак"/>
    <w:basedOn w:val="a0"/>
    <w:link w:val="a6"/>
    <w:uiPriority w:val="99"/>
    <w:rsid w:val="00905B20"/>
    <w:rPr>
      <w:rFonts w:ascii="Times New Roman" w:eastAsia="Times New Roman" w:hAnsi="Times New Roman" w:cs="Times New Roman"/>
      <w:sz w:val="24"/>
      <w:szCs w:val="24"/>
      <w:lang w:eastAsia="ru-RU"/>
    </w:rPr>
  </w:style>
  <w:style w:type="character" w:customStyle="1" w:styleId="10">
    <w:name w:val="Заголовок 1 Знак"/>
    <w:aliases w:val="Заголовок параграфа (1.) Знак,Section Знак,Section Heading Знак,level2 hdg Знак,111 Знак"/>
    <w:basedOn w:val="a0"/>
    <w:link w:val="1"/>
    <w:uiPriority w:val="99"/>
    <w:rsid w:val="00905B20"/>
    <w:rPr>
      <w:rFonts w:ascii="Times New Roman" w:eastAsia="Times New Roman" w:hAnsi="Times New Roman" w:cs="Times New Roman"/>
      <w:b/>
      <w:kern w:val="28"/>
      <w:sz w:val="28"/>
      <w:szCs w:val="20"/>
    </w:rPr>
  </w:style>
  <w:style w:type="character" w:customStyle="1" w:styleId="20">
    <w:name w:val="Заголовок 2 Знак"/>
    <w:aliases w:val="Заголовок пункта (1.1) Знак,h2 Знак,h21 Знак,Reset numbering Знак,5 Знак,222 Знак"/>
    <w:basedOn w:val="a0"/>
    <w:link w:val="2"/>
    <w:uiPriority w:val="99"/>
    <w:rsid w:val="00905B20"/>
    <w:rPr>
      <w:rFonts w:ascii="Times New Roman" w:eastAsia="Times New Roman" w:hAnsi="Times New Roman" w:cs="Times New Roman"/>
      <w:b/>
      <w:sz w:val="24"/>
      <w:szCs w:val="20"/>
    </w:rPr>
  </w:style>
  <w:style w:type="character" w:customStyle="1" w:styleId="30">
    <w:name w:val="Заголовок 3 Знак"/>
    <w:aliases w:val="Заголовок подпукта (1.1.1) Знак,Level 1 - 1 Знак,H3 Знак,o Знак"/>
    <w:basedOn w:val="a0"/>
    <w:link w:val="3"/>
    <w:uiPriority w:val="99"/>
    <w:rsid w:val="00905B20"/>
    <w:rPr>
      <w:rFonts w:ascii="Times New Roman" w:eastAsia="Times New Roman" w:hAnsi="Times New Roman" w:cs="Times New Roman"/>
      <w:b/>
      <w:szCs w:val="20"/>
    </w:rPr>
  </w:style>
  <w:style w:type="character" w:customStyle="1" w:styleId="42">
    <w:name w:val="Заголовок 4 Знак"/>
    <w:aliases w:val="Sub-Minor Знак,Level 2 - a Знак,H4 Знак,H41 Знак"/>
    <w:basedOn w:val="a0"/>
    <w:link w:val="4"/>
    <w:uiPriority w:val="99"/>
    <w:rsid w:val="00905B20"/>
    <w:rPr>
      <w:rFonts w:ascii="Times New Roman" w:eastAsia="Times New Roman" w:hAnsi="Times New Roman" w:cs="Times New Roman"/>
      <w:szCs w:val="20"/>
    </w:rPr>
  </w:style>
  <w:style w:type="character" w:customStyle="1" w:styleId="50">
    <w:name w:val="Заголовок 5 Знак"/>
    <w:aliases w:val="h5 Знак,h51 Знак,H5 Знак,H51 Знак,h52 Знак,test Знак,Block Label Знак,Level 3 - i Знак"/>
    <w:basedOn w:val="a0"/>
    <w:link w:val="5"/>
    <w:rsid w:val="00905B20"/>
    <w:rPr>
      <w:rFonts w:ascii="Times New Roman" w:eastAsia="Times New Roman" w:hAnsi="Times New Roman" w:cs="Times New Roman"/>
      <w:szCs w:val="20"/>
    </w:rPr>
  </w:style>
  <w:style w:type="character" w:customStyle="1" w:styleId="60">
    <w:name w:val="Заголовок 6 Знак"/>
    <w:aliases w:val="Legal Level 1. Знак"/>
    <w:basedOn w:val="a0"/>
    <w:link w:val="6"/>
    <w:rsid w:val="00905B20"/>
    <w:rPr>
      <w:rFonts w:ascii="Times New Roman" w:eastAsia="Times New Roman" w:hAnsi="Times New Roman" w:cs="Times New Roman"/>
      <w:szCs w:val="20"/>
    </w:rPr>
  </w:style>
  <w:style w:type="character" w:customStyle="1" w:styleId="70">
    <w:name w:val="Заголовок 7 Знак"/>
    <w:aliases w:val="Appendix Header Знак,Legal Level 1.1. Знак"/>
    <w:basedOn w:val="a0"/>
    <w:link w:val="7"/>
    <w:uiPriority w:val="99"/>
    <w:rsid w:val="00905B20"/>
    <w:rPr>
      <w:rFonts w:ascii="Garamond" w:eastAsia="Times New Roman" w:hAnsi="Garamond" w:cs="Times New Roman"/>
      <w:szCs w:val="20"/>
    </w:rPr>
  </w:style>
  <w:style w:type="character" w:customStyle="1" w:styleId="80">
    <w:name w:val="Заголовок 8 Знак"/>
    <w:aliases w:val="Legal Level 1.1.1. Знак"/>
    <w:basedOn w:val="a0"/>
    <w:link w:val="8"/>
    <w:uiPriority w:val="99"/>
    <w:rsid w:val="00905B20"/>
    <w:rPr>
      <w:rFonts w:ascii="Arial" w:eastAsia="Times New Roman" w:hAnsi="Arial" w:cs="Times New Roman"/>
      <w:i/>
      <w:sz w:val="20"/>
      <w:szCs w:val="20"/>
    </w:rPr>
  </w:style>
  <w:style w:type="character" w:customStyle="1" w:styleId="90">
    <w:name w:val="Заголовок 9 Знак"/>
    <w:aliases w:val="Legal Level 1.1.1.1. Знак"/>
    <w:basedOn w:val="a0"/>
    <w:link w:val="9"/>
    <w:uiPriority w:val="99"/>
    <w:rsid w:val="00905B20"/>
    <w:rPr>
      <w:rFonts w:ascii="Arial" w:eastAsia="Times New Roman" w:hAnsi="Arial" w:cs="Times New Roman"/>
      <w:i/>
      <w:sz w:val="18"/>
      <w:szCs w:val="20"/>
    </w:rPr>
  </w:style>
  <w:style w:type="paragraph" w:styleId="11">
    <w:name w:val="toc 1"/>
    <w:basedOn w:val="a"/>
    <w:next w:val="a"/>
    <w:autoRedefine/>
    <w:uiPriority w:val="39"/>
    <w:rsid w:val="006C4CB1"/>
    <w:pPr>
      <w:tabs>
        <w:tab w:val="left" w:pos="440"/>
        <w:tab w:val="right" w:leader="dot" w:pos="9900"/>
      </w:tabs>
      <w:spacing w:before="120"/>
      <w:ind w:right="21" w:firstLine="580"/>
      <w:jc w:val="both"/>
    </w:pPr>
    <w:rPr>
      <w:rFonts w:ascii="Garamond" w:hAnsi="Garamond"/>
      <w:sz w:val="22"/>
    </w:rPr>
  </w:style>
  <w:style w:type="paragraph" w:styleId="a8">
    <w:name w:val="List Paragraph"/>
    <w:basedOn w:val="a"/>
    <w:link w:val="a9"/>
    <w:uiPriority w:val="34"/>
    <w:qFormat/>
    <w:rsid w:val="00236453"/>
    <w:pPr>
      <w:ind w:left="720"/>
      <w:contextualSpacing/>
    </w:pPr>
  </w:style>
  <w:style w:type="paragraph" w:styleId="aa">
    <w:name w:val="annotation subject"/>
    <w:basedOn w:val="a4"/>
    <w:next w:val="a4"/>
    <w:link w:val="ab"/>
    <w:uiPriority w:val="99"/>
    <w:semiHidden/>
    <w:unhideWhenUsed/>
    <w:rsid w:val="00236453"/>
    <w:pPr>
      <w:spacing w:after="0" w:line="240" w:lineRule="auto"/>
      <w:jc w:val="left"/>
    </w:pPr>
    <w:rPr>
      <w:rFonts w:ascii="Times New Roman" w:hAnsi="Times New Roman"/>
      <w:b/>
      <w:bCs/>
      <w:lang w:eastAsia="ru-RU"/>
    </w:rPr>
  </w:style>
  <w:style w:type="character" w:customStyle="1" w:styleId="ab">
    <w:name w:val="Тема примечания Знак"/>
    <w:basedOn w:val="a5"/>
    <w:link w:val="aa"/>
    <w:uiPriority w:val="99"/>
    <w:semiHidden/>
    <w:rsid w:val="00236453"/>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A15046"/>
    <w:rPr>
      <w:rFonts w:ascii="Segoe UI" w:hAnsi="Segoe UI" w:cs="Segoe UI"/>
      <w:sz w:val="18"/>
      <w:szCs w:val="18"/>
    </w:rPr>
  </w:style>
  <w:style w:type="character" w:customStyle="1" w:styleId="ad">
    <w:name w:val="Текст выноски Знак"/>
    <w:basedOn w:val="a0"/>
    <w:link w:val="ac"/>
    <w:uiPriority w:val="99"/>
    <w:semiHidden/>
    <w:rsid w:val="00A15046"/>
    <w:rPr>
      <w:rFonts w:ascii="Segoe UI" w:eastAsia="Times New Roman" w:hAnsi="Segoe UI" w:cs="Segoe UI"/>
      <w:sz w:val="18"/>
      <w:szCs w:val="18"/>
      <w:lang w:eastAsia="ru-RU"/>
    </w:rPr>
  </w:style>
  <w:style w:type="paragraph" w:styleId="ae">
    <w:name w:val="Revision"/>
    <w:hidden/>
    <w:uiPriority w:val="99"/>
    <w:semiHidden/>
    <w:rsid w:val="00696CC3"/>
    <w:pPr>
      <w:spacing w:after="0" w:line="240" w:lineRule="auto"/>
    </w:pPr>
    <w:rPr>
      <w:rFonts w:ascii="Times New Roman" w:eastAsia="Times New Roman" w:hAnsi="Times New Roman" w:cs="Times New Roman"/>
      <w:sz w:val="24"/>
      <w:szCs w:val="24"/>
      <w:lang w:eastAsia="ru-RU"/>
    </w:rPr>
  </w:style>
  <w:style w:type="paragraph" w:styleId="af">
    <w:name w:val="footnote text"/>
    <w:basedOn w:val="a"/>
    <w:link w:val="af0"/>
    <w:uiPriority w:val="99"/>
    <w:rsid w:val="00B27C7F"/>
    <w:rPr>
      <w:sz w:val="20"/>
      <w:szCs w:val="20"/>
    </w:rPr>
  </w:style>
  <w:style w:type="character" w:customStyle="1" w:styleId="af0">
    <w:name w:val="Текст сноски Знак"/>
    <w:basedOn w:val="a0"/>
    <w:link w:val="af"/>
    <w:uiPriority w:val="99"/>
    <w:rsid w:val="00B27C7F"/>
    <w:rPr>
      <w:rFonts w:ascii="Times New Roman" w:eastAsia="Times New Roman" w:hAnsi="Times New Roman" w:cs="Times New Roman"/>
      <w:sz w:val="20"/>
      <w:szCs w:val="20"/>
      <w:lang w:eastAsia="ru-RU"/>
    </w:rPr>
  </w:style>
  <w:style w:type="character" w:styleId="af1">
    <w:name w:val="footnote reference"/>
    <w:uiPriority w:val="99"/>
    <w:rsid w:val="00B27C7F"/>
    <w:rPr>
      <w:rFonts w:cs="Times New Roman"/>
      <w:vertAlign w:val="superscript"/>
    </w:rPr>
  </w:style>
  <w:style w:type="paragraph" w:styleId="af2">
    <w:name w:val="header"/>
    <w:basedOn w:val="a"/>
    <w:link w:val="af3"/>
    <w:uiPriority w:val="99"/>
    <w:unhideWhenUsed/>
    <w:rsid w:val="00F316D5"/>
    <w:pPr>
      <w:tabs>
        <w:tab w:val="center" w:pos="4677"/>
        <w:tab w:val="right" w:pos="9355"/>
      </w:tabs>
    </w:pPr>
  </w:style>
  <w:style w:type="character" w:customStyle="1" w:styleId="af3">
    <w:name w:val="Верхний колонтитул Знак"/>
    <w:basedOn w:val="a0"/>
    <w:link w:val="af2"/>
    <w:uiPriority w:val="99"/>
    <w:rsid w:val="00F316D5"/>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F316D5"/>
    <w:pPr>
      <w:tabs>
        <w:tab w:val="center" w:pos="4677"/>
        <w:tab w:val="right" w:pos="9355"/>
      </w:tabs>
    </w:pPr>
  </w:style>
  <w:style w:type="character" w:customStyle="1" w:styleId="af5">
    <w:name w:val="Нижний колонтитул Знак"/>
    <w:basedOn w:val="a0"/>
    <w:link w:val="af4"/>
    <w:uiPriority w:val="99"/>
    <w:rsid w:val="00F316D5"/>
    <w:rPr>
      <w:rFonts w:ascii="Times New Roman" w:eastAsia="Times New Roman" w:hAnsi="Times New Roman" w:cs="Times New Roman"/>
      <w:sz w:val="24"/>
      <w:szCs w:val="24"/>
      <w:lang w:eastAsia="ru-RU"/>
    </w:rPr>
  </w:style>
  <w:style w:type="paragraph" w:customStyle="1" w:styleId="23">
    <w:name w:val="Абзац списка2"/>
    <w:basedOn w:val="a"/>
    <w:uiPriority w:val="99"/>
    <w:rsid w:val="00096C84"/>
    <w:pPr>
      <w:ind w:left="708"/>
      <w:jc w:val="both"/>
    </w:pPr>
    <w:rPr>
      <w:rFonts w:ascii="Garamond" w:hAnsi="Garamond"/>
      <w:sz w:val="22"/>
    </w:rPr>
  </w:style>
  <w:style w:type="paragraph" w:customStyle="1" w:styleId="12">
    <w:name w:val="Абзац списка1"/>
    <w:basedOn w:val="a"/>
    <w:rsid w:val="00DA4A9D"/>
    <w:pPr>
      <w:ind w:left="708"/>
      <w:jc w:val="both"/>
    </w:pPr>
    <w:rPr>
      <w:rFonts w:ascii="Garamond" w:hAnsi="Garamond"/>
      <w:sz w:val="22"/>
    </w:rPr>
  </w:style>
  <w:style w:type="table" w:styleId="af6">
    <w:name w:val="Table Grid"/>
    <w:basedOn w:val="a1"/>
    <w:rsid w:val="00BF2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3F798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41">
    <w:name w:val="List Bullet 4"/>
    <w:basedOn w:val="a"/>
    <w:autoRedefine/>
    <w:rsid w:val="00FC4B66"/>
    <w:pPr>
      <w:numPr>
        <w:numId w:val="2"/>
      </w:numPr>
      <w:spacing w:before="120" w:after="120" w:line="276" w:lineRule="auto"/>
      <w:ind w:hanging="927"/>
      <w:jc w:val="both"/>
    </w:pPr>
    <w:rPr>
      <w:rFonts w:ascii="Garamond" w:hAnsi="Garamond"/>
      <w:sz w:val="22"/>
      <w:szCs w:val="22"/>
    </w:rPr>
  </w:style>
  <w:style w:type="paragraph" w:customStyle="1" w:styleId="43">
    <w:name w:val="Абзац списка4"/>
    <w:basedOn w:val="a"/>
    <w:rsid w:val="00C306B4"/>
    <w:pPr>
      <w:spacing w:after="200" w:line="276" w:lineRule="auto"/>
      <w:ind w:left="720"/>
      <w:contextualSpacing/>
    </w:pPr>
    <w:rPr>
      <w:rFonts w:ascii="Calibri" w:hAnsi="Calibri"/>
      <w:sz w:val="22"/>
      <w:szCs w:val="22"/>
      <w:lang w:eastAsia="en-US"/>
    </w:rPr>
  </w:style>
  <w:style w:type="paragraph" w:customStyle="1" w:styleId="13">
    <w:name w:val="Обычный1"/>
    <w:uiPriority w:val="99"/>
    <w:rsid w:val="00ED63D6"/>
    <w:pPr>
      <w:spacing w:after="0" w:line="240" w:lineRule="auto"/>
    </w:pPr>
    <w:rPr>
      <w:rFonts w:ascii="Times New Roman CYR" w:eastAsia="Times New Roman" w:hAnsi="Times New Roman CYR" w:cs="Times New Roman"/>
      <w:sz w:val="20"/>
      <w:szCs w:val="20"/>
      <w:lang w:val="en-US" w:eastAsia="ru-RU"/>
    </w:rPr>
  </w:style>
  <w:style w:type="paragraph" w:customStyle="1" w:styleId="subclauseindent">
    <w:name w:val="subclauseindent"/>
    <w:basedOn w:val="a"/>
    <w:uiPriority w:val="99"/>
    <w:rsid w:val="00C65527"/>
    <w:pPr>
      <w:spacing w:before="120" w:after="120"/>
      <w:ind w:left="1701"/>
      <w:jc w:val="both"/>
    </w:pPr>
    <w:rPr>
      <w:sz w:val="22"/>
      <w:szCs w:val="20"/>
      <w:lang w:eastAsia="en-US"/>
    </w:rPr>
  </w:style>
  <w:style w:type="character" w:customStyle="1" w:styleId="a9">
    <w:name w:val="Абзац списка Знак"/>
    <w:link w:val="a8"/>
    <w:uiPriority w:val="34"/>
    <w:rsid w:val="00557D96"/>
    <w:rPr>
      <w:rFonts w:ascii="Times New Roman" w:eastAsia="Times New Roman" w:hAnsi="Times New Roman" w:cs="Times New Roman"/>
      <w:sz w:val="24"/>
      <w:szCs w:val="24"/>
      <w:lang w:eastAsia="ru-RU"/>
    </w:rPr>
  </w:style>
  <w:style w:type="character" w:customStyle="1" w:styleId="af7">
    <w:name w:val="мое Знак"/>
    <w:basedOn w:val="a0"/>
    <w:link w:val="af8"/>
    <w:locked/>
    <w:rsid w:val="009B6411"/>
    <w:rPr>
      <w:rFonts w:ascii="Garamond" w:hAnsi="Garamond"/>
      <w:color w:val="000000"/>
    </w:rPr>
  </w:style>
  <w:style w:type="paragraph" w:customStyle="1" w:styleId="af8">
    <w:name w:val="мое"/>
    <w:basedOn w:val="a"/>
    <w:link w:val="af7"/>
    <w:rsid w:val="009B6411"/>
    <w:pPr>
      <w:spacing w:before="120" w:after="120" w:line="288" w:lineRule="auto"/>
      <w:ind w:firstLine="567"/>
      <w:jc w:val="both"/>
    </w:pPr>
    <w:rPr>
      <w:rFonts w:ascii="Garamond" w:eastAsiaTheme="minorHAnsi" w:hAnsi="Garamond" w:cstheme="minorBidi"/>
      <w:color w:val="000000"/>
      <w:sz w:val="22"/>
      <w:szCs w:val="22"/>
      <w:lang w:eastAsia="en-US"/>
    </w:rPr>
  </w:style>
  <w:style w:type="paragraph" w:customStyle="1" w:styleId="160">
    <w:name w:val="160"/>
    <w:basedOn w:val="a"/>
    <w:rsid w:val="009B6411"/>
    <w:pPr>
      <w:spacing w:before="120" w:after="120" w:line="288" w:lineRule="auto"/>
      <w:ind w:firstLine="567"/>
      <w:jc w:val="both"/>
    </w:pPr>
    <w:rPr>
      <w:rFonts w:ascii="Garamond" w:eastAsiaTheme="minorHAnsi" w:hAnsi="Garamond"/>
      <w:color w:val="000000"/>
      <w:sz w:val="22"/>
      <w:szCs w:val="22"/>
      <w:lang w:eastAsia="en-US"/>
    </w:rPr>
  </w:style>
  <w:style w:type="paragraph" w:styleId="40">
    <w:name w:val="List Number 4"/>
    <w:basedOn w:val="a"/>
    <w:rsid w:val="009A4861"/>
    <w:pPr>
      <w:numPr>
        <w:numId w:val="9"/>
      </w:numPr>
      <w:tabs>
        <w:tab w:val="num" w:pos="1209"/>
      </w:tabs>
      <w:spacing w:line="360" w:lineRule="auto"/>
      <w:ind w:left="1209"/>
    </w:pPr>
    <w:rPr>
      <w:rFonts w:ascii="Garamond" w:hAnsi="Garamond"/>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55422">
      <w:bodyDiv w:val="1"/>
      <w:marLeft w:val="0"/>
      <w:marRight w:val="0"/>
      <w:marTop w:val="0"/>
      <w:marBottom w:val="0"/>
      <w:divBdr>
        <w:top w:val="none" w:sz="0" w:space="0" w:color="auto"/>
        <w:left w:val="none" w:sz="0" w:space="0" w:color="auto"/>
        <w:bottom w:val="none" w:sz="0" w:space="0" w:color="auto"/>
        <w:right w:val="none" w:sz="0" w:space="0" w:color="auto"/>
      </w:divBdr>
    </w:div>
    <w:div w:id="402525903">
      <w:bodyDiv w:val="1"/>
      <w:marLeft w:val="0"/>
      <w:marRight w:val="0"/>
      <w:marTop w:val="0"/>
      <w:marBottom w:val="0"/>
      <w:divBdr>
        <w:top w:val="none" w:sz="0" w:space="0" w:color="auto"/>
        <w:left w:val="none" w:sz="0" w:space="0" w:color="auto"/>
        <w:bottom w:val="none" w:sz="0" w:space="0" w:color="auto"/>
        <w:right w:val="none" w:sz="0" w:space="0" w:color="auto"/>
      </w:divBdr>
    </w:div>
    <w:div w:id="471874295">
      <w:bodyDiv w:val="1"/>
      <w:marLeft w:val="0"/>
      <w:marRight w:val="0"/>
      <w:marTop w:val="0"/>
      <w:marBottom w:val="0"/>
      <w:divBdr>
        <w:top w:val="none" w:sz="0" w:space="0" w:color="auto"/>
        <w:left w:val="none" w:sz="0" w:space="0" w:color="auto"/>
        <w:bottom w:val="none" w:sz="0" w:space="0" w:color="auto"/>
        <w:right w:val="none" w:sz="0" w:space="0" w:color="auto"/>
      </w:divBdr>
    </w:div>
    <w:div w:id="698354790">
      <w:bodyDiv w:val="1"/>
      <w:marLeft w:val="0"/>
      <w:marRight w:val="0"/>
      <w:marTop w:val="0"/>
      <w:marBottom w:val="0"/>
      <w:divBdr>
        <w:top w:val="none" w:sz="0" w:space="0" w:color="auto"/>
        <w:left w:val="none" w:sz="0" w:space="0" w:color="auto"/>
        <w:bottom w:val="none" w:sz="0" w:space="0" w:color="auto"/>
        <w:right w:val="none" w:sz="0" w:space="0" w:color="auto"/>
      </w:divBdr>
    </w:div>
    <w:div w:id="806170870">
      <w:bodyDiv w:val="1"/>
      <w:marLeft w:val="0"/>
      <w:marRight w:val="0"/>
      <w:marTop w:val="0"/>
      <w:marBottom w:val="0"/>
      <w:divBdr>
        <w:top w:val="none" w:sz="0" w:space="0" w:color="auto"/>
        <w:left w:val="none" w:sz="0" w:space="0" w:color="auto"/>
        <w:bottom w:val="none" w:sz="0" w:space="0" w:color="auto"/>
        <w:right w:val="none" w:sz="0" w:space="0" w:color="auto"/>
      </w:divBdr>
    </w:div>
    <w:div w:id="1397969279">
      <w:bodyDiv w:val="1"/>
      <w:marLeft w:val="0"/>
      <w:marRight w:val="0"/>
      <w:marTop w:val="0"/>
      <w:marBottom w:val="0"/>
      <w:divBdr>
        <w:top w:val="none" w:sz="0" w:space="0" w:color="auto"/>
        <w:left w:val="none" w:sz="0" w:space="0" w:color="auto"/>
        <w:bottom w:val="none" w:sz="0" w:space="0" w:color="auto"/>
        <w:right w:val="none" w:sz="0" w:space="0" w:color="auto"/>
      </w:divBdr>
    </w:div>
    <w:div w:id="1688409085">
      <w:bodyDiv w:val="1"/>
      <w:marLeft w:val="0"/>
      <w:marRight w:val="0"/>
      <w:marTop w:val="0"/>
      <w:marBottom w:val="0"/>
      <w:divBdr>
        <w:top w:val="none" w:sz="0" w:space="0" w:color="auto"/>
        <w:left w:val="none" w:sz="0" w:space="0" w:color="auto"/>
        <w:bottom w:val="none" w:sz="0" w:space="0" w:color="auto"/>
        <w:right w:val="none" w:sz="0" w:space="0" w:color="auto"/>
      </w:divBdr>
    </w:div>
    <w:div w:id="1722438354">
      <w:bodyDiv w:val="1"/>
      <w:marLeft w:val="0"/>
      <w:marRight w:val="0"/>
      <w:marTop w:val="0"/>
      <w:marBottom w:val="0"/>
      <w:divBdr>
        <w:top w:val="none" w:sz="0" w:space="0" w:color="auto"/>
        <w:left w:val="none" w:sz="0" w:space="0" w:color="auto"/>
        <w:bottom w:val="none" w:sz="0" w:space="0" w:color="auto"/>
        <w:right w:val="none" w:sz="0" w:space="0" w:color="auto"/>
      </w:divBdr>
    </w:div>
    <w:div w:id="1883012182">
      <w:bodyDiv w:val="1"/>
      <w:marLeft w:val="0"/>
      <w:marRight w:val="0"/>
      <w:marTop w:val="0"/>
      <w:marBottom w:val="0"/>
      <w:divBdr>
        <w:top w:val="none" w:sz="0" w:space="0" w:color="auto"/>
        <w:left w:val="none" w:sz="0" w:space="0" w:color="auto"/>
        <w:bottom w:val="none" w:sz="0" w:space="0" w:color="auto"/>
        <w:right w:val="none" w:sz="0" w:space="0" w:color="auto"/>
      </w:divBdr>
    </w:div>
    <w:div w:id="2014061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3.wmf"/><Relationship Id="rId21" Type="http://schemas.openxmlformats.org/officeDocument/2006/relationships/image" Target="media/image6.png"/><Relationship Id="rId42" Type="http://schemas.openxmlformats.org/officeDocument/2006/relationships/oleObject" Target="embeddings/oleObject9.bin"/><Relationship Id="rId63" Type="http://schemas.openxmlformats.org/officeDocument/2006/relationships/image" Target="media/image21.wmf"/><Relationship Id="rId84" Type="http://schemas.openxmlformats.org/officeDocument/2006/relationships/oleObject" Target="embeddings/oleObject38.bin"/><Relationship Id="rId138" Type="http://schemas.openxmlformats.org/officeDocument/2006/relationships/image" Target="media/image50.wmf"/><Relationship Id="rId159" Type="http://schemas.openxmlformats.org/officeDocument/2006/relationships/oleObject" Target="embeddings/oleObject82.bin"/><Relationship Id="rId170" Type="http://schemas.openxmlformats.org/officeDocument/2006/relationships/oleObject" Target="embeddings/oleObject89.bin"/><Relationship Id="rId191" Type="http://schemas.openxmlformats.org/officeDocument/2006/relationships/image" Target="media/image73.wmf"/><Relationship Id="rId205" Type="http://schemas.openxmlformats.org/officeDocument/2006/relationships/oleObject" Target="embeddings/oleObject113.bin"/><Relationship Id="rId226" Type="http://schemas.openxmlformats.org/officeDocument/2006/relationships/oleObject" Target="embeddings/oleObject134.bin"/><Relationship Id="rId107" Type="http://schemas.openxmlformats.org/officeDocument/2006/relationships/image" Target="media/image38.wmf"/><Relationship Id="rId11" Type="http://schemas.openxmlformats.org/officeDocument/2006/relationships/image" Target="media/image1.png"/><Relationship Id="rId32" Type="http://schemas.openxmlformats.org/officeDocument/2006/relationships/oleObject" Target="embeddings/oleObject4.bin"/><Relationship Id="rId53" Type="http://schemas.openxmlformats.org/officeDocument/2006/relationships/oleObject" Target="embeddings/oleObject19.bin"/><Relationship Id="rId74" Type="http://schemas.openxmlformats.org/officeDocument/2006/relationships/image" Target="media/image25.wmf"/><Relationship Id="rId128" Type="http://schemas.openxmlformats.org/officeDocument/2006/relationships/oleObject" Target="embeddings/oleObject66.bin"/><Relationship Id="rId149" Type="http://schemas.openxmlformats.org/officeDocument/2006/relationships/oleObject" Target="embeddings/oleObject77.bin"/><Relationship Id="rId5" Type="http://schemas.openxmlformats.org/officeDocument/2006/relationships/numbering" Target="numbering.xml"/><Relationship Id="rId95" Type="http://schemas.openxmlformats.org/officeDocument/2006/relationships/image" Target="media/image32.wmf"/><Relationship Id="rId160" Type="http://schemas.openxmlformats.org/officeDocument/2006/relationships/image" Target="media/image61.wmf"/><Relationship Id="rId181" Type="http://schemas.openxmlformats.org/officeDocument/2006/relationships/image" Target="media/image68.wmf"/><Relationship Id="rId216" Type="http://schemas.openxmlformats.org/officeDocument/2006/relationships/oleObject" Target="embeddings/oleObject124.bin"/><Relationship Id="rId237" Type="http://schemas.openxmlformats.org/officeDocument/2006/relationships/oleObject" Target="embeddings/oleObject144.bin"/><Relationship Id="rId22" Type="http://schemas.openxmlformats.org/officeDocument/2006/relationships/image" Target="cid:image024.png@01DA336C.213029A0" TargetMode="External"/><Relationship Id="rId43" Type="http://schemas.openxmlformats.org/officeDocument/2006/relationships/oleObject" Target="embeddings/oleObject10.bin"/><Relationship Id="rId64" Type="http://schemas.openxmlformats.org/officeDocument/2006/relationships/oleObject" Target="embeddings/oleObject26.bin"/><Relationship Id="rId118" Type="http://schemas.openxmlformats.org/officeDocument/2006/relationships/oleObject" Target="embeddings/oleObject58.bin"/><Relationship Id="rId139" Type="http://schemas.openxmlformats.org/officeDocument/2006/relationships/oleObject" Target="embeddings/oleObject72.bin"/><Relationship Id="rId85" Type="http://schemas.openxmlformats.org/officeDocument/2006/relationships/image" Target="media/image30.wmf"/><Relationship Id="rId150" Type="http://schemas.openxmlformats.org/officeDocument/2006/relationships/image" Target="media/image56.wmf"/><Relationship Id="rId171" Type="http://schemas.openxmlformats.org/officeDocument/2006/relationships/image" Target="media/image65.wmf"/><Relationship Id="rId192" Type="http://schemas.openxmlformats.org/officeDocument/2006/relationships/oleObject" Target="embeddings/oleObject102.bin"/><Relationship Id="rId206" Type="http://schemas.openxmlformats.org/officeDocument/2006/relationships/oleObject" Target="embeddings/oleObject114.bin"/><Relationship Id="rId227" Type="http://schemas.openxmlformats.org/officeDocument/2006/relationships/oleObject" Target="embeddings/oleObject135.bin"/><Relationship Id="rId12" Type="http://schemas.openxmlformats.org/officeDocument/2006/relationships/image" Target="cid:image003.png@01DA336C.213029A0" TargetMode="External"/><Relationship Id="rId33" Type="http://schemas.openxmlformats.org/officeDocument/2006/relationships/image" Target="media/image12.wmf"/><Relationship Id="rId108" Type="http://schemas.openxmlformats.org/officeDocument/2006/relationships/oleObject" Target="embeddings/oleObject53.bin"/><Relationship Id="rId129" Type="http://schemas.openxmlformats.org/officeDocument/2006/relationships/oleObject" Target="embeddings/oleObject67.bin"/><Relationship Id="rId54" Type="http://schemas.openxmlformats.org/officeDocument/2006/relationships/image" Target="media/image18.wmf"/><Relationship Id="rId75" Type="http://schemas.openxmlformats.org/officeDocument/2006/relationships/oleObject" Target="embeddings/oleObject33.bin"/><Relationship Id="rId96" Type="http://schemas.openxmlformats.org/officeDocument/2006/relationships/oleObject" Target="embeddings/oleObject47.bin"/><Relationship Id="rId140" Type="http://schemas.openxmlformats.org/officeDocument/2006/relationships/image" Target="media/image51.wmf"/><Relationship Id="rId161" Type="http://schemas.openxmlformats.org/officeDocument/2006/relationships/oleObject" Target="embeddings/oleObject83.bin"/><Relationship Id="rId182" Type="http://schemas.openxmlformats.org/officeDocument/2006/relationships/oleObject" Target="embeddings/oleObject97.bin"/><Relationship Id="rId217" Type="http://schemas.openxmlformats.org/officeDocument/2006/relationships/oleObject" Target="embeddings/oleObject125.bin"/><Relationship Id="rId6" Type="http://schemas.openxmlformats.org/officeDocument/2006/relationships/styles" Target="styles.xml"/><Relationship Id="rId238" Type="http://schemas.openxmlformats.org/officeDocument/2006/relationships/oleObject" Target="embeddings/oleObject145.bin"/><Relationship Id="rId23" Type="http://schemas.openxmlformats.org/officeDocument/2006/relationships/image" Target="media/image7.png"/><Relationship Id="rId119" Type="http://schemas.openxmlformats.org/officeDocument/2006/relationships/oleObject" Target="embeddings/oleObject59.bin"/><Relationship Id="rId44" Type="http://schemas.openxmlformats.org/officeDocument/2006/relationships/oleObject" Target="embeddings/oleObject11.bin"/><Relationship Id="rId65" Type="http://schemas.openxmlformats.org/officeDocument/2006/relationships/image" Target="media/image22.wmf"/><Relationship Id="rId86" Type="http://schemas.openxmlformats.org/officeDocument/2006/relationships/oleObject" Target="embeddings/oleObject39.bin"/><Relationship Id="rId130" Type="http://schemas.openxmlformats.org/officeDocument/2006/relationships/image" Target="media/image46.wmf"/><Relationship Id="rId151" Type="http://schemas.openxmlformats.org/officeDocument/2006/relationships/oleObject" Target="embeddings/oleObject78.bin"/><Relationship Id="rId172" Type="http://schemas.openxmlformats.org/officeDocument/2006/relationships/oleObject" Target="embeddings/oleObject90.bin"/><Relationship Id="rId193" Type="http://schemas.openxmlformats.org/officeDocument/2006/relationships/oleObject" Target="embeddings/oleObject103.bin"/><Relationship Id="rId207" Type="http://schemas.openxmlformats.org/officeDocument/2006/relationships/oleObject" Target="embeddings/oleObject115.bin"/><Relationship Id="rId228" Type="http://schemas.openxmlformats.org/officeDocument/2006/relationships/image" Target="media/image76.wmf"/><Relationship Id="rId13" Type="http://schemas.openxmlformats.org/officeDocument/2006/relationships/image" Target="media/image2.png"/><Relationship Id="rId109" Type="http://schemas.openxmlformats.org/officeDocument/2006/relationships/image" Target="media/image39.wmf"/><Relationship Id="rId34" Type="http://schemas.openxmlformats.org/officeDocument/2006/relationships/oleObject" Target="embeddings/oleObject5.bin"/><Relationship Id="rId55" Type="http://schemas.openxmlformats.org/officeDocument/2006/relationships/oleObject" Target="embeddings/oleObject20.bin"/><Relationship Id="rId76" Type="http://schemas.openxmlformats.org/officeDocument/2006/relationships/image" Target="media/image26.wmf"/><Relationship Id="rId97" Type="http://schemas.openxmlformats.org/officeDocument/2006/relationships/image" Target="media/image33.wmf"/><Relationship Id="rId120" Type="http://schemas.openxmlformats.org/officeDocument/2006/relationships/oleObject" Target="embeddings/oleObject60.bin"/><Relationship Id="rId141" Type="http://schemas.openxmlformats.org/officeDocument/2006/relationships/oleObject" Target="embeddings/oleObject73.bin"/><Relationship Id="rId7" Type="http://schemas.openxmlformats.org/officeDocument/2006/relationships/settings" Target="settings.xml"/><Relationship Id="rId162" Type="http://schemas.openxmlformats.org/officeDocument/2006/relationships/image" Target="media/image62.wmf"/><Relationship Id="rId183" Type="http://schemas.openxmlformats.org/officeDocument/2006/relationships/image" Target="media/image69.wmf"/><Relationship Id="rId218" Type="http://schemas.openxmlformats.org/officeDocument/2006/relationships/oleObject" Target="embeddings/oleObject126.bin"/><Relationship Id="rId239" Type="http://schemas.openxmlformats.org/officeDocument/2006/relationships/oleObject" Target="embeddings/oleObject146.bin"/><Relationship Id="rId24" Type="http://schemas.openxmlformats.org/officeDocument/2006/relationships/image" Target="cid:image025.png@01DA336C.213029A0" TargetMode="External"/><Relationship Id="rId45" Type="http://schemas.openxmlformats.org/officeDocument/2006/relationships/oleObject" Target="embeddings/oleObject12.bin"/><Relationship Id="rId66" Type="http://schemas.openxmlformats.org/officeDocument/2006/relationships/oleObject" Target="embeddings/oleObject27.bin"/><Relationship Id="rId87" Type="http://schemas.openxmlformats.org/officeDocument/2006/relationships/oleObject" Target="embeddings/oleObject40.bin"/><Relationship Id="rId110" Type="http://schemas.openxmlformats.org/officeDocument/2006/relationships/oleObject" Target="embeddings/oleObject54.bin"/><Relationship Id="rId131" Type="http://schemas.openxmlformats.org/officeDocument/2006/relationships/oleObject" Target="embeddings/oleObject68.bin"/><Relationship Id="rId152" Type="http://schemas.openxmlformats.org/officeDocument/2006/relationships/image" Target="media/image57.wmf"/><Relationship Id="rId173" Type="http://schemas.openxmlformats.org/officeDocument/2006/relationships/oleObject" Target="embeddings/oleObject91.bin"/><Relationship Id="rId194" Type="http://schemas.openxmlformats.org/officeDocument/2006/relationships/oleObject" Target="embeddings/oleObject104.bin"/><Relationship Id="rId208" Type="http://schemas.openxmlformats.org/officeDocument/2006/relationships/oleObject" Target="embeddings/oleObject116.bin"/><Relationship Id="rId229" Type="http://schemas.openxmlformats.org/officeDocument/2006/relationships/oleObject" Target="embeddings/oleObject136.bin"/><Relationship Id="rId240" Type="http://schemas.openxmlformats.org/officeDocument/2006/relationships/oleObject" Target="embeddings/oleObject147.bin"/><Relationship Id="rId14" Type="http://schemas.openxmlformats.org/officeDocument/2006/relationships/image" Target="cid:image005.png@01DA336C.213029A0" TargetMode="External"/><Relationship Id="rId35" Type="http://schemas.openxmlformats.org/officeDocument/2006/relationships/image" Target="media/image13.wmf"/><Relationship Id="rId56" Type="http://schemas.openxmlformats.org/officeDocument/2006/relationships/image" Target="media/image19.wmf"/><Relationship Id="rId77" Type="http://schemas.openxmlformats.org/officeDocument/2006/relationships/oleObject" Target="embeddings/oleObject34.bin"/><Relationship Id="rId100" Type="http://schemas.openxmlformats.org/officeDocument/2006/relationships/oleObject" Target="embeddings/oleObject49.bin"/><Relationship Id="rId8" Type="http://schemas.openxmlformats.org/officeDocument/2006/relationships/webSettings" Target="webSettings.xml"/><Relationship Id="rId98" Type="http://schemas.openxmlformats.org/officeDocument/2006/relationships/oleObject" Target="embeddings/oleObject48.bin"/><Relationship Id="rId121" Type="http://schemas.openxmlformats.org/officeDocument/2006/relationships/oleObject" Target="embeddings/oleObject61.bin"/><Relationship Id="rId142" Type="http://schemas.openxmlformats.org/officeDocument/2006/relationships/image" Target="media/image52.wmf"/><Relationship Id="rId163" Type="http://schemas.openxmlformats.org/officeDocument/2006/relationships/oleObject" Target="embeddings/oleObject84.bin"/><Relationship Id="rId184" Type="http://schemas.openxmlformats.org/officeDocument/2006/relationships/oleObject" Target="embeddings/oleObject98.bin"/><Relationship Id="rId219" Type="http://schemas.openxmlformats.org/officeDocument/2006/relationships/oleObject" Target="embeddings/oleObject127.bin"/><Relationship Id="rId230" Type="http://schemas.openxmlformats.org/officeDocument/2006/relationships/oleObject" Target="embeddings/oleObject137.bin"/><Relationship Id="rId25" Type="http://schemas.openxmlformats.org/officeDocument/2006/relationships/image" Target="media/image8.wmf"/><Relationship Id="rId46" Type="http://schemas.openxmlformats.org/officeDocument/2006/relationships/oleObject" Target="embeddings/oleObject13.bin"/><Relationship Id="rId67" Type="http://schemas.openxmlformats.org/officeDocument/2006/relationships/image" Target="media/image23.wmf"/><Relationship Id="rId88" Type="http://schemas.openxmlformats.org/officeDocument/2006/relationships/oleObject" Target="embeddings/oleObject41.bin"/><Relationship Id="rId111" Type="http://schemas.openxmlformats.org/officeDocument/2006/relationships/image" Target="media/image40.wmf"/><Relationship Id="rId132" Type="http://schemas.openxmlformats.org/officeDocument/2006/relationships/image" Target="media/image47.wmf"/><Relationship Id="rId153" Type="http://schemas.openxmlformats.org/officeDocument/2006/relationships/oleObject" Target="embeddings/oleObject79.bin"/><Relationship Id="rId174" Type="http://schemas.openxmlformats.org/officeDocument/2006/relationships/oleObject" Target="embeddings/oleObject92.bin"/><Relationship Id="rId195" Type="http://schemas.openxmlformats.org/officeDocument/2006/relationships/oleObject" Target="embeddings/oleObject105.bin"/><Relationship Id="rId209" Type="http://schemas.openxmlformats.org/officeDocument/2006/relationships/oleObject" Target="embeddings/oleObject117.bin"/><Relationship Id="rId220" Type="http://schemas.openxmlformats.org/officeDocument/2006/relationships/oleObject" Target="embeddings/oleObject128.bin"/><Relationship Id="rId241" Type="http://schemas.openxmlformats.org/officeDocument/2006/relationships/fontTable" Target="fontTable.xml"/><Relationship Id="rId15" Type="http://schemas.openxmlformats.org/officeDocument/2006/relationships/image" Target="media/image3.png"/><Relationship Id="rId36" Type="http://schemas.openxmlformats.org/officeDocument/2006/relationships/oleObject" Target="embeddings/oleObject6.bin"/><Relationship Id="rId57" Type="http://schemas.openxmlformats.org/officeDocument/2006/relationships/oleObject" Target="embeddings/oleObject21.bin"/><Relationship Id="rId106" Type="http://schemas.openxmlformats.org/officeDocument/2006/relationships/oleObject" Target="embeddings/oleObject52.bin"/><Relationship Id="rId127" Type="http://schemas.openxmlformats.org/officeDocument/2006/relationships/image" Target="media/image45.wmf"/><Relationship Id="rId10" Type="http://schemas.openxmlformats.org/officeDocument/2006/relationships/endnotes" Target="endnotes.xml"/><Relationship Id="rId31" Type="http://schemas.openxmlformats.org/officeDocument/2006/relationships/image" Target="media/image11.wmf"/><Relationship Id="rId52" Type="http://schemas.openxmlformats.org/officeDocument/2006/relationships/image" Target="media/image17.wmf"/><Relationship Id="rId73" Type="http://schemas.openxmlformats.org/officeDocument/2006/relationships/oleObject" Target="embeddings/oleObject32.bin"/><Relationship Id="rId78" Type="http://schemas.openxmlformats.org/officeDocument/2006/relationships/image" Target="media/image27.wmf"/><Relationship Id="rId94" Type="http://schemas.openxmlformats.org/officeDocument/2006/relationships/oleObject" Target="embeddings/oleObject46.bin"/><Relationship Id="rId99" Type="http://schemas.openxmlformats.org/officeDocument/2006/relationships/image" Target="media/image34.wmf"/><Relationship Id="rId101" Type="http://schemas.openxmlformats.org/officeDocument/2006/relationships/image" Target="media/image35.wmf"/><Relationship Id="rId122" Type="http://schemas.openxmlformats.org/officeDocument/2006/relationships/oleObject" Target="embeddings/oleObject62.bin"/><Relationship Id="rId143" Type="http://schemas.openxmlformats.org/officeDocument/2006/relationships/oleObject" Target="embeddings/oleObject74.bin"/><Relationship Id="rId148" Type="http://schemas.openxmlformats.org/officeDocument/2006/relationships/image" Target="media/image55.wmf"/><Relationship Id="rId164" Type="http://schemas.openxmlformats.org/officeDocument/2006/relationships/oleObject" Target="embeddings/oleObject85.bin"/><Relationship Id="rId169" Type="http://schemas.openxmlformats.org/officeDocument/2006/relationships/image" Target="media/image64.wmf"/><Relationship Id="rId185" Type="http://schemas.openxmlformats.org/officeDocument/2006/relationships/image" Target="media/image70.wmf"/><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oleObject" Target="embeddings/oleObject96.bin"/><Relationship Id="rId210" Type="http://schemas.openxmlformats.org/officeDocument/2006/relationships/oleObject" Target="embeddings/oleObject118.bin"/><Relationship Id="rId215" Type="http://schemas.openxmlformats.org/officeDocument/2006/relationships/oleObject" Target="embeddings/oleObject123.bin"/><Relationship Id="rId236" Type="http://schemas.openxmlformats.org/officeDocument/2006/relationships/oleObject" Target="embeddings/oleObject143.bin"/><Relationship Id="rId26" Type="http://schemas.openxmlformats.org/officeDocument/2006/relationships/oleObject" Target="embeddings/oleObject1.bin"/><Relationship Id="rId231" Type="http://schemas.openxmlformats.org/officeDocument/2006/relationships/oleObject" Target="embeddings/oleObject138.bin"/><Relationship Id="rId47" Type="http://schemas.openxmlformats.org/officeDocument/2006/relationships/oleObject" Target="embeddings/oleObject14.bin"/><Relationship Id="rId68" Type="http://schemas.openxmlformats.org/officeDocument/2006/relationships/oleObject" Target="embeddings/oleObject28.bin"/><Relationship Id="rId89" Type="http://schemas.openxmlformats.org/officeDocument/2006/relationships/oleObject" Target="embeddings/oleObject42.bin"/><Relationship Id="rId112" Type="http://schemas.openxmlformats.org/officeDocument/2006/relationships/oleObject" Target="embeddings/oleObject55.bin"/><Relationship Id="rId133" Type="http://schemas.openxmlformats.org/officeDocument/2006/relationships/oleObject" Target="embeddings/oleObject69.bin"/><Relationship Id="rId154" Type="http://schemas.openxmlformats.org/officeDocument/2006/relationships/image" Target="media/image58.wmf"/><Relationship Id="rId175" Type="http://schemas.openxmlformats.org/officeDocument/2006/relationships/oleObject" Target="embeddings/oleObject93.bin"/><Relationship Id="rId196" Type="http://schemas.openxmlformats.org/officeDocument/2006/relationships/image" Target="media/image74.wmf"/><Relationship Id="rId200" Type="http://schemas.openxmlformats.org/officeDocument/2006/relationships/oleObject" Target="embeddings/oleObject108.bin"/><Relationship Id="rId16" Type="http://schemas.openxmlformats.org/officeDocument/2006/relationships/image" Target="cid:image011.png@01DA336C.213029A0" TargetMode="External"/><Relationship Id="rId221" Type="http://schemas.openxmlformats.org/officeDocument/2006/relationships/oleObject" Target="embeddings/oleObject129.bin"/><Relationship Id="rId242" Type="http://schemas.openxmlformats.org/officeDocument/2006/relationships/theme" Target="theme/theme1.xml"/><Relationship Id="rId37" Type="http://schemas.openxmlformats.org/officeDocument/2006/relationships/image" Target="media/image14.wmf"/><Relationship Id="rId58" Type="http://schemas.openxmlformats.org/officeDocument/2006/relationships/oleObject" Target="embeddings/oleObject22.bin"/><Relationship Id="rId79" Type="http://schemas.openxmlformats.org/officeDocument/2006/relationships/oleObject" Target="embeddings/oleObject35.bin"/><Relationship Id="rId102" Type="http://schemas.openxmlformats.org/officeDocument/2006/relationships/oleObject" Target="embeddings/oleObject50.bin"/><Relationship Id="rId123" Type="http://schemas.openxmlformats.org/officeDocument/2006/relationships/oleObject" Target="embeddings/oleObject63.bin"/><Relationship Id="rId144" Type="http://schemas.openxmlformats.org/officeDocument/2006/relationships/image" Target="media/image53.wmf"/><Relationship Id="rId90" Type="http://schemas.openxmlformats.org/officeDocument/2006/relationships/oleObject" Target="embeddings/oleObject43.bin"/><Relationship Id="rId165" Type="http://schemas.openxmlformats.org/officeDocument/2006/relationships/oleObject" Target="embeddings/oleObject86.bin"/><Relationship Id="rId186" Type="http://schemas.openxmlformats.org/officeDocument/2006/relationships/oleObject" Target="embeddings/oleObject99.bin"/><Relationship Id="rId211" Type="http://schemas.openxmlformats.org/officeDocument/2006/relationships/oleObject" Target="embeddings/oleObject119.bin"/><Relationship Id="rId232" Type="http://schemas.openxmlformats.org/officeDocument/2006/relationships/oleObject" Target="embeddings/oleObject139.bin"/><Relationship Id="rId27" Type="http://schemas.openxmlformats.org/officeDocument/2006/relationships/image" Target="media/image9.wmf"/><Relationship Id="rId48" Type="http://schemas.openxmlformats.org/officeDocument/2006/relationships/oleObject" Target="embeddings/oleObject15.bin"/><Relationship Id="rId69" Type="http://schemas.openxmlformats.org/officeDocument/2006/relationships/image" Target="media/image24.wmf"/><Relationship Id="rId113" Type="http://schemas.openxmlformats.org/officeDocument/2006/relationships/image" Target="media/image41.wmf"/><Relationship Id="rId134" Type="http://schemas.openxmlformats.org/officeDocument/2006/relationships/image" Target="media/image48.wmf"/><Relationship Id="rId80" Type="http://schemas.openxmlformats.org/officeDocument/2006/relationships/image" Target="media/image28.wmf"/><Relationship Id="rId155" Type="http://schemas.openxmlformats.org/officeDocument/2006/relationships/oleObject" Target="embeddings/oleObject80.bin"/><Relationship Id="rId176" Type="http://schemas.openxmlformats.org/officeDocument/2006/relationships/oleObject" Target="embeddings/oleObject94.bin"/><Relationship Id="rId197" Type="http://schemas.openxmlformats.org/officeDocument/2006/relationships/oleObject" Target="embeddings/oleObject106.bin"/><Relationship Id="rId201" Type="http://schemas.openxmlformats.org/officeDocument/2006/relationships/oleObject" Target="embeddings/oleObject109.bin"/><Relationship Id="rId222" Type="http://schemas.openxmlformats.org/officeDocument/2006/relationships/oleObject" Target="embeddings/oleObject130.bin"/><Relationship Id="rId17" Type="http://schemas.openxmlformats.org/officeDocument/2006/relationships/image" Target="media/image4.png"/><Relationship Id="rId38" Type="http://schemas.openxmlformats.org/officeDocument/2006/relationships/oleObject" Target="embeddings/oleObject7.bin"/><Relationship Id="rId59" Type="http://schemas.openxmlformats.org/officeDocument/2006/relationships/oleObject" Target="embeddings/oleObject23.bin"/><Relationship Id="rId103" Type="http://schemas.openxmlformats.org/officeDocument/2006/relationships/image" Target="media/image36.wmf"/><Relationship Id="rId124" Type="http://schemas.openxmlformats.org/officeDocument/2006/relationships/oleObject" Target="embeddings/oleObject64.bin"/><Relationship Id="rId70" Type="http://schemas.openxmlformats.org/officeDocument/2006/relationships/oleObject" Target="embeddings/oleObject29.bin"/><Relationship Id="rId91" Type="http://schemas.openxmlformats.org/officeDocument/2006/relationships/oleObject" Target="embeddings/oleObject44.bin"/><Relationship Id="rId145" Type="http://schemas.openxmlformats.org/officeDocument/2006/relationships/oleObject" Target="embeddings/oleObject75.bin"/><Relationship Id="rId166" Type="http://schemas.openxmlformats.org/officeDocument/2006/relationships/oleObject" Target="embeddings/oleObject87.bin"/><Relationship Id="rId187" Type="http://schemas.openxmlformats.org/officeDocument/2006/relationships/image" Target="media/image71.wmf"/><Relationship Id="rId1" Type="http://schemas.openxmlformats.org/officeDocument/2006/relationships/customXml" Target="../customXml/item1.xml"/><Relationship Id="rId212" Type="http://schemas.openxmlformats.org/officeDocument/2006/relationships/oleObject" Target="embeddings/oleObject120.bin"/><Relationship Id="rId233" Type="http://schemas.openxmlformats.org/officeDocument/2006/relationships/oleObject" Target="embeddings/oleObject140.bin"/><Relationship Id="rId28" Type="http://schemas.openxmlformats.org/officeDocument/2006/relationships/oleObject" Target="embeddings/oleObject2.bin"/><Relationship Id="rId49" Type="http://schemas.openxmlformats.org/officeDocument/2006/relationships/oleObject" Target="embeddings/oleObject16.bin"/><Relationship Id="rId114" Type="http://schemas.openxmlformats.org/officeDocument/2006/relationships/oleObject" Target="embeddings/oleObject56.bin"/><Relationship Id="rId60" Type="http://schemas.openxmlformats.org/officeDocument/2006/relationships/oleObject" Target="embeddings/oleObject24.bin"/><Relationship Id="rId81" Type="http://schemas.openxmlformats.org/officeDocument/2006/relationships/oleObject" Target="embeddings/oleObject36.bin"/><Relationship Id="rId135" Type="http://schemas.openxmlformats.org/officeDocument/2006/relationships/oleObject" Target="embeddings/oleObject70.bin"/><Relationship Id="rId156" Type="http://schemas.openxmlformats.org/officeDocument/2006/relationships/image" Target="media/image59.wmf"/><Relationship Id="rId177" Type="http://schemas.openxmlformats.org/officeDocument/2006/relationships/image" Target="media/image66.wmf"/><Relationship Id="rId198" Type="http://schemas.openxmlformats.org/officeDocument/2006/relationships/oleObject" Target="embeddings/oleObject107.bin"/><Relationship Id="rId202" Type="http://schemas.openxmlformats.org/officeDocument/2006/relationships/oleObject" Target="embeddings/oleObject110.bin"/><Relationship Id="rId223" Type="http://schemas.openxmlformats.org/officeDocument/2006/relationships/oleObject" Target="embeddings/oleObject131.bin"/><Relationship Id="rId18" Type="http://schemas.openxmlformats.org/officeDocument/2006/relationships/image" Target="cid:image012.png@01DA336C.213029A0" TargetMode="External"/><Relationship Id="rId39" Type="http://schemas.openxmlformats.org/officeDocument/2006/relationships/image" Target="media/image15.wmf"/><Relationship Id="rId50" Type="http://schemas.openxmlformats.org/officeDocument/2006/relationships/oleObject" Target="embeddings/oleObject17.bin"/><Relationship Id="rId104" Type="http://schemas.openxmlformats.org/officeDocument/2006/relationships/oleObject" Target="embeddings/oleObject51.bin"/><Relationship Id="rId125" Type="http://schemas.openxmlformats.org/officeDocument/2006/relationships/image" Target="media/image44.wmf"/><Relationship Id="rId146" Type="http://schemas.openxmlformats.org/officeDocument/2006/relationships/image" Target="media/image54.wmf"/><Relationship Id="rId167" Type="http://schemas.openxmlformats.org/officeDocument/2006/relationships/image" Target="media/image63.wmf"/><Relationship Id="rId188" Type="http://schemas.openxmlformats.org/officeDocument/2006/relationships/oleObject" Target="embeddings/oleObject100.bin"/><Relationship Id="rId71" Type="http://schemas.openxmlformats.org/officeDocument/2006/relationships/oleObject" Target="embeddings/oleObject30.bin"/><Relationship Id="rId92" Type="http://schemas.openxmlformats.org/officeDocument/2006/relationships/oleObject" Target="embeddings/oleObject45.bin"/><Relationship Id="rId213" Type="http://schemas.openxmlformats.org/officeDocument/2006/relationships/oleObject" Target="embeddings/oleObject121.bin"/><Relationship Id="rId234" Type="http://schemas.openxmlformats.org/officeDocument/2006/relationships/oleObject" Target="embeddings/oleObject141.bin"/><Relationship Id="rId2" Type="http://schemas.openxmlformats.org/officeDocument/2006/relationships/customXml" Target="../customXml/item2.xml"/><Relationship Id="rId29" Type="http://schemas.openxmlformats.org/officeDocument/2006/relationships/image" Target="media/image10.wmf"/><Relationship Id="rId40" Type="http://schemas.openxmlformats.org/officeDocument/2006/relationships/oleObject" Target="embeddings/oleObject8.bin"/><Relationship Id="rId115" Type="http://schemas.openxmlformats.org/officeDocument/2006/relationships/image" Target="media/image42.wmf"/><Relationship Id="rId136" Type="http://schemas.openxmlformats.org/officeDocument/2006/relationships/image" Target="media/image49.wmf"/><Relationship Id="rId157" Type="http://schemas.openxmlformats.org/officeDocument/2006/relationships/oleObject" Target="embeddings/oleObject81.bin"/><Relationship Id="rId178" Type="http://schemas.openxmlformats.org/officeDocument/2006/relationships/oleObject" Target="embeddings/oleObject95.bin"/><Relationship Id="rId61" Type="http://schemas.openxmlformats.org/officeDocument/2006/relationships/image" Target="media/image20.wmf"/><Relationship Id="rId82" Type="http://schemas.openxmlformats.org/officeDocument/2006/relationships/image" Target="media/image29.wmf"/><Relationship Id="rId199" Type="http://schemas.openxmlformats.org/officeDocument/2006/relationships/image" Target="media/image75.wmf"/><Relationship Id="rId203" Type="http://schemas.openxmlformats.org/officeDocument/2006/relationships/oleObject" Target="embeddings/oleObject111.bin"/><Relationship Id="rId19" Type="http://schemas.openxmlformats.org/officeDocument/2006/relationships/image" Target="media/image5.png"/><Relationship Id="rId224" Type="http://schemas.openxmlformats.org/officeDocument/2006/relationships/oleObject" Target="embeddings/oleObject132.bin"/><Relationship Id="rId30" Type="http://schemas.openxmlformats.org/officeDocument/2006/relationships/oleObject" Target="embeddings/oleObject3.bin"/><Relationship Id="rId105" Type="http://schemas.openxmlformats.org/officeDocument/2006/relationships/image" Target="media/image37.wmf"/><Relationship Id="rId126" Type="http://schemas.openxmlformats.org/officeDocument/2006/relationships/oleObject" Target="embeddings/oleObject65.bin"/><Relationship Id="rId147" Type="http://schemas.openxmlformats.org/officeDocument/2006/relationships/oleObject" Target="embeddings/oleObject76.bin"/><Relationship Id="rId168" Type="http://schemas.openxmlformats.org/officeDocument/2006/relationships/oleObject" Target="embeddings/oleObject88.bin"/><Relationship Id="rId51" Type="http://schemas.openxmlformats.org/officeDocument/2006/relationships/oleObject" Target="embeddings/oleObject18.bin"/><Relationship Id="rId72" Type="http://schemas.openxmlformats.org/officeDocument/2006/relationships/oleObject" Target="embeddings/oleObject31.bin"/><Relationship Id="rId93" Type="http://schemas.openxmlformats.org/officeDocument/2006/relationships/image" Target="media/image31.wmf"/><Relationship Id="rId189" Type="http://schemas.openxmlformats.org/officeDocument/2006/relationships/image" Target="media/image72.wmf"/><Relationship Id="rId3" Type="http://schemas.openxmlformats.org/officeDocument/2006/relationships/customXml" Target="../customXml/item3.xml"/><Relationship Id="rId214" Type="http://schemas.openxmlformats.org/officeDocument/2006/relationships/oleObject" Target="embeddings/oleObject122.bin"/><Relationship Id="rId235" Type="http://schemas.openxmlformats.org/officeDocument/2006/relationships/oleObject" Target="embeddings/oleObject142.bin"/><Relationship Id="rId116" Type="http://schemas.openxmlformats.org/officeDocument/2006/relationships/oleObject" Target="embeddings/oleObject57.bin"/><Relationship Id="rId137" Type="http://schemas.openxmlformats.org/officeDocument/2006/relationships/oleObject" Target="embeddings/oleObject71.bin"/><Relationship Id="rId158" Type="http://schemas.openxmlformats.org/officeDocument/2006/relationships/image" Target="media/image60.wmf"/><Relationship Id="rId20" Type="http://schemas.openxmlformats.org/officeDocument/2006/relationships/image" Target="cid:image023.png@01DA336C.213029A0" TargetMode="External"/><Relationship Id="rId41" Type="http://schemas.openxmlformats.org/officeDocument/2006/relationships/image" Target="media/image16.wmf"/><Relationship Id="rId62" Type="http://schemas.openxmlformats.org/officeDocument/2006/relationships/oleObject" Target="embeddings/oleObject25.bin"/><Relationship Id="rId83" Type="http://schemas.openxmlformats.org/officeDocument/2006/relationships/oleObject" Target="embeddings/oleObject37.bin"/><Relationship Id="rId179" Type="http://schemas.openxmlformats.org/officeDocument/2006/relationships/image" Target="media/image67.wmf"/><Relationship Id="rId190" Type="http://schemas.openxmlformats.org/officeDocument/2006/relationships/oleObject" Target="embeddings/oleObject101.bin"/><Relationship Id="rId204" Type="http://schemas.openxmlformats.org/officeDocument/2006/relationships/oleObject" Target="embeddings/oleObject112.bin"/><Relationship Id="rId225" Type="http://schemas.openxmlformats.org/officeDocument/2006/relationships/oleObject" Target="embeddings/oleObject13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7136A3DAFFA4D4AA05752189489548A" ma:contentTypeVersion="2" ma:contentTypeDescription="Создание документа." ma:contentTypeScope="" ma:versionID="4a758844441899436ca3625ee5bc7f07">
  <xsd:schema xmlns:xsd="http://www.w3.org/2001/XMLSchema" xmlns:xs="http://www.w3.org/2001/XMLSchema" xmlns:p="http://schemas.microsoft.com/office/2006/metadata/properties" xmlns:ns2="b1652c23-50e9-4086-8453-2c59195dfe13" targetNamespace="http://schemas.microsoft.com/office/2006/metadata/properties" ma:root="true" ma:fieldsID="5cc6e24b8f374d8e2ea79c0cb00461e4" ns2:_="">
    <xsd:import namespace="b1652c23-50e9-4086-8453-2c59195dfe13"/>
    <xsd:element name="properties">
      <xsd:complexType>
        <xsd:sequence>
          <xsd:element name="documentManagement">
            <xsd:complexType>
              <xsd:all>
                <xsd:element ref="ns2:_x0412__x0435__x0440__x0441__x0438__x043e__x043d__x043d__x043e__x0441__x0442__x044c_" minOccurs="0"/>
                <xsd:element ref="ns2:_x0412__x0435__x0440__x0441__x0438__x043e__x043d__x043d__x043e__x0441__x0442__x044c__x003a__x0412__x0435__x0440__x0441__x0438__x044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652c23-50e9-4086-8453-2c59195dfe13" elementFormDefault="qualified">
    <xsd:import namespace="http://schemas.microsoft.com/office/2006/documentManagement/types"/>
    <xsd:import namespace="http://schemas.microsoft.com/office/infopath/2007/PartnerControls"/>
    <xsd:element name="_x0412__x0435__x0440__x0441__x0438__x043e__x043d__x043d__x043e__x0441__x0442__x044c_" ma:index="8" nillable="true" ma:displayName="Версионность" ma:list="{e8357355-71ec-4d1d-ae00-2ca845a83ebc}" ma:internalName="_x0412__x0435__x0440__x0441__x0438__x043e__x043d__x043d__x043e__x0441__x0442__x044c_" ma:showField="Title">
      <xsd:complexType>
        <xsd:complexContent>
          <xsd:extension base="dms:MultiChoiceLookup">
            <xsd:sequence>
              <xsd:element name="Value" type="dms:Lookup" maxOccurs="unbounded" minOccurs="0" nillable="true"/>
            </xsd:sequence>
          </xsd:extension>
        </xsd:complexContent>
      </xsd:complexType>
    </xsd:element>
    <xsd:element name="_x0412__x0435__x0440__x0441__x0438__x043e__x043d__x043d__x043e__x0441__x0442__x044c__x003a__x0412__x0435__x0440__x0441__x0438__x044f_" ma:index="9" nillable="true" ma:displayName="Версионность:Версия" ma:list="{e8357355-71ec-4d1d-ae00-2ca845a83ebc}" ma:internalName="_x0412__x0435__x0440__x0441__x0438__x043e__x043d__x043d__x043e__x0441__x0442__x044c__x003a__x0412__x0435__x0440__x0441__x0438__x044f_" ma:readOnly="true" ma:showField="_UIVersionString" ma:web="a0deef38-2184-47bd-afe7-2f2f73fccb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412__x0435__x0440__x0441__x0438__x043e__x043d__x043d__x043e__x0441__x0442__x044c_ xmlns="b1652c23-50e9-4086-8453-2c59195dfe13"/>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8DD98-0E88-4DB3-A471-F916E99FB330}">
  <ds:schemaRefs>
    <ds:schemaRef ds:uri="http://schemas.microsoft.com/sharepoint/v3/contenttype/forms"/>
  </ds:schemaRefs>
</ds:datastoreItem>
</file>

<file path=customXml/itemProps2.xml><?xml version="1.0" encoding="utf-8"?>
<ds:datastoreItem xmlns:ds="http://schemas.openxmlformats.org/officeDocument/2006/customXml" ds:itemID="{36FA4E28-F90F-4AA1-9282-837C267FF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652c23-50e9-4086-8453-2c59195dfe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79C7EA-2EC0-45E7-920D-4792B415B1DB}">
  <ds:schemaRefs>
    <ds:schemaRef ds:uri="http://schemas.microsoft.com/office/2006/metadata/properties"/>
    <ds:schemaRef ds:uri="http://schemas.microsoft.com/office/infopath/2007/PartnerControls"/>
    <ds:schemaRef ds:uri="b1652c23-50e9-4086-8453-2c59195dfe13"/>
  </ds:schemaRefs>
</ds:datastoreItem>
</file>

<file path=customXml/itemProps4.xml><?xml version="1.0" encoding="utf-8"?>
<ds:datastoreItem xmlns:ds="http://schemas.openxmlformats.org/officeDocument/2006/customXml" ds:itemID="{B9D0C448-4249-4D0B-89D7-C506CAD0F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1308</TotalTime>
  <Pages>35</Pages>
  <Words>14881</Words>
  <Characters>84823</Characters>
  <Application>Microsoft Office Word</Application>
  <DocSecurity>0</DocSecurity>
  <Lines>706</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Медведева Татьяна Алексеевна</dc:creator>
  <cp:keywords/>
  <dc:description/>
  <cp:lastModifiedBy>Пряхина Ирина Игоревна</cp:lastModifiedBy>
  <cp:revision>91</cp:revision>
  <dcterms:created xsi:type="dcterms:W3CDTF">2023-09-08T07:52:00Z</dcterms:created>
  <dcterms:modified xsi:type="dcterms:W3CDTF">2024-03-27T13:47:00Z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0x01010027136A3DAFFA4D4AA05752189489548A</vt:lpwstr>
  </property>
</Properties>
</file>